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4B7C" w14:textId="137ED273" w:rsidR="001B5527" w:rsidRDefault="001B5527" w:rsidP="002B5578">
      <w:pPr>
        <w:shd w:val="clear" w:color="auto" w:fill="FFFFFF"/>
        <w:spacing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 xml:space="preserve">Цей текст </w:t>
      </w:r>
      <w:r w:rsidR="00B2532B" w:rsidRPr="00D23E54">
        <w:rPr>
          <w:rFonts w:ascii="Times New Roman" w:eastAsia="Times New Roman" w:hAnsi="Times New Roman" w:cs="Times New Roman"/>
          <w:b/>
          <w:bCs/>
          <w:sz w:val="24"/>
          <w:szCs w:val="24"/>
        </w:rPr>
        <w:t xml:space="preserve">призначений </w:t>
      </w:r>
      <w:r w:rsidRPr="00D23E54">
        <w:rPr>
          <w:rFonts w:ascii="Times New Roman" w:eastAsia="Times New Roman" w:hAnsi="Times New Roman" w:cs="Times New Roman"/>
          <w:b/>
          <w:bCs/>
          <w:sz w:val="24"/>
          <w:szCs w:val="24"/>
        </w:rPr>
        <w:t xml:space="preserve">суто </w:t>
      </w:r>
      <w:r w:rsidR="00B2532B" w:rsidRPr="00D23E54">
        <w:rPr>
          <w:rFonts w:ascii="Times New Roman" w:eastAsia="Times New Roman" w:hAnsi="Times New Roman" w:cs="Times New Roman"/>
          <w:b/>
          <w:bCs/>
          <w:sz w:val="24"/>
          <w:szCs w:val="24"/>
        </w:rPr>
        <w:t xml:space="preserve">як засіб </w:t>
      </w:r>
      <w:r w:rsidRPr="00D23E54">
        <w:rPr>
          <w:rFonts w:ascii="Times New Roman" w:eastAsia="Times New Roman" w:hAnsi="Times New Roman" w:cs="Times New Roman"/>
          <w:b/>
          <w:bCs/>
          <w:sz w:val="24"/>
          <w:szCs w:val="24"/>
        </w:rPr>
        <w:t xml:space="preserve">документування </w:t>
      </w:r>
      <w:r w:rsidR="00F97406" w:rsidRPr="00D23E54">
        <w:rPr>
          <w:rFonts w:ascii="Times New Roman" w:eastAsia="Times New Roman" w:hAnsi="Times New Roman" w:cs="Times New Roman"/>
          <w:b/>
          <w:bCs/>
          <w:sz w:val="24"/>
          <w:szCs w:val="24"/>
        </w:rPr>
        <w:t>та</w:t>
      </w:r>
      <w:r w:rsidRPr="00D23E54">
        <w:rPr>
          <w:rFonts w:ascii="Times New Roman" w:eastAsia="Times New Roman" w:hAnsi="Times New Roman" w:cs="Times New Roman"/>
          <w:b/>
          <w:bCs/>
          <w:sz w:val="24"/>
          <w:szCs w:val="24"/>
        </w:rPr>
        <w:t xml:space="preserve"> не має юридичної сили.</w:t>
      </w:r>
      <w:r w:rsidR="00BF71C4" w:rsidRPr="00D23E54">
        <w:rPr>
          <w:rFonts w:ascii="Times New Roman" w:eastAsia="Times New Roman" w:hAnsi="Times New Roman" w:cs="Times New Roman"/>
          <w:b/>
          <w:bCs/>
          <w:sz w:val="24"/>
          <w:szCs w:val="24"/>
        </w:rPr>
        <w:br/>
      </w:r>
      <w:r w:rsidRPr="00D23E54">
        <w:rPr>
          <w:rFonts w:ascii="Times New Roman" w:eastAsia="Times New Roman" w:hAnsi="Times New Roman" w:cs="Times New Roman"/>
          <w:b/>
          <w:bCs/>
          <w:sz w:val="24"/>
          <w:szCs w:val="24"/>
        </w:rPr>
        <w:t>Установи Союзу не несуть жодної відповідальності за його зміст.</w:t>
      </w:r>
      <w:r w:rsidR="00926A93" w:rsidRPr="00D23E54">
        <w:rPr>
          <w:rFonts w:ascii="Times New Roman" w:eastAsia="Times New Roman" w:hAnsi="Times New Roman" w:cs="Times New Roman"/>
          <w:b/>
          <w:bCs/>
          <w:sz w:val="24"/>
          <w:szCs w:val="24"/>
        </w:rPr>
        <w:br/>
      </w:r>
      <w:r w:rsidRPr="00D23E54">
        <w:rPr>
          <w:rFonts w:ascii="Times New Roman" w:eastAsia="Times New Roman" w:hAnsi="Times New Roman" w:cs="Times New Roman"/>
          <w:b/>
          <w:bCs/>
          <w:sz w:val="24"/>
          <w:szCs w:val="24"/>
        </w:rPr>
        <w:t>Автентичн</w:t>
      </w:r>
      <w:r w:rsidR="00A51E85" w:rsidRPr="00D23E54">
        <w:rPr>
          <w:rFonts w:ascii="Times New Roman" w:eastAsia="Times New Roman" w:hAnsi="Times New Roman" w:cs="Times New Roman"/>
          <w:b/>
          <w:bCs/>
          <w:sz w:val="24"/>
          <w:szCs w:val="24"/>
        </w:rPr>
        <w:t>ими</w:t>
      </w:r>
      <w:r w:rsidRPr="00D23E54">
        <w:rPr>
          <w:rFonts w:ascii="Times New Roman" w:eastAsia="Times New Roman" w:hAnsi="Times New Roman" w:cs="Times New Roman"/>
          <w:b/>
          <w:bCs/>
          <w:sz w:val="24"/>
          <w:szCs w:val="24"/>
        </w:rPr>
        <w:t xml:space="preserve"> версі</w:t>
      </w:r>
      <w:r w:rsidR="00A51E85" w:rsidRPr="00D23E54">
        <w:rPr>
          <w:rFonts w:ascii="Times New Roman" w:eastAsia="Times New Roman" w:hAnsi="Times New Roman" w:cs="Times New Roman"/>
          <w:b/>
          <w:bCs/>
          <w:sz w:val="24"/>
          <w:szCs w:val="24"/>
        </w:rPr>
        <w:t>ями</w:t>
      </w:r>
      <w:r w:rsidRPr="00D23E54">
        <w:rPr>
          <w:rFonts w:ascii="Times New Roman" w:eastAsia="Times New Roman" w:hAnsi="Times New Roman" w:cs="Times New Roman"/>
          <w:b/>
          <w:bCs/>
          <w:sz w:val="24"/>
          <w:szCs w:val="24"/>
        </w:rPr>
        <w:t xml:space="preserve"> відповідних актів, включно з їхніми преамбулами,</w:t>
      </w:r>
      <w:r w:rsidR="005F71C4" w:rsidRPr="00D23E54">
        <w:rPr>
          <w:rFonts w:ascii="Times New Roman" w:eastAsia="Times New Roman" w:hAnsi="Times New Roman" w:cs="Times New Roman"/>
          <w:b/>
          <w:bCs/>
          <w:sz w:val="24"/>
          <w:szCs w:val="24"/>
        </w:rPr>
        <w:br/>
      </w:r>
      <w:r w:rsidR="00FF31D7" w:rsidRPr="00D23E54">
        <w:rPr>
          <w:rFonts w:ascii="Times New Roman" w:eastAsia="Times New Roman" w:hAnsi="Times New Roman" w:cs="Times New Roman"/>
          <w:b/>
          <w:bCs/>
          <w:sz w:val="24"/>
          <w:szCs w:val="24"/>
        </w:rPr>
        <w:t xml:space="preserve">є такі, що </w:t>
      </w:r>
      <w:r w:rsidRPr="00D23E54">
        <w:rPr>
          <w:rFonts w:ascii="Times New Roman" w:eastAsia="Times New Roman" w:hAnsi="Times New Roman" w:cs="Times New Roman"/>
          <w:b/>
          <w:bCs/>
          <w:sz w:val="24"/>
          <w:szCs w:val="24"/>
        </w:rPr>
        <w:t>опубліковані в Офіційному віснику Європейського Союзу</w:t>
      </w:r>
      <w:r w:rsidR="005F71C4" w:rsidRPr="00D23E54">
        <w:rPr>
          <w:rFonts w:ascii="Times New Roman" w:eastAsia="Times New Roman" w:hAnsi="Times New Roman" w:cs="Times New Roman"/>
          <w:b/>
          <w:bCs/>
          <w:sz w:val="24"/>
          <w:szCs w:val="24"/>
        </w:rPr>
        <w:br/>
      </w:r>
      <w:r w:rsidRPr="00D23E54">
        <w:rPr>
          <w:rFonts w:ascii="Times New Roman" w:eastAsia="Times New Roman" w:hAnsi="Times New Roman" w:cs="Times New Roman"/>
          <w:b/>
          <w:bCs/>
          <w:sz w:val="24"/>
          <w:szCs w:val="24"/>
        </w:rPr>
        <w:t>і доступні на EUR-Lex.</w:t>
      </w:r>
      <w:r w:rsidR="00E32DA8" w:rsidRPr="00D23E54">
        <w:rPr>
          <w:rFonts w:ascii="Times New Roman" w:eastAsia="Times New Roman" w:hAnsi="Times New Roman" w:cs="Times New Roman"/>
          <w:b/>
          <w:bCs/>
          <w:sz w:val="24"/>
          <w:szCs w:val="24"/>
        </w:rPr>
        <w:br/>
        <w:t xml:space="preserve">Такі </w:t>
      </w:r>
      <w:r w:rsidRPr="00D23E54">
        <w:rPr>
          <w:rFonts w:ascii="Times New Roman" w:eastAsia="Times New Roman" w:hAnsi="Times New Roman" w:cs="Times New Roman"/>
          <w:b/>
          <w:bCs/>
          <w:sz w:val="24"/>
          <w:szCs w:val="24"/>
        </w:rPr>
        <w:t>офіційні тексти доступні безпосередньо за посиланнями,</w:t>
      </w:r>
      <w:r w:rsidR="005F71C4" w:rsidRPr="00D23E54">
        <w:rPr>
          <w:rFonts w:ascii="Times New Roman" w:eastAsia="Times New Roman" w:hAnsi="Times New Roman" w:cs="Times New Roman"/>
          <w:b/>
          <w:bCs/>
          <w:sz w:val="24"/>
          <w:szCs w:val="24"/>
        </w:rPr>
        <w:br/>
      </w:r>
      <w:r w:rsidR="00094E22" w:rsidRPr="00D23E54">
        <w:rPr>
          <w:rFonts w:ascii="Times New Roman" w:eastAsia="Times New Roman" w:hAnsi="Times New Roman" w:cs="Times New Roman"/>
          <w:b/>
          <w:bCs/>
          <w:sz w:val="24"/>
          <w:szCs w:val="24"/>
        </w:rPr>
        <w:t xml:space="preserve">вбудованими </w:t>
      </w:r>
      <w:r w:rsidRPr="00D23E54">
        <w:rPr>
          <w:rFonts w:ascii="Times New Roman" w:eastAsia="Times New Roman" w:hAnsi="Times New Roman" w:cs="Times New Roman"/>
          <w:b/>
          <w:bCs/>
          <w:sz w:val="24"/>
          <w:szCs w:val="24"/>
        </w:rPr>
        <w:t>в цьому документі</w:t>
      </w:r>
    </w:p>
    <w:p w14:paraId="5A681666" w14:textId="77777777" w:rsidR="00FF4AF4" w:rsidRPr="00D23E54" w:rsidRDefault="00FF4AF4" w:rsidP="002B5578">
      <w:pPr>
        <w:shd w:val="clear" w:color="auto" w:fill="FFFFFF"/>
        <w:spacing w:line="276" w:lineRule="auto"/>
        <w:jc w:val="center"/>
        <w:rPr>
          <w:rFonts w:ascii="Times New Roman" w:eastAsia="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10"/>
        <w:gridCol w:w="8616"/>
      </w:tblGrid>
      <w:tr w:rsidR="00D23E54" w:rsidRPr="00D23E54" w14:paraId="237F8511" w14:textId="77777777" w:rsidTr="001B5527">
        <w:tc>
          <w:tcPr>
            <w:tcW w:w="0" w:type="auto"/>
            <w:shd w:val="clear" w:color="auto" w:fill="FFFFFF"/>
            <w:hideMark/>
          </w:tcPr>
          <w:p w14:paraId="3983D2AD" w14:textId="218A3AB7" w:rsidR="001B5527" w:rsidRPr="00D23E54" w:rsidRDefault="001B5527" w:rsidP="002B5578">
            <w:pPr>
              <w:spacing w:before="120"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B</w:t>
            </w:r>
          </w:p>
        </w:tc>
        <w:tc>
          <w:tcPr>
            <w:tcW w:w="0" w:type="auto"/>
            <w:shd w:val="clear" w:color="auto" w:fill="FFFFFF"/>
            <w:hideMark/>
          </w:tcPr>
          <w:p w14:paraId="11360FCA" w14:textId="6EB4E313" w:rsidR="001B5527" w:rsidRPr="00D23E54" w:rsidRDefault="00CA6880" w:rsidP="002B5578">
            <w:pPr>
              <w:spacing w:before="120" w:line="276" w:lineRule="auto"/>
              <w:jc w:val="center"/>
              <w:rPr>
                <w:rStyle w:val="Hyperlink"/>
                <w:rFonts w:ascii="Times New Roman" w:eastAsia="Times New Roman" w:hAnsi="Times New Roman" w:cs="Times New Roman"/>
                <w:b/>
                <w:bCs/>
                <w:color w:val="auto"/>
                <w:sz w:val="24"/>
                <w:szCs w:val="24"/>
                <w:u w:val="none"/>
              </w:rPr>
            </w:pPr>
            <w:r w:rsidRPr="00D23E54">
              <w:rPr>
                <w:rFonts w:ascii="Times New Roman" w:eastAsia="Times New Roman" w:hAnsi="Times New Roman" w:cs="Times New Roman"/>
                <w:b/>
                <w:bCs/>
                <w:sz w:val="24"/>
                <w:szCs w:val="24"/>
              </w:rPr>
              <w:fldChar w:fldCharType="begin"/>
            </w:r>
            <w:r w:rsidRPr="00D23E54">
              <w:rPr>
                <w:rFonts w:ascii="Times New Roman" w:eastAsia="Times New Roman" w:hAnsi="Times New Roman" w:cs="Times New Roman"/>
                <w:b/>
                <w:bCs/>
                <w:sz w:val="24"/>
                <w:szCs w:val="24"/>
              </w:rPr>
              <w:instrText>HYPERLINK "http://data.europa.eu/eli/reg/2009/715/oj/eng"</w:instrText>
            </w:r>
            <w:r w:rsidRPr="00D23E54">
              <w:rPr>
                <w:rFonts w:ascii="Times New Roman" w:eastAsia="Times New Roman" w:hAnsi="Times New Roman" w:cs="Times New Roman"/>
                <w:b/>
                <w:bCs/>
                <w:sz w:val="24"/>
                <w:szCs w:val="24"/>
              </w:rPr>
            </w:r>
            <w:r w:rsidRPr="00D23E54">
              <w:rPr>
                <w:rFonts w:ascii="Times New Roman" w:eastAsia="Times New Roman" w:hAnsi="Times New Roman" w:cs="Times New Roman"/>
                <w:b/>
                <w:bCs/>
                <w:sz w:val="24"/>
                <w:szCs w:val="24"/>
              </w:rPr>
              <w:fldChar w:fldCharType="separate"/>
            </w:r>
            <w:r w:rsidR="001B5527" w:rsidRPr="00D23E54">
              <w:rPr>
                <w:rStyle w:val="Hyperlink"/>
                <w:rFonts w:ascii="Times New Roman" w:eastAsia="Times New Roman" w:hAnsi="Times New Roman" w:cs="Times New Roman"/>
                <w:b/>
                <w:bCs/>
                <w:color w:val="auto"/>
                <w:sz w:val="24"/>
                <w:szCs w:val="24"/>
                <w:u w:val="none"/>
              </w:rPr>
              <w:t>РЕГЛАМЕНТ (ЄС) № 715/2009 ЄВРОПЕЙСЬКОГО ПАРЛАМЕНТУ І РАДИ</w:t>
            </w:r>
          </w:p>
          <w:p w14:paraId="62088329" w14:textId="77777777" w:rsidR="001B5527" w:rsidRPr="00D23E54" w:rsidRDefault="001B5527" w:rsidP="002B5578">
            <w:pPr>
              <w:spacing w:before="120" w:line="276" w:lineRule="auto"/>
              <w:jc w:val="center"/>
              <w:rPr>
                <w:rStyle w:val="Hyperlink"/>
                <w:rFonts w:ascii="Times New Roman" w:eastAsia="Times New Roman" w:hAnsi="Times New Roman" w:cs="Times New Roman"/>
                <w:b/>
                <w:bCs/>
                <w:color w:val="auto"/>
                <w:sz w:val="24"/>
                <w:szCs w:val="24"/>
                <w:u w:val="none"/>
              </w:rPr>
            </w:pPr>
            <w:r w:rsidRPr="00D23E54">
              <w:rPr>
                <w:rStyle w:val="Hyperlink"/>
                <w:rFonts w:ascii="Times New Roman" w:eastAsia="Times New Roman" w:hAnsi="Times New Roman" w:cs="Times New Roman"/>
                <w:b/>
                <w:bCs/>
                <w:color w:val="auto"/>
                <w:sz w:val="24"/>
                <w:szCs w:val="24"/>
                <w:u w:val="none"/>
              </w:rPr>
              <w:t>від 13 липня 2009 року</w:t>
            </w:r>
          </w:p>
          <w:p w14:paraId="7B9CA05F" w14:textId="01814C67" w:rsidR="001B5527" w:rsidRPr="00D23E54" w:rsidRDefault="001B5527" w:rsidP="002B5578">
            <w:pPr>
              <w:spacing w:before="120" w:line="276" w:lineRule="auto"/>
              <w:jc w:val="center"/>
              <w:rPr>
                <w:rStyle w:val="Hyperlink"/>
                <w:rFonts w:ascii="Times New Roman" w:eastAsia="Times New Roman" w:hAnsi="Times New Roman" w:cs="Times New Roman"/>
                <w:b/>
                <w:bCs/>
                <w:color w:val="auto"/>
                <w:sz w:val="24"/>
                <w:szCs w:val="24"/>
                <w:u w:val="none"/>
              </w:rPr>
            </w:pPr>
            <w:r w:rsidRPr="00D23E54">
              <w:rPr>
                <w:rStyle w:val="Hyperlink"/>
                <w:rFonts w:ascii="Times New Roman" w:eastAsia="Times New Roman" w:hAnsi="Times New Roman" w:cs="Times New Roman"/>
                <w:b/>
                <w:bCs/>
                <w:color w:val="auto"/>
                <w:sz w:val="24"/>
                <w:szCs w:val="24"/>
                <w:u w:val="none"/>
              </w:rPr>
              <w:t>про умови доступу до мереж передачі природного газу</w:t>
            </w:r>
            <w:r w:rsidR="00473568" w:rsidRPr="00D23E54">
              <w:rPr>
                <w:rStyle w:val="Hyperlink"/>
                <w:rFonts w:ascii="Times New Roman" w:eastAsia="Times New Roman" w:hAnsi="Times New Roman" w:cs="Times New Roman"/>
                <w:b/>
                <w:bCs/>
                <w:color w:val="auto"/>
                <w:sz w:val="24"/>
                <w:szCs w:val="24"/>
                <w:u w:val="none"/>
              </w:rPr>
              <w:br/>
            </w:r>
            <w:r w:rsidRPr="00D23E54">
              <w:rPr>
                <w:rStyle w:val="Hyperlink"/>
                <w:rFonts w:ascii="Times New Roman" w:eastAsia="Times New Roman" w:hAnsi="Times New Roman" w:cs="Times New Roman"/>
                <w:b/>
                <w:bCs/>
                <w:color w:val="auto"/>
                <w:sz w:val="24"/>
                <w:szCs w:val="24"/>
                <w:u w:val="none"/>
              </w:rPr>
              <w:t xml:space="preserve">та </w:t>
            </w:r>
            <w:r w:rsidR="00473568" w:rsidRPr="00D23E54">
              <w:rPr>
                <w:rStyle w:val="Hyperlink"/>
                <w:rFonts w:ascii="Times New Roman" w:eastAsia="Times New Roman" w:hAnsi="Times New Roman" w:cs="Times New Roman"/>
                <w:b/>
                <w:bCs/>
                <w:color w:val="auto"/>
                <w:sz w:val="24"/>
                <w:szCs w:val="24"/>
                <w:u w:val="none"/>
              </w:rPr>
              <w:t>такий, що скасовує</w:t>
            </w:r>
            <w:r w:rsidRPr="00D23E54">
              <w:rPr>
                <w:rStyle w:val="Hyperlink"/>
                <w:rFonts w:ascii="Times New Roman" w:eastAsia="Times New Roman" w:hAnsi="Times New Roman" w:cs="Times New Roman"/>
                <w:b/>
                <w:bCs/>
                <w:color w:val="auto"/>
                <w:sz w:val="24"/>
                <w:szCs w:val="24"/>
                <w:u w:val="none"/>
              </w:rPr>
              <w:t xml:space="preserve"> Регламент (ЄС) № 1775/2005</w:t>
            </w:r>
          </w:p>
          <w:p w14:paraId="42C14C9B" w14:textId="585CC57C" w:rsidR="001B5527" w:rsidRPr="00D23E54" w:rsidRDefault="00B06730" w:rsidP="002B5578">
            <w:pPr>
              <w:spacing w:before="120" w:line="276" w:lineRule="auto"/>
              <w:jc w:val="center"/>
              <w:rPr>
                <w:rFonts w:ascii="Times New Roman" w:eastAsia="Times New Roman" w:hAnsi="Times New Roman" w:cs="Times New Roman"/>
                <w:sz w:val="24"/>
                <w:szCs w:val="24"/>
              </w:rPr>
            </w:pPr>
            <w:r w:rsidRPr="00D23E54">
              <w:rPr>
                <w:rStyle w:val="Hyperlink"/>
                <w:rFonts w:ascii="Times New Roman" w:eastAsia="Times New Roman" w:hAnsi="Times New Roman" w:cs="Times New Roman"/>
                <w:color w:val="auto"/>
                <w:sz w:val="24"/>
                <w:szCs w:val="24"/>
                <w:u w:val="none"/>
              </w:rPr>
              <w:t xml:space="preserve">(Текст </w:t>
            </w:r>
            <w:r w:rsidR="00274D7F" w:rsidRPr="00D23E54">
              <w:rPr>
                <w:rStyle w:val="Hyperlink"/>
                <w:rFonts w:ascii="Times New Roman" w:eastAsia="Times New Roman" w:hAnsi="Times New Roman" w:cs="Times New Roman"/>
                <w:color w:val="auto"/>
                <w:sz w:val="24"/>
                <w:szCs w:val="24"/>
                <w:u w:val="none"/>
              </w:rPr>
              <w:t xml:space="preserve">з актуальністю для </w:t>
            </w:r>
            <w:r w:rsidRPr="00D23E54">
              <w:rPr>
                <w:rStyle w:val="Hyperlink"/>
                <w:rFonts w:ascii="Times New Roman" w:eastAsia="Times New Roman" w:hAnsi="Times New Roman" w:cs="Times New Roman"/>
                <w:color w:val="auto"/>
                <w:sz w:val="24"/>
                <w:szCs w:val="24"/>
                <w:u w:val="none"/>
              </w:rPr>
              <w:t>ЄЕП)</w:t>
            </w:r>
            <w:r w:rsidR="00CA6880" w:rsidRPr="00D23E54">
              <w:rPr>
                <w:rFonts w:ascii="Times New Roman" w:eastAsia="Times New Roman" w:hAnsi="Times New Roman" w:cs="Times New Roman"/>
                <w:b/>
                <w:bCs/>
                <w:sz w:val="24"/>
                <w:szCs w:val="24"/>
              </w:rPr>
              <w:fldChar w:fldCharType="end"/>
            </w:r>
          </w:p>
          <w:p w14:paraId="0CA4A5F6" w14:textId="77777777" w:rsidR="001B5527" w:rsidRPr="00D23E54" w:rsidRDefault="001B5527" w:rsidP="002B5578">
            <w:pPr>
              <w:spacing w:before="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(Офіційний вісник, L 211, 14.08.2009, с. 36)</w:t>
            </w:r>
          </w:p>
        </w:tc>
      </w:tr>
    </w:tbl>
    <w:p w14:paraId="6E20A794" w14:textId="77777777"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u w:val="single"/>
        </w:rPr>
      </w:pPr>
      <w:r w:rsidRPr="00D23E54">
        <w:rPr>
          <w:rFonts w:ascii="Times New Roman" w:eastAsia="Times New Roman" w:hAnsi="Times New Roman" w:cs="Times New Roman"/>
          <w:sz w:val="24"/>
          <w:szCs w:val="24"/>
          <w:u w:val="single"/>
        </w:rPr>
        <w:t>Зі змінами, внесеними:</w:t>
      </w:r>
    </w:p>
    <w:tbl>
      <w:tblPr>
        <w:tblW w:w="5000" w:type="pct"/>
        <w:shd w:val="clear" w:color="auto" w:fill="FFFFFF"/>
        <w:tblCellMar>
          <w:left w:w="0" w:type="dxa"/>
          <w:right w:w="0" w:type="dxa"/>
        </w:tblCellMar>
        <w:tblLook w:val="04A0" w:firstRow="1" w:lastRow="0" w:firstColumn="1" w:lastColumn="0" w:noHBand="0" w:noVBand="1"/>
      </w:tblPr>
      <w:tblGrid>
        <w:gridCol w:w="645"/>
        <w:gridCol w:w="5875"/>
        <w:gridCol w:w="20"/>
        <w:gridCol w:w="123"/>
        <w:gridCol w:w="769"/>
        <w:gridCol w:w="513"/>
        <w:gridCol w:w="1081"/>
      </w:tblGrid>
      <w:tr w:rsidR="00D23E54" w:rsidRPr="00D23E54" w14:paraId="1FC1E6D3" w14:textId="77777777" w:rsidTr="00D23E54">
        <w:tc>
          <w:tcPr>
            <w:tcW w:w="357" w:type="pct"/>
            <w:vMerge w:val="restart"/>
            <w:shd w:val="clear" w:color="auto" w:fill="FFFFFF"/>
            <w:hideMark/>
          </w:tcPr>
          <w:p w14:paraId="75C9C0C3" w14:textId="77777777" w:rsidR="00B725FC" w:rsidRPr="00D23E54" w:rsidRDefault="00B725FC" w:rsidP="00B725FC">
            <w:pPr>
              <w:spacing w:after="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w:t>
            </w:r>
          </w:p>
        </w:tc>
        <w:tc>
          <w:tcPr>
            <w:tcW w:w="3254" w:type="pct"/>
            <w:vMerge w:val="restart"/>
            <w:shd w:val="clear" w:color="auto" w:fill="FFFFFF"/>
            <w:hideMark/>
          </w:tcPr>
          <w:p w14:paraId="57F4FD89" w14:textId="77777777" w:rsidR="00B725FC" w:rsidRPr="00D23E54" w:rsidRDefault="00B725FC" w:rsidP="00B725FC">
            <w:pPr>
              <w:spacing w:after="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w:t>
            </w:r>
          </w:p>
        </w:tc>
        <w:tc>
          <w:tcPr>
            <w:tcW w:w="11" w:type="pct"/>
            <w:shd w:val="clear" w:color="auto" w:fill="FFFFFF"/>
          </w:tcPr>
          <w:p w14:paraId="4B7A0460"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32CDD28A" w14:textId="09638F38"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1309" w:type="pct"/>
            <w:gridSpan w:val="3"/>
            <w:shd w:val="clear" w:color="auto" w:fill="FFFFFF"/>
            <w:hideMark/>
          </w:tcPr>
          <w:p w14:paraId="6CAF64FB" w14:textId="5496A892"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Офіційний вісник</w:t>
            </w:r>
          </w:p>
        </w:tc>
      </w:tr>
      <w:tr w:rsidR="00D23E54" w:rsidRPr="00D23E54" w14:paraId="734A5B5A" w14:textId="77777777" w:rsidTr="00D23E54">
        <w:tc>
          <w:tcPr>
            <w:tcW w:w="357" w:type="pct"/>
            <w:vMerge/>
            <w:shd w:val="clear" w:color="auto" w:fill="FFFFFF"/>
            <w:vAlign w:val="center"/>
            <w:hideMark/>
          </w:tcPr>
          <w:p w14:paraId="6CC0E705" w14:textId="77777777" w:rsidR="00B725FC" w:rsidRPr="00D23E54" w:rsidRDefault="00B725FC" w:rsidP="00B725FC">
            <w:pPr>
              <w:spacing w:after="120" w:line="276" w:lineRule="auto"/>
              <w:jc w:val="both"/>
              <w:rPr>
                <w:rFonts w:ascii="Times New Roman" w:eastAsia="Times New Roman" w:hAnsi="Times New Roman" w:cs="Times New Roman"/>
                <w:sz w:val="24"/>
                <w:szCs w:val="24"/>
              </w:rPr>
            </w:pPr>
          </w:p>
        </w:tc>
        <w:tc>
          <w:tcPr>
            <w:tcW w:w="3254" w:type="pct"/>
            <w:vMerge/>
            <w:shd w:val="clear" w:color="auto" w:fill="FFFFFF"/>
            <w:vAlign w:val="center"/>
            <w:hideMark/>
          </w:tcPr>
          <w:p w14:paraId="3F6B97C3" w14:textId="77777777" w:rsidR="00B725FC" w:rsidRPr="00D23E54" w:rsidRDefault="00B725FC" w:rsidP="00B725FC">
            <w:pPr>
              <w:spacing w:after="120" w:line="276" w:lineRule="auto"/>
              <w:jc w:val="both"/>
              <w:rPr>
                <w:rFonts w:ascii="Times New Roman" w:eastAsia="Times New Roman" w:hAnsi="Times New Roman" w:cs="Times New Roman"/>
                <w:sz w:val="24"/>
                <w:szCs w:val="24"/>
              </w:rPr>
            </w:pPr>
          </w:p>
        </w:tc>
        <w:tc>
          <w:tcPr>
            <w:tcW w:w="11" w:type="pct"/>
            <w:shd w:val="clear" w:color="auto" w:fill="FFFFFF"/>
          </w:tcPr>
          <w:p w14:paraId="53AA8329"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749E1FAE" w14:textId="2306B716"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426" w:type="pct"/>
            <w:shd w:val="clear" w:color="auto" w:fill="FFFFFF"/>
            <w:hideMark/>
          </w:tcPr>
          <w:p w14:paraId="1DA9F1E1" w14:textId="1D12C862"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84" w:type="pct"/>
            <w:shd w:val="clear" w:color="auto" w:fill="FFFFFF"/>
            <w:hideMark/>
          </w:tcPr>
          <w:p w14:paraId="1BB0F6A5" w14:textId="3E991801"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стор.</w:t>
            </w:r>
          </w:p>
        </w:tc>
        <w:tc>
          <w:tcPr>
            <w:tcW w:w="599" w:type="pct"/>
            <w:shd w:val="clear" w:color="auto" w:fill="FFFFFF"/>
            <w:hideMark/>
          </w:tcPr>
          <w:p w14:paraId="6EF2CA5E"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дата</w:t>
            </w:r>
          </w:p>
        </w:tc>
      </w:tr>
      <w:tr w:rsidR="00D23E54" w:rsidRPr="00D23E54" w14:paraId="24E644A1" w14:textId="77777777" w:rsidTr="00D23E54">
        <w:tc>
          <w:tcPr>
            <w:tcW w:w="357" w:type="pct"/>
            <w:shd w:val="clear" w:color="auto" w:fill="FFFFFF"/>
            <w:hideMark/>
          </w:tcPr>
          <w:p w14:paraId="069F786C" w14:textId="77777777" w:rsidR="00B725FC" w:rsidRPr="00D23E54" w:rsidRDefault="00B725FC" w:rsidP="00B725FC">
            <w:pPr>
              <w:spacing w:after="120"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M1</w:t>
            </w:r>
            <w:r w:rsidRPr="00D23E54">
              <w:rPr>
                <w:rFonts w:ascii="Times New Roman" w:eastAsia="Times New Roman" w:hAnsi="Times New Roman" w:cs="Times New Roman"/>
                <w:b/>
                <w:bCs/>
                <w:sz w:val="24"/>
                <w:szCs w:val="24"/>
              </w:rPr>
              <w:t> </w:t>
            </w:r>
          </w:p>
        </w:tc>
        <w:tc>
          <w:tcPr>
            <w:tcW w:w="3254" w:type="pct"/>
            <w:shd w:val="clear" w:color="auto" w:fill="FFFFFF"/>
            <w:hideMark/>
          </w:tcPr>
          <w:p w14:paraId="2EDB69ED" w14:textId="46CB988B" w:rsidR="00B725FC" w:rsidRPr="00D23E54" w:rsidRDefault="00000000" w:rsidP="00D23E54">
            <w:pPr>
              <w:spacing w:after="120" w:line="276" w:lineRule="auto"/>
              <w:rPr>
                <w:rFonts w:ascii="Times New Roman" w:eastAsia="Times New Roman" w:hAnsi="Times New Roman" w:cs="Times New Roman"/>
                <w:sz w:val="24"/>
                <w:szCs w:val="24"/>
              </w:rPr>
            </w:pPr>
            <w:hyperlink r:id="rId10" w:tooltip="32010D0685" w:history="1">
              <w:r w:rsidR="00B725FC" w:rsidRPr="00D23E54">
                <w:rPr>
                  <w:rFonts w:ascii="Times New Roman" w:eastAsia="Times New Roman" w:hAnsi="Times New Roman" w:cs="Times New Roman"/>
                  <w:sz w:val="24"/>
                  <w:szCs w:val="24"/>
                </w:rPr>
                <w:t>Р</w:t>
              </w:r>
              <w:r w:rsidR="00D23E54" w:rsidRPr="00D23E54">
                <w:rPr>
                  <w:rFonts w:ascii="Times New Roman" w:eastAsia="Times New Roman" w:hAnsi="Times New Roman" w:cs="Times New Roman"/>
                  <w:sz w:val="24"/>
                  <w:szCs w:val="24"/>
                </w:rPr>
                <w:t xml:space="preserve">ішенням </w:t>
              </w:r>
              <w:r w:rsidR="00B725FC" w:rsidRPr="00D23E54">
                <w:rPr>
                  <w:rFonts w:ascii="Times New Roman" w:eastAsia="Times New Roman" w:hAnsi="Times New Roman" w:cs="Times New Roman"/>
                  <w:sz w:val="24"/>
                  <w:szCs w:val="24"/>
                </w:rPr>
                <w:t>К</w:t>
              </w:r>
              <w:r w:rsidR="00D23E54" w:rsidRPr="00D23E54">
                <w:rPr>
                  <w:rFonts w:ascii="Times New Roman" w:eastAsia="Times New Roman" w:hAnsi="Times New Roman" w:cs="Times New Roman"/>
                  <w:sz w:val="24"/>
                  <w:szCs w:val="24"/>
                </w:rPr>
                <w:t xml:space="preserve">омісії </w:t>
              </w:r>
              <w:r w:rsidR="00B725FC" w:rsidRPr="00D23E54">
                <w:rPr>
                  <w:rFonts w:ascii="Times New Roman" w:eastAsia="Times New Roman" w:hAnsi="Times New Roman" w:cs="Times New Roman"/>
                  <w:sz w:val="24"/>
                  <w:szCs w:val="24"/>
                </w:rPr>
                <w:t>від 10 листопада 2010 року</w:t>
              </w:r>
            </w:hyperlink>
          </w:p>
        </w:tc>
        <w:tc>
          <w:tcPr>
            <w:tcW w:w="11" w:type="pct"/>
            <w:shd w:val="clear" w:color="auto" w:fill="FFFFFF"/>
          </w:tcPr>
          <w:p w14:paraId="1289486A"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31A8C396" w14:textId="4F769043"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426" w:type="pct"/>
            <w:shd w:val="clear" w:color="auto" w:fill="FFFFFF"/>
            <w:hideMark/>
          </w:tcPr>
          <w:p w14:paraId="327B86C2" w14:textId="71324C5F"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 293</w:t>
            </w:r>
          </w:p>
        </w:tc>
        <w:tc>
          <w:tcPr>
            <w:tcW w:w="284" w:type="pct"/>
            <w:shd w:val="clear" w:color="auto" w:fill="FFFFFF"/>
            <w:hideMark/>
          </w:tcPr>
          <w:p w14:paraId="47ED9C43"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67</w:t>
            </w:r>
          </w:p>
        </w:tc>
        <w:tc>
          <w:tcPr>
            <w:tcW w:w="599" w:type="pct"/>
            <w:shd w:val="clear" w:color="auto" w:fill="FFFFFF"/>
            <w:hideMark/>
          </w:tcPr>
          <w:p w14:paraId="0190A3BD"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11.11.2010</w:t>
            </w:r>
          </w:p>
        </w:tc>
      </w:tr>
      <w:tr w:rsidR="00D23E54" w:rsidRPr="00D23E54" w14:paraId="0CB81330" w14:textId="77777777" w:rsidTr="00D23E54">
        <w:tc>
          <w:tcPr>
            <w:tcW w:w="357" w:type="pct"/>
            <w:shd w:val="clear" w:color="auto" w:fill="FFFFFF"/>
            <w:hideMark/>
          </w:tcPr>
          <w:p w14:paraId="30E3AC75" w14:textId="77777777" w:rsidR="00B725FC" w:rsidRPr="00D23E54" w:rsidRDefault="00B725FC" w:rsidP="00B725FC">
            <w:pPr>
              <w:spacing w:after="120"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M2</w:t>
            </w:r>
            <w:r w:rsidRPr="00D23E54">
              <w:rPr>
                <w:rFonts w:ascii="Times New Roman" w:eastAsia="Times New Roman" w:hAnsi="Times New Roman" w:cs="Times New Roman"/>
                <w:b/>
                <w:bCs/>
                <w:sz w:val="24"/>
                <w:szCs w:val="24"/>
              </w:rPr>
              <w:t> </w:t>
            </w:r>
          </w:p>
        </w:tc>
        <w:tc>
          <w:tcPr>
            <w:tcW w:w="3254" w:type="pct"/>
            <w:shd w:val="clear" w:color="auto" w:fill="FFFFFF"/>
            <w:hideMark/>
          </w:tcPr>
          <w:p w14:paraId="295BCCEC" w14:textId="16904464" w:rsidR="00B725FC" w:rsidRPr="00D23E54" w:rsidRDefault="00000000" w:rsidP="00D23E54">
            <w:pPr>
              <w:spacing w:after="120" w:line="276" w:lineRule="auto"/>
              <w:rPr>
                <w:rFonts w:ascii="Times New Roman" w:eastAsia="Times New Roman" w:hAnsi="Times New Roman" w:cs="Times New Roman"/>
                <w:sz w:val="24"/>
                <w:szCs w:val="24"/>
              </w:rPr>
            </w:pPr>
            <w:hyperlink r:id="rId11" w:tooltip="32012D0490" w:history="1">
              <w:r w:rsidR="00B725FC" w:rsidRPr="00D23E54">
                <w:rPr>
                  <w:rFonts w:ascii="Times New Roman" w:eastAsia="Times New Roman" w:hAnsi="Times New Roman" w:cs="Times New Roman"/>
                  <w:sz w:val="24"/>
                  <w:szCs w:val="24"/>
                </w:rPr>
                <w:t>Р</w:t>
              </w:r>
              <w:r w:rsidR="00D23E54" w:rsidRPr="00D23E54">
                <w:rPr>
                  <w:rFonts w:ascii="Times New Roman" w:eastAsia="Times New Roman" w:hAnsi="Times New Roman" w:cs="Times New Roman"/>
                  <w:sz w:val="24"/>
                  <w:szCs w:val="24"/>
                </w:rPr>
                <w:t>ішенням Комісії</w:t>
              </w:r>
              <w:r w:rsidR="00B725FC" w:rsidRPr="00D23E54">
                <w:rPr>
                  <w:rFonts w:ascii="Times New Roman" w:eastAsia="Times New Roman" w:hAnsi="Times New Roman" w:cs="Times New Roman"/>
                  <w:sz w:val="24"/>
                  <w:szCs w:val="24"/>
                </w:rPr>
                <w:t xml:space="preserve"> від 24 серпня 2012 року</w:t>
              </w:r>
            </w:hyperlink>
          </w:p>
        </w:tc>
        <w:tc>
          <w:tcPr>
            <w:tcW w:w="11" w:type="pct"/>
            <w:shd w:val="clear" w:color="auto" w:fill="FFFFFF"/>
          </w:tcPr>
          <w:p w14:paraId="51AA2978"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45610A43" w14:textId="37ABB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426" w:type="pct"/>
            <w:shd w:val="clear" w:color="auto" w:fill="FFFFFF"/>
            <w:hideMark/>
          </w:tcPr>
          <w:p w14:paraId="41D155B6" w14:textId="32641AB3"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 231</w:t>
            </w:r>
          </w:p>
        </w:tc>
        <w:tc>
          <w:tcPr>
            <w:tcW w:w="284" w:type="pct"/>
            <w:shd w:val="clear" w:color="auto" w:fill="FFFFFF"/>
            <w:hideMark/>
          </w:tcPr>
          <w:p w14:paraId="16D1EC64"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16</w:t>
            </w:r>
          </w:p>
        </w:tc>
        <w:tc>
          <w:tcPr>
            <w:tcW w:w="599" w:type="pct"/>
            <w:shd w:val="clear" w:color="auto" w:fill="FFFFFF"/>
            <w:hideMark/>
          </w:tcPr>
          <w:p w14:paraId="0E667C37"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28.08.2012</w:t>
            </w:r>
          </w:p>
        </w:tc>
      </w:tr>
      <w:tr w:rsidR="00D23E54" w:rsidRPr="00D23E54" w14:paraId="1B943932" w14:textId="77777777" w:rsidTr="00D23E54">
        <w:tc>
          <w:tcPr>
            <w:tcW w:w="357" w:type="pct"/>
            <w:shd w:val="clear" w:color="auto" w:fill="FFFFFF"/>
            <w:hideMark/>
          </w:tcPr>
          <w:p w14:paraId="0CC4DDAD" w14:textId="77777777" w:rsidR="00B725FC" w:rsidRPr="00D23E54" w:rsidRDefault="00B725FC" w:rsidP="00B725FC">
            <w:pPr>
              <w:spacing w:after="120"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M3</w:t>
            </w:r>
            <w:r w:rsidRPr="00D23E54">
              <w:rPr>
                <w:rFonts w:ascii="Times New Roman" w:eastAsia="Times New Roman" w:hAnsi="Times New Roman" w:cs="Times New Roman"/>
                <w:b/>
                <w:bCs/>
                <w:sz w:val="24"/>
                <w:szCs w:val="24"/>
              </w:rPr>
              <w:t> </w:t>
            </w:r>
          </w:p>
        </w:tc>
        <w:tc>
          <w:tcPr>
            <w:tcW w:w="3254" w:type="pct"/>
            <w:shd w:val="clear" w:color="auto" w:fill="FFFFFF"/>
            <w:hideMark/>
          </w:tcPr>
          <w:p w14:paraId="7778E307" w14:textId="1929E3D3" w:rsidR="00B725FC" w:rsidRPr="00D23E54" w:rsidRDefault="00000000" w:rsidP="00D23E54">
            <w:pPr>
              <w:spacing w:after="120" w:line="276" w:lineRule="auto"/>
              <w:rPr>
                <w:rFonts w:ascii="Times New Roman" w:eastAsia="Times New Roman" w:hAnsi="Times New Roman" w:cs="Times New Roman"/>
                <w:sz w:val="24"/>
                <w:szCs w:val="24"/>
              </w:rPr>
            </w:pPr>
            <w:hyperlink r:id="rId12" w:tooltip="32013R0347" w:history="1">
              <w:r w:rsidR="00B725FC" w:rsidRPr="00D23E54">
                <w:rPr>
                  <w:rFonts w:ascii="Times New Roman" w:eastAsia="Times New Roman" w:hAnsi="Times New Roman" w:cs="Times New Roman"/>
                  <w:sz w:val="24"/>
                  <w:szCs w:val="24"/>
                </w:rPr>
                <w:t>Р</w:t>
              </w:r>
              <w:r w:rsidR="00D23E54" w:rsidRPr="00D23E54">
                <w:rPr>
                  <w:rFonts w:ascii="Times New Roman" w:eastAsia="Times New Roman" w:hAnsi="Times New Roman" w:cs="Times New Roman"/>
                  <w:sz w:val="24"/>
                  <w:szCs w:val="24"/>
                </w:rPr>
                <w:t xml:space="preserve">егламентом </w:t>
              </w:r>
              <w:r w:rsidR="00B725FC" w:rsidRPr="00D23E54">
                <w:rPr>
                  <w:rFonts w:ascii="Times New Roman" w:eastAsia="Times New Roman" w:hAnsi="Times New Roman" w:cs="Times New Roman"/>
                  <w:sz w:val="24"/>
                  <w:szCs w:val="24"/>
                </w:rPr>
                <w:t>(ЄС) № 347/2013 Є</w:t>
              </w:r>
              <w:r w:rsidR="00D23E54" w:rsidRPr="00D23E54">
                <w:rPr>
                  <w:rFonts w:ascii="Times New Roman" w:eastAsia="Times New Roman" w:hAnsi="Times New Roman" w:cs="Times New Roman"/>
                  <w:sz w:val="24"/>
                  <w:szCs w:val="24"/>
                </w:rPr>
                <w:t xml:space="preserve">вропейського </w:t>
              </w:r>
              <w:r w:rsidR="00B725FC" w:rsidRPr="00D23E54">
                <w:rPr>
                  <w:rFonts w:ascii="Times New Roman" w:eastAsia="Times New Roman" w:hAnsi="Times New Roman" w:cs="Times New Roman"/>
                  <w:sz w:val="24"/>
                  <w:szCs w:val="24"/>
                </w:rPr>
                <w:t>П</w:t>
              </w:r>
              <w:r w:rsidR="00D23E54" w:rsidRPr="00D23E54">
                <w:rPr>
                  <w:rFonts w:ascii="Times New Roman" w:eastAsia="Times New Roman" w:hAnsi="Times New Roman" w:cs="Times New Roman"/>
                  <w:sz w:val="24"/>
                  <w:szCs w:val="24"/>
                </w:rPr>
                <w:t>арламенту і Ради</w:t>
              </w:r>
              <w:r w:rsidR="00B725FC" w:rsidRPr="00D23E54">
                <w:rPr>
                  <w:rFonts w:ascii="Times New Roman" w:eastAsia="Times New Roman" w:hAnsi="Times New Roman" w:cs="Times New Roman"/>
                  <w:sz w:val="24"/>
                  <w:szCs w:val="24"/>
                </w:rPr>
                <w:t xml:space="preserve"> від 17 квітня 2013 року</w:t>
              </w:r>
            </w:hyperlink>
          </w:p>
        </w:tc>
        <w:tc>
          <w:tcPr>
            <w:tcW w:w="11" w:type="pct"/>
            <w:shd w:val="clear" w:color="auto" w:fill="FFFFFF"/>
          </w:tcPr>
          <w:p w14:paraId="60B98FE1"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6ADDEF3E" w14:textId="0805C740"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426" w:type="pct"/>
            <w:shd w:val="clear" w:color="auto" w:fill="FFFFFF"/>
            <w:hideMark/>
          </w:tcPr>
          <w:p w14:paraId="73AA71AF" w14:textId="36D37FE3"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 115</w:t>
            </w:r>
          </w:p>
        </w:tc>
        <w:tc>
          <w:tcPr>
            <w:tcW w:w="284" w:type="pct"/>
            <w:shd w:val="clear" w:color="auto" w:fill="FFFFFF"/>
            <w:hideMark/>
          </w:tcPr>
          <w:p w14:paraId="6CD84760"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39</w:t>
            </w:r>
          </w:p>
        </w:tc>
        <w:tc>
          <w:tcPr>
            <w:tcW w:w="599" w:type="pct"/>
            <w:shd w:val="clear" w:color="auto" w:fill="FFFFFF"/>
            <w:hideMark/>
          </w:tcPr>
          <w:p w14:paraId="40371101"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25.04.2013</w:t>
            </w:r>
          </w:p>
        </w:tc>
      </w:tr>
      <w:tr w:rsidR="00D23E54" w:rsidRPr="00D23E54" w14:paraId="1B01CB0A" w14:textId="77777777" w:rsidTr="00D23E54">
        <w:tc>
          <w:tcPr>
            <w:tcW w:w="357" w:type="pct"/>
            <w:shd w:val="clear" w:color="auto" w:fill="FFFFFF"/>
            <w:hideMark/>
          </w:tcPr>
          <w:p w14:paraId="2062E0DF" w14:textId="77777777" w:rsidR="00B725FC" w:rsidRPr="00D23E54" w:rsidRDefault="00B725FC" w:rsidP="00B725FC">
            <w:pPr>
              <w:spacing w:after="120"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M4</w:t>
            </w:r>
            <w:r w:rsidRPr="00D23E54">
              <w:rPr>
                <w:rFonts w:ascii="Times New Roman" w:eastAsia="Times New Roman" w:hAnsi="Times New Roman" w:cs="Times New Roman"/>
                <w:b/>
                <w:bCs/>
                <w:sz w:val="24"/>
                <w:szCs w:val="24"/>
              </w:rPr>
              <w:t> </w:t>
            </w:r>
          </w:p>
        </w:tc>
        <w:tc>
          <w:tcPr>
            <w:tcW w:w="3254" w:type="pct"/>
            <w:shd w:val="clear" w:color="auto" w:fill="FFFFFF"/>
            <w:hideMark/>
          </w:tcPr>
          <w:p w14:paraId="0C599D36" w14:textId="05C1C69B" w:rsidR="00B725FC" w:rsidRPr="00D23E54" w:rsidRDefault="00000000" w:rsidP="00D23E54">
            <w:pPr>
              <w:spacing w:after="120" w:line="276" w:lineRule="auto"/>
              <w:rPr>
                <w:rFonts w:ascii="Times New Roman" w:eastAsia="Times New Roman" w:hAnsi="Times New Roman" w:cs="Times New Roman"/>
                <w:sz w:val="24"/>
                <w:szCs w:val="24"/>
              </w:rPr>
            </w:pPr>
            <w:hyperlink r:id="rId13" w:tooltip="32015D0715" w:history="1">
              <w:r w:rsidR="00B725FC" w:rsidRPr="00D23E54">
                <w:rPr>
                  <w:rFonts w:ascii="Times New Roman" w:eastAsia="Times New Roman" w:hAnsi="Times New Roman" w:cs="Times New Roman"/>
                  <w:sz w:val="24"/>
                  <w:szCs w:val="24"/>
                </w:rPr>
                <w:t>Р</w:t>
              </w:r>
              <w:r w:rsidR="00D23E54" w:rsidRPr="00D23E54">
                <w:rPr>
                  <w:rFonts w:ascii="Times New Roman" w:eastAsia="Times New Roman" w:hAnsi="Times New Roman" w:cs="Times New Roman"/>
                  <w:sz w:val="24"/>
                  <w:szCs w:val="24"/>
                </w:rPr>
                <w:t>ішенням Комісії</w:t>
              </w:r>
              <w:r w:rsidR="00B725FC" w:rsidRPr="00D23E54">
                <w:rPr>
                  <w:rFonts w:ascii="Times New Roman" w:eastAsia="Times New Roman" w:hAnsi="Times New Roman" w:cs="Times New Roman"/>
                  <w:sz w:val="24"/>
                  <w:szCs w:val="24"/>
                </w:rPr>
                <w:t xml:space="preserve"> (ЄС) 2015/715 від 30 квітня 2015 року</w:t>
              </w:r>
            </w:hyperlink>
          </w:p>
        </w:tc>
        <w:tc>
          <w:tcPr>
            <w:tcW w:w="11" w:type="pct"/>
            <w:shd w:val="clear" w:color="auto" w:fill="FFFFFF"/>
          </w:tcPr>
          <w:p w14:paraId="09672A72"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5402798A" w14:textId="49D19C54"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426" w:type="pct"/>
            <w:shd w:val="clear" w:color="auto" w:fill="FFFFFF"/>
            <w:hideMark/>
          </w:tcPr>
          <w:p w14:paraId="64F0DE0E" w14:textId="5F301E2C"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 114</w:t>
            </w:r>
          </w:p>
        </w:tc>
        <w:tc>
          <w:tcPr>
            <w:tcW w:w="284" w:type="pct"/>
            <w:shd w:val="clear" w:color="auto" w:fill="FFFFFF"/>
            <w:hideMark/>
          </w:tcPr>
          <w:p w14:paraId="0783BD32"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9</w:t>
            </w:r>
          </w:p>
        </w:tc>
        <w:tc>
          <w:tcPr>
            <w:tcW w:w="599" w:type="pct"/>
            <w:shd w:val="clear" w:color="auto" w:fill="FFFFFF"/>
            <w:hideMark/>
          </w:tcPr>
          <w:p w14:paraId="63FDCF2D"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05.05.2015</w:t>
            </w:r>
          </w:p>
        </w:tc>
      </w:tr>
      <w:tr w:rsidR="00D23E54" w:rsidRPr="00D23E54" w14:paraId="1DE03F7F" w14:textId="77777777" w:rsidTr="00D23E54">
        <w:tc>
          <w:tcPr>
            <w:tcW w:w="357" w:type="pct"/>
            <w:shd w:val="clear" w:color="auto" w:fill="FFFFFF"/>
            <w:hideMark/>
          </w:tcPr>
          <w:p w14:paraId="2ED7025F" w14:textId="77777777" w:rsidR="00B725FC" w:rsidRPr="00D23E54" w:rsidRDefault="00B725FC" w:rsidP="00B725FC">
            <w:pPr>
              <w:spacing w:after="120"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M5</w:t>
            </w:r>
            <w:r w:rsidRPr="00D23E54">
              <w:rPr>
                <w:rFonts w:ascii="Times New Roman" w:eastAsia="Times New Roman" w:hAnsi="Times New Roman" w:cs="Times New Roman"/>
                <w:b/>
                <w:bCs/>
                <w:sz w:val="24"/>
                <w:szCs w:val="24"/>
              </w:rPr>
              <w:t> </w:t>
            </w:r>
          </w:p>
        </w:tc>
        <w:tc>
          <w:tcPr>
            <w:tcW w:w="3254" w:type="pct"/>
            <w:shd w:val="clear" w:color="auto" w:fill="FFFFFF"/>
            <w:hideMark/>
          </w:tcPr>
          <w:p w14:paraId="0982B1C9" w14:textId="26DFDD64" w:rsidR="00B725FC" w:rsidRPr="00D23E54" w:rsidRDefault="00000000" w:rsidP="00D23E54">
            <w:pPr>
              <w:spacing w:after="120" w:line="276" w:lineRule="auto"/>
              <w:rPr>
                <w:rFonts w:ascii="Times New Roman" w:eastAsia="Times New Roman" w:hAnsi="Times New Roman" w:cs="Times New Roman"/>
                <w:sz w:val="24"/>
                <w:szCs w:val="24"/>
              </w:rPr>
            </w:pPr>
            <w:hyperlink r:id="rId14" w:tooltip="32018R1999" w:history="1">
              <w:r w:rsidR="00D23E54" w:rsidRPr="00D23E54">
                <w:rPr>
                  <w:rFonts w:ascii="Times New Roman" w:eastAsia="Times New Roman" w:hAnsi="Times New Roman" w:cs="Times New Roman"/>
                  <w:sz w:val="24"/>
                  <w:szCs w:val="24"/>
                </w:rPr>
                <w:t xml:space="preserve">Регламентом </w:t>
              </w:r>
              <w:r w:rsidR="00B725FC" w:rsidRPr="00D23E54">
                <w:rPr>
                  <w:rFonts w:ascii="Times New Roman" w:eastAsia="Times New Roman" w:hAnsi="Times New Roman" w:cs="Times New Roman"/>
                  <w:sz w:val="24"/>
                  <w:szCs w:val="24"/>
                </w:rPr>
                <w:t xml:space="preserve">(ЄС) 2018/1999 </w:t>
              </w:r>
              <w:r w:rsidR="00D23E54" w:rsidRPr="00D23E54">
                <w:rPr>
                  <w:rFonts w:ascii="Times New Roman" w:eastAsia="Times New Roman" w:hAnsi="Times New Roman" w:cs="Times New Roman"/>
                  <w:sz w:val="24"/>
                  <w:szCs w:val="24"/>
                </w:rPr>
                <w:t>Європейського Парламенту і Ради</w:t>
              </w:r>
              <w:r w:rsidR="00B725FC" w:rsidRPr="00D23E54">
                <w:rPr>
                  <w:rFonts w:ascii="Times New Roman" w:eastAsia="Times New Roman" w:hAnsi="Times New Roman" w:cs="Times New Roman"/>
                  <w:sz w:val="24"/>
                  <w:szCs w:val="24"/>
                </w:rPr>
                <w:t xml:space="preserve"> від 11 грудня 2018 року</w:t>
              </w:r>
            </w:hyperlink>
          </w:p>
        </w:tc>
        <w:tc>
          <w:tcPr>
            <w:tcW w:w="11" w:type="pct"/>
            <w:shd w:val="clear" w:color="auto" w:fill="FFFFFF"/>
          </w:tcPr>
          <w:p w14:paraId="4253C2C5"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03B56B58" w14:textId="55D4086B"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426" w:type="pct"/>
            <w:shd w:val="clear" w:color="auto" w:fill="FFFFFF"/>
            <w:hideMark/>
          </w:tcPr>
          <w:p w14:paraId="75EB1321" w14:textId="7DFD9120"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 328</w:t>
            </w:r>
          </w:p>
        </w:tc>
        <w:tc>
          <w:tcPr>
            <w:tcW w:w="284" w:type="pct"/>
            <w:shd w:val="clear" w:color="auto" w:fill="FFFFFF"/>
            <w:hideMark/>
          </w:tcPr>
          <w:p w14:paraId="5649D225"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p>
        </w:tc>
        <w:tc>
          <w:tcPr>
            <w:tcW w:w="599" w:type="pct"/>
            <w:shd w:val="clear" w:color="auto" w:fill="FFFFFF"/>
            <w:hideMark/>
          </w:tcPr>
          <w:p w14:paraId="690FCAB4"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21.12.2018</w:t>
            </w:r>
          </w:p>
        </w:tc>
      </w:tr>
      <w:tr w:rsidR="00D23E54" w:rsidRPr="00D23E54" w14:paraId="4BBA002B" w14:textId="77777777" w:rsidTr="00D23E54">
        <w:tc>
          <w:tcPr>
            <w:tcW w:w="357" w:type="pct"/>
            <w:shd w:val="clear" w:color="auto" w:fill="FFFFFF"/>
            <w:hideMark/>
          </w:tcPr>
          <w:p w14:paraId="3EF0B863" w14:textId="77777777" w:rsidR="00B725FC" w:rsidRPr="00D23E54" w:rsidRDefault="00B725FC" w:rsidP="00B725FC">
            <w:pPr>
              <w:spacing w:after="120"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M6</w:t>
            </w:r>
            <w:r w:rsidRPr="00D23E54">
              <w:rPr>
                <w:rFonts w:ascii="Times New Roman" w:eastAsia="Times New Roman" w:hAnsi="Times New Roman" w:cs="Times New Roman"/>
                <w:b/>
                <w:bCs/>
                <w:sz w:val="24"/>
                <w:szCs w:val="24"/>
              </w:rPr>
              <w:t> </w:t>
            </w:r>
          </w:p>
        </w:tc>
        <w:tc>
          <w:tcPr>
            <w:tcW w:w="3254" w:type="pct"/>
            <w:shd w:val="clear" w:color="auto" w:fill="FFFFFF"/>
            <w:hideMark/>
          </w:tcPr>
          <w:p w14:paraId="33DE9238" w14:textId="675AF117" w:rsidR="00B725FC" w:rsidRPr="00D23E54" w:rsidRDefault="00000000" w:rsidP="00D23E54">
            <w:pPr>
              <w:spacing w:after="120" w:line="276" w:lineRule="auto"/>
              <w:rPr>
                <w:rFonts w:ascii="Times New Roman" w:eastAsia="Times New Roman" w:hAnsi="Times New Roman" w:cs="Times New Roman"/>
                <w:sz w:val="24"/>
                <w:szCs w:val="24"/>
              </w:rPr>
            </w:pPr>
            <w:hyperlink r:id="rId15" w:tooltip="32022R0869" w:history="1">
              <w:r w:rsidR="00D23E54" w:rsidRPr="00D23E54">
                <w:rPr>
                  <w:rFonts w:ascii="Times New Roman" w:eastAsia="Times New Roman" w:hAnsi="Times New Roman" w:cs="Times New Roman"/>
                  <w:sz w:val="24"/>
                  <w:szCs w:val="24"/>
                </w:rPr>
                <w:t xml:space="preserve">Регламентом </w:t>
              </w:r>
              <w:r w:rsidR="00B725FC" w:rsidRPr="00D23E54">
                <w:rPr>
                  <w:rFonts w:ascii="Times New Roman" w:eastAsia="Times New Roman" w:hAnsi="Times New Roman" w:cs="Times New Roman"/>
                  <w:sz w:val="24"/>
                  <w:szCs w:val="24"/>
                </w:rPr>
                <w:t xml:space="preserve">(ЄС) 2022/869 </w:t>
              </w:r>
              <w:r w:rsidR="00D23E54" w:rsidRPr="00D23E54">
                <w:rPr>
                  <w:rFonts w:ascii="Times New Roman" w:eastAsia="Times New Roman" w:hAnsi="Times New Roman" w:cs="Times New Roman"/>
                  <w:sz w:val="24"/>
                  <w:szCs w:val="24"/>
                </w:rPr>
                <w:t>Європейського Парламенту і Ради</w:t>
              </w:r>
              <w:r w:rsidR="00B725FC" w:rsidRPr="00D23E54">
                <w:rPr>
                  <w:rFonts w:ascii="Times New Roman" w:eastAsia="Times New Roman" w:hAnsi="Times New Roman" w:cs="Times New Roman"/>
                  <w:sz w:val="24"/>
                  <w:szCs w:val="24"/>
                </w:rPr>
                <w:t xml:space="preserve"> від 30 травня 2022 року</w:t>
              </w:r>
            </w:hyperlink>
          </w:p>
        </w:tc>
        <w:tc>
          <w:tcPr>
            <w:tcW w:w="11" w:type="pct"/>
            <w:shd w:val="clear" w:color="auto" w:fill="FFFFFF"/>
          </w:tcPr>
          <w:p w14:paraId="68E93B5C"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7A315AE0" w14:textId="2263C780"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426" w:type="pct"/>
            <w:shd w:val="clear" w:color="auto" w:fill="FFFFFF"/>
            <w:hideMark/>
          </w:tcPr>
          <w:p w14:paraId="7C9C4987" w14:textId="61E3C60A"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 152</w:t>
            </w:r>
          </w:p>
        </w:tc>
        <w:tc>
          <w:tcPr>
            <w:tcW w:w="284" w:type="pct"/>
            <w:shd w:val="clear" w:color="auto" w:fill="FFFFFF"/>
            <w:hideMark/>
          </w:tcPr>
          <w:p w14:paraId="12BDC26C"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45</w:t>
            </w:r>
          </w:p>
        </w:tc>
        <w:tc>
          <w:tcPr>
            <w:tcW w:w="599" w:type="pct"/>
            <w:shd w:val="clear" w:color="auto" w:fill="FFFFFF"/>
            <w:hideMark/>
          </w:tcPr>
          <w:p w14:paraId="14D85ED0"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03.06.2022</w:t>
            </w:r>
          </w:p>
        </w:tc>
      </w:tr>
      <w:tr w:rsidR="00D23E54" w:rsidRPr="00D23E54" w14:paraId="0B089BED" w14:textId="77777777" w:rsidTr="00D23E54">
        <w:tc>
          <w:tcPr>
            <w:tcW w:w="357" w:type="pct"/>
            <w:shd w:val="clear" w:color="auto" w:fill="FFFFFF"/>
            <w:hideMark/>
          </w:tcPr>
          <w:p w14:paraId="39A54AB6" w14:textId="77777777" w:rsidR="00B725FC" w:rsidRPr="00D23E54" w:rsidRDefault="00B725FC" w:rsidP="00B725FC">
            <w:pPr>
              <w:spacing w:after="120"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M7</w:t>
            </w:r>
            <w:r w:rsidRPr="00D23E54">
              <w:rPr>
                <w:rFonts w:ascii="Times New Roman" w:eastAsia="Times New Roman" w:hAnsi="Times New Roman" w:cs="Times New Roman"/>
                <w:b/>
                <w:bCs/>
                <w:sz w:val="24"/>
                <w:szCs w:val="24"/>
              </w:rPr>
              <w:t> </w:t>
            </w:r>
          </w:p>
        </w:tc>
        <w:tc>
          <w:tcPr>
            <w:tcW w:w="3254" w:type="pct"/>
            <w:shd w:val="clear" w:color="auto" w:fill="FFFFFF"/>
            <w:hideMark/>
          </w:tcPr>
          <w:p w14:paraId="153000D6" w14:textId="4A16CA47" w:rsidR="00B725FC" w:rsidRPr="00D23E54" w:rsidRDefault="00000000" w:rsidP="00D23E54">
            <w:pPr>
              <w:spacing w:after="120" w:line="276" w:lineRule="auto"/>
              <w:rPr>
                <w:rFonts w:ascii="Times New Roman" w:eastAsia="Times New Roman" w:hAnsi="Times New Roman" w:cs="Times New Roman"/>
                <w:sz w:val="24"/>
                <w:szCs w:val="24"/>
              </w:rPr>
            </w:pPr>
            <w:hyperlink r:id="rId16" w:tooltip="32022R1032" w:history="1">
              <w:r w:rsidR="00D23E54" w:rsidRPr="00D23E54">
                <w:rPr>
                  <w:rFonts w:ascii="Times New Roman" w:eastAsia="Times New Roman" w:hAnsi="Times New Roman" w:cs="Times New Roman"/>
                  <w:sz w:val="24"/>
                  <w:szCs w:val="24"/>
                </w:rPr>
                <w:t xml:space="preserve">Регламентом </w:t>
              </w:r>
              <w:r w:rsidR="00B725FC" w:rsidRPr="00D23E54">
                <w:rPr>
                  <w:rFonts w:ascii="Times New Roman" w:eastAsia="Times New Roman" w:hAnsi="Times New Roman" w:cs="Times New Roman"/>
                  <w:sz w:val="24"/>
                  <w:szCs w:val="24"/>
                </w:rPr>
                <w:t xml:space="preserve">(ЄС) 2022/1032 </w:t>
              </w:r>
              <w:r w:rsidR="00D23E54" w:rsidRPr="00D23E54">
                <w:rPr>
                  <w:rFonts w:ascii="Times New Roman" w:eastAsia="Times New Roman" w:hAnsi="Times New Roman" w:cs="Times New Roman"/>
                  <w:sz w:val="24"/>
                  <w:szCs w:val="24"/>
                </w:rPr>
                <w:t>Європейського Парламенту і Ради</w:t>
              </w:r>
              <w:r w:rsidR="00B725FC" w:rsidRPr="00D23E54">
                <w:rPr>
                  <w:rFonts w:ascii="Times New Roman" w:eastAsia="Times New Roman" w:hAnsi="Times New Roman" w:cs="Times New Roman"/>
                  <w:sz w:val="24"/>
                  <w:szCs w:val="24"/>
                </w:rPr>
                <w:t xml:space="preserve"> від 29 червня 2022 року</w:t>
              </w:r>
            </w:hyperlink>
          </w:p>
        </w:tc>
        <w:tc>
          <w:tcPr>
            <w:tcW w:w="11" w:type="pct"/>
            <w:shd w:val="clear" w:color="auto" w:fill="FFFFFF"/>
          </w:tcPr>
          <w:p w14:paraId="0072DA2D"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68" w:type="pct"/>
            <w:shd w:val="clear" w:color="auto" w:fill="FFFFFF"/>
          </w:tcPr>
          <w:p w14:paraId="69CE21A2" w14:textId="56972BA9" w:rsidR="00B725FC" w:rsidRPr="00D23E54" w:rsidRDefault="00B725FC" w:rsidP="00B725FC">
            <w:pPr>
              <w:spacing w:after="120" w:line="276" w:lineRule="auto"/>
              <w:jc w:val="center"/>
              <w:rPr>
                <w:rFonts w:ascii="Times New Roman" w:eastAsia="Times New Roman" w:hAnsi="Times New Roman" w:cs="Times New Roman"/>
                <w:sz w:val="24"/>
                <w:szCs w:val="24"/>
              </w:rPr>
            </w:pPr>
          </w:p>
        </w:tc>
        <w:tc>
          <w:tcPr>
            <w:tcW w:w="426" w:type="pct"/>
            <w:shd w:val="clear" w:color="auto" w:fill="FFFFFF"/>
            <w:hideMark/>
          </w:tcPr>
          <w:p w14:paraId="6D9CC79D" w14:textId="52783D22"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 173</w:t>
            </w:r>
          </w:p>
        </w:tc>
        <w:tc>
          <w:tcPr>
            <w:tcW w:w="284" w:type="pct"/>
            <w:shd w:val="clear" w:color="auto" w:fill="FFFFFF"/>
            <w:hideMark/>
          </w:tcPr>
          <w:p w14:paraId="32A2C2E1"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17</w:t>
            </w:r>
          </w:p>
        </w:tc>
        <w:tc>
          <w:tcPr>
            <w:tcW w:w="599" w:type="pct"/>
            <w:shd w:val="clear" w:color="auto" w:fill="FFFFFF"/>
            <w:hideMark/>
          </w:tcPr>
          <w:p w14:paraId="291AFA7F" w14:textId="77777777" w:rsidR="00B725FC" w:rsidRPr="00D23E54" w:rsidRDefault="00B725FC" w:rsidP="00B725FC">
            <w:pPr>
              <w:spacing w:after="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30.06.2022</w:t>
            </w:r>
          </w:p>
        </w:tc>
      </w:tr>
    </w:tbl>
    <w:p w14:paraId="4FC4A742" w14:textId="77777777"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u w:val="single"/>
        </w:rPr>
      </w:pPr>
      <w:r w:rsidRPr="00D23E54">
        <w:rPr>
          <w:rFonts w:ascii="Times New Roman" w:eastAsia="Times New Roman" w:hAnsi="Times New Roman" w:cs="Times New Roman"/>
          <w:sz w:val="24"/>
          <w:szCs w:val="24"/>
          <w:u w:val="single"/>
        </w:rPr>
        <w:t>З виправленнями, внесеними:</w:t>
      </w:r>
    </w:p>
    <w:tbl>
      <w:tblPr>
        <w:tblW w:w="5000" w:type="pct"/>
        <w:shd w:val="clear" w:color="auto" w:fill="FFFFFF"/>
        <w:tblCellMar>
          <w:left w:w="0" w:type="dxa"/>
          <w:right w:w="0" w:type="dxa"/>
        </w:tblCellMar>
        <w:tblLook w:val="04A0" w:firstRow="1" w:lastRow="0" w:firstColumn="1" w:lastColumn="0" w:noHBand="0" w:noVBand="1"/>
      </w:tblPr>
      <w:tblGrid>
        <w:gridCol w:w="698"/>
        <w:gridCol w:w="8328"/>
      </w:tblGrid>
      <w:tr w:rsidR="00D23E54" w:rsidRPr="00D23E54" w14:paraId="7E48467B" w14:textId="77777777" w:rsidTr="002B5578">
        <w:tc>
          <w:tcPr>
            <w:tcW w:w="0" w:type="auto"/>
            <w:shd w:val="clear" w:color="auto" w:fill="FFFFFF"/>
            <w:hideMark/>
          </w:tcPr>
          <w:p w14:paraId="46517E65" w14:textId="77777777" w:rsidR="001B5527" w:rsidRPr="00D23E54" w:rsidRDefault="001B5527" w:rsidP="002B5578">
            <w:pPr>
              <w:spacing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C1</w:t>
            </w:r>
            <w:r w:rsidRPr="00D23E54">
              <w:rPr>
                <w:rFonts w:ascii="Times New Roman" w:eastAsia="Times New Roman" w:hAnsi="Times New Roman" w:cs="Times New Roman"/>
                <w:b/>
                <w:bCs/>
                <w:sz w:val="24"/>
                <w:szCs w:val="24"/>
              </w:rPr>
              <w:t> </w:t>
            </w:r>
          </w:p>
        </w:tc>
        <w:tc>
          <w:tcPr>
            <w:tcW w:w="0" w:type="auto"/>
            <w:shd w:val="clear" w:color="auto" w:fill="FFFFFF"/>
            <w:hideMark/>
          </w:tcPr>
          <w:p w14:paraId="3F6AC65A" w14:textId="77777777" w:rsidR="001B5527" w:rsidRPr="00D23E54" w:rsidRDefault="00000000" w:rsidP="002B5578">
            <w:pPr>
              <w:spacing w:line="276" w:lineRule="auto"/>
              <w:jc w:val="both"/>
              <w:rPr>
                <w:rFonts w:ascii="Times New Roman" w:eastAsia="Times New Roman" w:hAnsi="Times New Roman" w:cs="Times New Roman"/>
                <w:sz w:val="24"/>
                <w:szCs w:val="24"/>
              </w:rPr>
            </w:pPr>
            <w:hyperlink r:id="rId17" w:tooltip="32009R0715R(01)" w:history="1">
              <w:r w:rsidR="00B06730" w:rsidRPr="00D23E54">
                <w:rPr>
                  <w:rFonts w:ascii="Times New Roman" w:eastAsia="Times New Roman" w:hAnsi="Times New Roman" w:cs="Times New Roman"/>
                  <w:sz w:val="24"/>
                  <w:szCs w:val="24"/>
                </w:rPr>
                <w:t>Виправленням, Офіційній вісник, L 229, 01.09.2009, с. 29 (715/2009)</w:t>
              </w:r>
            </w:hyperlink>
          </w:p>
        </w:tc>
      </w:tr>
      <w:tr w:rsidR="00D23E54" w:rsidRPr="00D23E54" w14:paraId="01CCBF8D" w14:textId="77777777" w:rsidTr="002B5578">
        <w:tc>
          <w:tcPr>
            <w:tcW w:w="0" w:type="auto"/>
            <w:shd w:val="clear" w:color="auto" w:fill="FFFFFF"/>
            <w:hideMark/>
          </w:tcPr>
          <w:p w14:paraId="35C4CA14" w14:textId="77777777" w:rsidR="001B5527" w:rsidRPr="00D23E54" w:rsidRDefault="001B5527" w:rsidP="002B5578">
            <w:pPr>
              <w:spacing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r w:rsidRPr="00C1649A">
              <w:rPr>
                <w:rFonts w:ascii="Times New Roman" w:eastAsia="Times New Roman" w:hAnsi="Times New Roman" w:cs="Times New Roman"/>
                <w:b/>
                <w:bCs/>
                <w:sz w:val="24"/>
                <w:szCs w:val="24"/>
                <w:u w:val="single"/>
              </w:rPr>
              <w:t>C2</w:t>
            </w:r>
            <w:r w:rsidRPr="00D23E54">
              <w:rPr>
                <w:rFonts w:ascii="Times New Roman" w:eastAsia="Times New Roman" w:hAnsi="Times New Roman" w:cs="Times New Roman"/>
                <w:b/>
                <w:bCs/>
                <w:sz w:val="24"/>
                <w:szCs w:val="24"/>
              </w:rPr>
              <w:t> </w:t>
            </w:r>
          </w:p>
        </w:tc>
        <w:tc>
          <w:tcPr>
            <w:tcW w:w="0" w:type="auto"/>
            <w:shd w:val="clear" w:color="auto" w:fill="FFFFFF"/>
            <w:hideMark/>
          </w:tcPr>
          <w:p w14:paraId="59894299" w14:textId="77777777" w:rsidR="001B5527" w:rsidRPr="00D23E54" w:rsidRDefault="00000000" w:rsidP="002B5578">
            <w:pPr>
              <w:spacing w:line="276" w:lineRule="auto"/>
              <w:jc w:val="both"/>
              <w:rPr>
                <w:rFonts w:ascii="Times New Roman" w:eastAsia="Times New Roman" w:hAnsi="Times New Roman" w:cs="Times New Roman"/>
                <w:sz w:val="24"/>
                <w:szCs w:val="24"/>
              </w:rPr>
            </w:pPr>
            <w:hyperlink r:id="rId18" w:tooltip="32009R0715R(03)" w:history="1">
              <w:r w:rsidR="00B06730" w:rsidRPr="00D23E54">
                <w:rPr>
                  <w:rFonts w:ascii="Times New Roman" w:eastAsia="Times New Roman" w:hAnsi="Times New Roman" w:cs="Times New Roman"/>
                  <w:sz w:val="24"/>
                  <w:szCs w:val="24"/>
                </w:rPr>
                <w:t>Виправленням, Офіційний вісник, L 309, 24.11.2009, с. 87 (715/2009)</w:t>
              </w:r>
            </w:hyperlink>
          </w:p>
        </w:tc>
      </w:tr>
    </w:tbl>
    <w:p w14:paraId="7DA46110" w14:textId="77777777" w:rsidR="003409C3" w:rsidRPr="00D23E54" w:rsidRDefault="003409C3" w:rsidP="002B5578">
      <w:pPr>
        <w:shd w:val="clear" w:color="auto" w:fill="FFFFFF"/>
        <w:spacing w:line="276" w:lineRule="auto"/>
        <w:jc w:val="both"/>
        <w:rPr>
          <w:rFonts w:ascii="Times New Roman" w:eastAsia="Times New Roman" w:hAnsi="Times New Roman" w:cs="Times New Roman"/>
          <w:sz w:val="24"/>
          <w:szCs w:val="24"/>
        </w:rPr>
        <w:sectPr w:rsidR="003409C3" w:rsidRPr="00D23E54" w:rsidSect="00250E5D">
          <w:headerReference w:type="default" r:id="rId19"/>
          <w:endnotePr>
            <w:numFmt w:val="decimal"/>
          </w:endnotePr>
          <w:pgSz w:w="11906" w:h="16838"/>
          <w:pgMar w:top="1440" w:right="1440" w:bottom="1440" w:left="1440" w:header="708" w:footer="708" w:gutter="0"/>
          <w:cols w:space="708"/>
          <w:docGrid w:linePitch="360"/>
        </w:sectPr>
      </w:pPr>
    </w:p>
    <w:p w14:paraId="5B8E1BF1" w14:textId="77777777" w:rsidR="001B5527" w:rsidRPr="00D23E54" w:rsidRDefault="001B5527" w:rsidP="002B5578">
      <w:pPr>
        <w:shd w:val="clear" w:color="auto" w:fill="FFFFFF"/>
        <w:spacing w:before="120" w:line="276" w:lineRule="auto"/>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lastRenderedPageBreak/>
        <w:t>▼</w:t>
      </w:r>
      <w:r w:rsidRPr="00C1649A">
        <w:rPr>
          <w:rFonts w:ascii="Times New Roman" w:eastAsia="Times New Roman" w:hAnsi="Times New Roman" w:cs="Times New Roman"/>
          <w:b/>
          <w:bCs/>
          <w:sz w:val="24"/>
          <w:szCs w:val="24"/>
          <w:u w:val="single"/>
        </w:rPr>
        <w:t>B</w:t>
      </w:r>
      <w:r w:rsidRPr="00D23E54">
        <w:rPr>
          <w:rFonts w:ascii="Times New Roman" w:eastAsia="Times New Roman" w:hAnsi="Times New Roman" w:cs="Times New Roman"/>
          <w:b/>
          <w:bCs/>
          <w:sz w:val="24"/>
          <w:szCs w:val="24"/>
        </w:rPr>
        <w:t> </w:t>
      </w:r>
    </w:p>
    <w:p w14:paraId="75D2C9D5" w14:textId="77777777" w:rsidR="001B5527" w:rsidRPr="00D23E54" w:rsidRDefault="001B5527" w:rsidP="002B5578">
      <w:pPr>
        <w:pStyle w:val="Heading1"/>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b/>
          <w:bCs/>
          <w:color w:val="auto"/>
          <w:sz w:val="24"/>
          <w:szCs w:val="24"/>
        </w:rPr>
        <w:t>РЕГЛАМЕНТ (ЄС) № 715/2009 ЄВРОПЕЙСЬКОГО ПАРЛАМЕНТУ І РАДИ</w:t>
      </w:r>
    </w:p>
    <w:p w14:paraId="3295F60D" w14:textId="77777777" w:rsidR="001B5527" w:rsidRPr="00D23E54" w:rsidRDefault="001B5527" w:rsidP="002B5578">
      <w:pPr>
        <w:shd w:val="clear" w:color="auto" w:fill="FFFFFF"/>
        <w:spacing w:before="120"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від 13 липня 2009 року</w:t>
      </w:r>
    </w:p>
    <w:p w14:paraId="3E0D2C5C" w14:textId="64617D73" w:rsidR="001B5527" w:rsidRPr="00D23E54" w:rsidRDefault="001B5527" w:rsidP="002B5578">
      <w:pPr>
        <w:shd w:val="clear" w:color="auto" w:fill="FFFFFF"/>
        <w:spacing w:before="120"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про умови доступу до мереж передачі природного газу</w:t>
      </w:r>
      <w:r w:rsidR="00921165" w:rsidRPr="00D23E54">
        <w:rPr>
          <w:rFonts w:ascii="Times New Roman" w:eastAsia="Times New Roman" w:hAnsi="Times New Roman" w:cs="Times New Roman"/>
          <w:b/>
          <w:bCs/>
          <w:sz w:val="24"/>
          <w:szCs w:val="24"/>
        </w:rPr>
        <w:br/>
      </w:r>
      <w:r w:rsidRPr="00D23E54">
        <w:rPr>
          <w:rFonts w:ascii="Times New Roman" w:eastAsia="Times New Roman" w:hAnsi="Times New Roman" w:cs="Times New Roman"/>
          <w:b/>
          <w:bCs/>
          <w:sz w:val="24"/>
          <w:szCs w:val="24"/>
        </w:rPr>
        <w:t xml:space="preserve">та </w:t>
      </w:r>
      <w:r w:rsidR="00921165" w:rsidRPr="00D23E54">
        <w:rPr>
          <w:rFonts w:ascii="Times New Roman" w:eastAsia="Times New Roman" w:hAnsi="Times New Roman" w:cs="Times New Roman"/>
          <w:b/>
          <w:bCs/>
          <w:sz w:val="24"/>
          <w:szCs w:val="24"/>
        </w:rPr>
        <w:t xml:space="preserve">такий, що скасовує </w:t>
      </w:r>
      <w:r w:rsidRPr="00D23E54">
        <w:rPr>
          <w:rFonts w:ascii="Times New Roman" w:eastAsia="Times New Roman" w:hAnsi="Times New Roman" w:cs="Times New Roman"/>
          <w:b/>
          <w:bCs/>
          <w:sz w:val="24"/>
          <w:szCs w:val="24"/>
        </w:rPr>
        <w:t>Регламент (ЄС) № 1775/2005</w:t>
      </w:r>
    </w:p>
    <w:p w14:paraId="1A6BA4E2" w14:textId="0B168BF5" w:rsidR="001B5527" w:rsidRPr="00D23E54" w:rsidRDefault="001B5527" w:rsidP="002B5578">
      <w:pPr>
        <w:shd w:val="clear" w:color="auto" w:fill="FFFFFF"/>
        <w:spacing w:before="12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(Текст </w:t>
      </w:r>
      <w:r w:rsidR="003B2D08" w:rsidRPr="00D23E54">
        <w:rPr>
          <w:rFonts w:ascii="Times New Roman" w:eastAsia="Times New Roman" w:hAnsi="Times New Roman" w:cs="Times New Roman"/>
          <w:sz w:val="24"/>
          <w:szCs w:val="24"/>
        </w:rPr>
        <w:t xml:space="preserve">з актуальністю для </w:t>
      </w:r>
      <w:r w:rsidRPr="00D23E54">
        <w:rPr>
          <w:rFonts w:ascii="Times New Roman" w:eastAsia="Times New Roman" w:hAnsi="Times New Roman" w:cs="Times New Roman"/>
          <w:sz w:val="24"/>
          <w:szCs w:val="24"/>
        </w:rPr>
        <w:t>ЄЕП)</w:t>
      </w:r>
    </w:p>
    <w:p w14:paraId="2EA13550" w14:textId="78C893FD" w:rsidR="001B5527" w:rsidRPr="008B09FA" w:rsidRDefault="001B5527" w:rsidP="002B5578">
      <w:pPr>
        <w:shd w:val="clear" w:color="auto" w:fill="FFFFFF"/>
        <w:spacing w:line="276" w:lineRule="auto"/>
        <w:jc w:val="both"/>
        <w:rPr>
          <w:rFonts w:ascii="Times New Roman" w:eastAsia="Times New Roman" w:hAnsi="Times New Roman" w:cs="Times New Roman"/>
          <w:sz w:val="24"/>
          <w:szCs w:val="24"/>
          <w:lang w:val="ru-RU"/>
        </w:rPr>
      </w:pPr>
    </w:p>
    <w:p w14:paraId="4E482F1E" w14:textId="14DBA990"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1</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Предмет і сфера застосування</w:t>
      </w:r>
    </w:p>
    <w:p w14:paraId="42446226" w14:textId="77777777"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Цей Регламент спрямований на:</w:t>
      </w:r>
    </w:p>
    <w:p w14:paraId="50E5BB43" w14:textId="2D0F6930"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встановлення недискримінаційних правил щодо умов доступу до систем передачі природного газу з урахуванням особливих характеристик національних та регіональних ринків з метою забезпечення належного функціонування внутрішнього ринку газу;</w:t>
      </w:r>
    </w:p>
    <w:p w14:paraId="7F3D9FC3" w14:textId="22D44FF5"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встановлення недискримінаційних правил щодо умов доступу до установок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установок (об’єктів) зберігання з урахуванням особливих характеристик національних та регіональних ринків; та</w:t>
      </w:r>
    </w:p>
    <w:p w14:paraId="46DC0A15" w14:textId="14B89258"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 xml:space="preserve">сприяння </w:t>
      </w:r>
      <w:r w:rsidR="00786CC2" w:rsidRPr="00D23E54">
        <w:rPr>
          <w:rFonts w:ascii="Times New Roman" w:eastAsia="Times New Roman" w:hAnsi="Times New Roman" w:cs="Times New Roman"/>
          <w:sz w:val="24"/>
          <w:szCs w:val="24"/>
        </w:rPr>
        <w:t xml:space="preserve">виникненню добре функціонуючого та прозорого </w:t>
      </w:r>
      <w:r w:rsidR="00E05D1B" w:rsidRPr="00D23E54">
        <w:rPr>
          <w:rFonts w:ascii="Times New Roman" w:eastAsia="Times New Roman" w:hAnsi="Times New Roman" w:cs="Times New Roman"/>
          <w:sz w:val="24"/>
          <w:szCs w:val="24"/>
        </w:rPr>
        <w:t>о</w:t>
      </w:r>
      <w:r w:rsidR="00786CC2" w:rsidRPr="00D23E54">
        <w:rPr>
          <w:rFonts w:ascii="Times New Roman" w:eastAsia="Times New Roman" w:hAnsi="Times New Roman" w:cs="Times New Roman"/>
          <w:sz w:val="24"/>
          <w:szCs w:val="24"/>
        </w:rPr>
        <w:t>птового ринку з високим рівнем безпеки постачання газу та забезпечення механізмів для гармонізації правил доступу до мережі для транскордонних обмінів газом</w:t>
      </w:r>
      <w:r w:rsidRPr="00D23E54">
        <w:rPr>
          <w:rFonts w:ascii="Times New Roman" w:eastAsia="Times New Roman" w:hAnsi="Times New Roman" w:cs="Times New Roman"/>
          <w:sz w:val="24"/>
          <w:szCs w:val="24"/>
        </w:rPr>
        <w:t>.</w:t>
      </w:r>
    </w:p>
    <w:p w14:paraId="027BA093" w14:textId="6D95609F"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Цілі, зазначені в першому абзаці, мають включати встановлення гармонізованих принципів щодо тарифів</w:t>
      </w:r>
      <w:r w:rsidR="00E7795A"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або методик, що лежать в основі їх розрахунку</w:t>
      </w:r>
      <w:r w:rsidR="00535B1B"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для доступу до мережі, </w:t>
      </w:r>
      <w:r w:rsidR="00EF7CBF" w:rsidRPr="00D23E54">
        <w:rPr>
          <w:rFonts w:ascii="Times New Roman" w:eastAsia="Times New Roman" w:hAnsi="Times New Roman" w:cs="Times New Roman"/>
          <w:sz w:val="24"/>
          <w:szCs w:val="24"/>
        </w:rPr>
        <w:t xml:space="preserve">проте </w:t>
      </w:r>
      <w:r w:rsidRPr="00D23E54">
        <w:rPr>
          <w:rFonts w:ascii="Times New Roman" w:eastAsia="Times New Roman" w:hAnsi="Times New Roman" w:cs="Times New Roman"/>
          <w:sz w:val="24"/>
          <w:szCs w:val="24"/>
        </w:rPr>
        <w:t xml:space="preserve">не до установок </w:t>
      </w:r>
      <w:r w:rsidR="00FA7A5B" w:rsidRPr="00D23E54">
        <w:rPr>
          <w:rFonts w:ascii="Times New Roman" w:eastAsia="Times New Roman" w:hAnsi="Times New Roman" w:cs="Times New Roman"/>
          <w:sz w:val="24"/>
          <w:szCs w:val="24"/>
        </w:rPr>
        <w:t xml:space="preserve">(об’єктів) </w:t>
      </w:r>
      <w:r w:rsidRPr="00D23E54">
        <w:rPr>
          <w:rFonts w:ascii="Times New Roman" w:eastAsia="Times New Roman" w:hAnsi="Times New Roman" w:cs="Times New Roman"/>
          <w:sz w:val="24"/>
          <w:szCs w:val="24"/>
        </w:rPr>
        <w:t xml:space="preserve">зберігання, впровадження послуг доступу </w:t>
      </w:r>
      <w:r w:rsidR="008A6E6B"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C260DB" w:rsidRPr="00D23E54">
        <w:rPr>
          <w:rFonts w:ascii="Times New Roman" w:eastAsia="Times New Roman" w:hAnsi="Times New Roman" w:cs="Times New Roman"/>
          <w:sz w:val="24"/>
          <w:szCs w:val="24"/>
        </w:rPr>
        <w:t xml:space="preserve">сторін </w:t>
      </w:r>
      <w:r w:rsidRPr="00D23E54">
        <w:rPr>
          <w:rFonts w:ascii="Times New Roman" w:eastAsia="Times New Roman" w:hAnsi="Times New Roman" w:cs="Times New Roman"/>
          <w:sz w:val="24"/>
          <w:szCs w:val="24"/>
        </w:rPr>
        <w:t>та гармонізованих принципів щодо розподілу потужності та управління перевантаженням</w:t>
      </w:r>
      <w:r w:rsidR="00C64206"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визначення вимог щодо прозорості, правил балансування та плати за небаланс, а також сприяння торгівлі потужністю.</w:t>
      </w:r>
    </w:p>
    <w:p w14:paraId="5BCBCBD1" w14:textId="77777777"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Цей Регламент, за винятком частини 4 статті 19, має застосовуватися лише до установок (об’єктів) зберігання, що підпадають під дію частини 3 або 4 статті 33 Директиви 2009/73/ЄС.</w:t>
      </w:r>
    </w:p>
    <w:p w14:paraId="3456F568" w14:textId="31B37D66"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Держави-члени можуть заснувати юридичну особу або орган, створений відповідно до Директиви 2009/73/ЄС, з метою виконання однієї або декількох функцій, які зазвичай </w:t>
      </w:r>
      <w:r w:rsidR="007343C1" w:rsidRPr="00D23E54">
        <w:rPr>
          <w:rFonts w:ascii="Times New Roman" w:eastAsia="Times New Roman" w:hAnsi="Times New Roman" w:cs="Times New Roman"/>
          <w:sz w:val="24"/>
          <w:szCs w:val="24"/>
        </w:rPr>
        <w:t>приписуються оператору</w:t>
      </w:r>
      <w:r w:rsidRPr="00D23E54">
        <w:rPr>
          <w:rFonts w:ascii="Times New Roman" w:eastAsia="Times New Roman" w:hAnsi="Times New Roman" w:cs="Times New Roman"/>
          <w:sz w:val="24"/>
          <w:szCs w:val="24"/>
        </w:rPr>
        <w:t xml:space="preserve"> системи передачі, який </w:t>
      </w:r>
      <w:r w:rsidR="00B47EAA" w:rsidRPr="00D23E54">
        <w:rPr>
          <w:rFonts w:ascii="Times New Roman" w:eastAsia="Times New Roman" w:hAnsi="Times New Roman" w:cs="Times New Roman"/>
          <w:sz w:val="24"/>
          <w:szCs w:val="24"/>
        </w:rPr>
        <w:t xml:space="preserve">має </w:t>
      </w:r>
      <w:r w:rsidR="00140A33" w:rsidRPr="00D23E54">
        <w:rPr>
          <w:rFonts w:ascii="Times New Roman" w:eastAsia="Times New Roman" w:hAnsi="Times New Roman" w:cs="Times New Roman"/>
          <w:sz w:val="24"/>
          <w:szCs w:val="24"/>
        </w:rPr>
        <w:t>підпадати під</w:t>
      </w:r>
      <w:r w:rsidR="00B47EAA" w:rsidRPr="00D23E54">
        <w:rPr>
          <w:rFonts w:ascii="Times New Roman" w:eastAsia="Times New Roman" w:hAnsi="Times New Roman" w:cs="Times New Roman"/>
          <w:sz w:val="24"/>
          <w:szCs w:val="24"/>
        </w:rPr>
        <w:t xml:space="preserve"> вимог</w:t>
      </w:r>
      <w:r w:rsidR="00140A33" w:rsidRPr="00D23E54">
        <w:rPr>
          <w:rFonts w:ascii="Times New Roman" w:eastAsia="Times New Roman" w:hAnsi="Times New Roman" w:cs="Times New Roman"/>
          <w:sz w:val="24"/>
          <w:szCs w:val="24"/>
        </w:rPr>
        <w:t>и</w:t>
      </w:r>
      <w:r w:rsidR="00B47EAA"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цього Регламенту. Ця особа або орган має підлягати сертифікації відповідно до статті 3 цього Регламенту та призначенню відповідно до статті 10 Директиви 2009/73/ЄС.</w:t>
      </w:r>
    </w:p>
    <w:p w14:paraId="4422C989" w14:textId="0993F08B"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lastRenderedPageBreak/>
        <w:t>Стаття 2</w:t>
      </w:r>
      <w:r w:rsidRPr="00D23E54">
        <w:rPr>
          <w:rFonts w:ascii="Times New Roman" w:eastAsia="Times New Roman" w:hAnsi="Times New Roman" w:cs="Times New Roman"/>
          <w:color w:val="auto"/>
          <w:sz w:val="24"/>
          <w:szCs w:val="24"/>
        </w:rPr>
        <w:br/>
      </w:r>
      <w:r w:rsidR="002B5578" w:rsidRPr="00D23E54">
        <w:rPr>
          <w:rFonts w:ascii="Times New Roman" w:eastAsia="Times New Roman" w:hAnsi="Times New Roman" w:cs="Times New Roman"/>
          <w:b/>
          <w:bCs/>
          <w:color w:val="auto"/>
          <w:sz w:val="24"/>
          <w:szCs w:val="24"/>
        </w:rPr>
        <w:t>Терміни та означення</w:t>
      </w:r>
    </w:p>
    <w:p w14:paraId="0FFA795D" w14:textId="5D5A945C"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Для цілі цього Регламенту </w:t>
      </w:r>
      <w:r w:rsidR="00ED76A7" w:rsidRPr="00D23E54">
        <w:rPr>
          <w:rFonts w:ascii="Times New Roman" w:eastAsia="Times New Roman" w:hAnsi="Times New Roman" w:cs="Times New Roman"/>
          <w:sz w:val="24"/>
          <w:szCs w:val="24"/>
        </w:rPr>
        <w:t xml:space="preserve">мають </w:t>
      </w:r>
      <w:r w:rsidR="00DB16B3" w:rsidRPr="00D23E54">
        <w:rPr>
          <w:rFonts w:ascii="Times New Roman" w:eastAsia="Times New Roman" w:hAnsi="Times New Roman" w:cs="Times New Roman"/>
          <w:sz w:val="24"/>
          <w:szCs w:val="24"/>
        </w:rPr>
        <w:t>застосову</w:t>
      </w:r>
      <w:r w:rsidR="001F0B40">
        <w:rPr>
          <w:rFonts w:ascii="Times New Roman" w:eastAsia="Times New Roman" w:hAnsi="Times New Roman" w:cs="Times New Roman"/>
          <w:sz w:val="24"/>
          <w:szCs w:val="24"/>
        </w:rPr>
        <w:t>ва</w:t>
      </w:r>
      <w:r w:rsidR="00DB16B3" w:rsidRPr="00D23E54">
        <w:rPr>
          <w:rFonts w:ascii="Times New Roman" w:eastAsia="Times New Roman" w:hAnsi="Times New Roman" w:cs="Times New Roman"/>
          <w:sz w:val="24"/>
          <w:szCs w:val="24"/>
        </w:rPr>
        <w:t>т</w:t>
      </w:r>
      <w:r w:rsidR="009A6DC3" w:rsidRPr="00D23E54">
        <w:rPr>
          <w:rFonts w:ascii="Times New Roman" w:eastAsia="Times New Roman" w:hAnsi="Times New Roman" w:cs="Times New Roman"/>
          <w:sz w:val="24"/>
          <w:szCs w:val="24"/>
        </w:rPr>
        <w:t>и</w:t>
      </w:r>
      <w:r w:rsidR="00DB16B3" w:rsidRPr="00D23E54">
        <w:rPr>
          <w:rFonts w:ascii="Times New Roman" w:eastAsia="Times New Roman" w:hAnsi="Times New Roman" w:cs="Times New Roman"/>
          <w:sz w:val="24"/>
          <w:szCs w:val="24"/>
        </w:rPr>
        <w:t>ся такі терміни та означення</w:t>
      </w:r>
      <w:r w:rsidRPr="00D23E54">
        <w:rPr>
          <w:rFonts w:ascii="Times New Roman" w:eastAsia="Times New Roman" w:hAnsi="Times New Roman" w:cs="Times New Roman"/>
          <w:sz w:val="24"/>
          <w:szCs w:val="24"/>
        </w:rPr>
        <w:t>:</w:t>
      </w:r>
    </w:p>
    <w:p w14:paraId="27080799" w14:textId="56034F11" w:rsidR="001B5527" w:rsidRPr="00D23E54" w:rsidRDefault="0F5DA72C" w:rsidP="7BE65F27">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1B5527" w:rsidRPr="00D23E54">
        <w:tab/>
      </w:r>
      <w:r w:rsidRPr="00D23E54">
        <w:rPr>
          <w:rFonts w:ascii="Times New Roman" w:eastAsia="Times New Roman" w:hAnsi="Times New Roman" w:cs="Times New Roman"/>
          <w:sz w:val="24"/>
          <w:szCs w:val="24"/>
        </w:rPr>
        <w:t xml:space="preserve">«передача» означає транспортування природного газу мережею, яка переважно складається з трубопроводів високого тиску, іншою ніж мережа </w:t>
      </w:r>
      <w:r w:rsidR="00981B06" w:rsidRPr="00D23E54">
        <w:rPr>
          <w:rFonts w:ascii="Times New Roman" w:eastAsia="Times New Roman" w:hAnsi="Times New Roman" w:cs="Times New Roman"/>
          <w:sz w:val="24"/>
          <w:szCs w:val="24"/>
        </w:rPr>
        <w:t xml:space="preserve">трубопроводів висхідного потоку </w:t>
      </w:r>
      <w:r w:rsidRPr="00D23E54">
        <w:rPr>
          <w:rFonts w:ascii="Times New Roman" w:eastAsia="Times New Roman" w:hAnsi="Times New Roman" w:cs="Times New Roman"/>
          <w:sz w:val="24"/>
          <w:szCs w:val="24"/>
        </w:rPr>
        <w:t xml:space="preserve">та іншою ніж частина трубопроводів високого тиску, яка використовується в першу чергу в контексті місцевого розподілу природного газу, з метою його </w:t>
      </w:r>
      <w:r w:rsidR="0093683D" w:rsidRPr="00D23E54">
        <w:rPr>
          <w:rFonts w:ascii="Times New Roman" w:eastAsia="Times New Roman" w:hAnsi="Times New Roman" w:cs="Times New Roman"/>
          <w:sz w:val="24"/>
          <w:szCs w:val="24"/>
        </w:rPr>
        <w:t xml:space="preserve">доставлення </w:t>
      </w:r>
      <w:r w:rsidRPr="00D23E54">
        <w:rPr>
          <w:rFonts w:ascii="Times New Roman" w:eastAsia="Times New Roman" w:hAnsi="Times New Roman" w:cs="Times New Roman"/>
          <w:sz w:val="24"/>
          <w:szCs w:val="24"/>
        </w:rPr>
        <w:t>споживачам, але не включаючи постачання;</w:t>
      </w:r>
    </w:p>
    <w:p w14:paraId="1041A061" w14:textId="3837D6E9"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«договір транспортування» означає договір, який оператор системи передачі уклав з користувачем мережі з метою здійснення передачі;</w:t>
      </w:r>
    </w:p>
    <w:p w14:paraId="1493360E" w14:textId="5F49BD69"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 xml:space="preserve">«потужність» означає максимальний потік, виражений в </w:t>
      </w:r>
      <w:r w:rsidR="007319B7" w:rsidRPr="00D23E54">
        <w:rPr>
          <w:rFonts w:ascii="Times New Roman" w:eastAsia="Times New Roman" w:hAnsi="Times New Roman" w:cs="Times New Roman"/>
          <w:sz w:val="24"/>
          <w:szCs w:val="24"/>
        </w:rPr>
        <w:t xml:space="preserve">нормальних </w:t>
      </w:r>
      <w:r w:rsidRPr="00D23E54">
        <w:rPr>
          <w:rFonts w:ascii="Times New Roman" w:eastAsia="Times New Roman" w:hAnsi="Times New Roman" w:cs="Times New Roman"/>
          <w:sz w:val="24"/>
          <w:szCs w:val="24"/>
        </w:rPr>
        <w:t xml:space="preserve">кубічних метрах  </w:t>
      </w:r>
      <w:r w:rsidR="007F23FB" w:rsidRPr="00D23E54">
        <w:rPr>
          <w:rFonts w:ascii="Times New Roman" w:eastAsia="Times New Roman" w:hAnsi="Times New Roman" w:cs="Times New Roman"/>
          <w:sz w:val="24"/>
          <w:szCs w:val="24"/>
        </w:rPr>
        <w:t xml:space="preserve">на </w:t>
      </w:r>
      <w:r w:rsidRPr="00D23E54">
        <w:rPr>
          <w:rFonts w:ascii="Times New Roman" w:eastAsia="Times New Roman" w:hAnsi="Times New Roman" w:cs="Times New Roman"/>
          <w:sz w:val="24"/>
          <w:szCs w:val="24"/>
        </w:rPr>
        <w:t xml:space="preserve">одиницю часу або в одиницях енергії </w:t>
      </w:r>
      <w:r w:rsidR="00BE3224" w:rsidRPr="00D23E54">
        <w:rPr>
          <w:rFonts w:ascii="Times New Roman" w:eastAsia="Times New Roman" w:hAnsi="Times New Roman" w:cs="Times New Roman"/>
          <w:sz w:val="24"/>
          <w:szCs w:val="24"/>
        </w:rPr>
        <w:t>на</w:t>
      </w:r>
      <w:r w:rsidRPr="00D23E54">
        <w:rPr>
          <w:rFonts w:ascii="Times New Roman" w:eastAsia="Times New Roman" w:hAnsi="Times New Roman" w:cs="Times New Roman"/>
          <w:sz w:val="24"/>
          <w:szCs w:val="24"/>
        </w:rPr>
        <w:t xml:space="preserve"> одиницю часу, на який користувач мережі має право відповідно до положень договору транспортування;</w:t>
      </w:r>
    </w:p>
    <w:p w14:paraId="41803085" w14:textId="2AF44953"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 xml:space="preserve">«невикористана потужність» означає </w:t>
      </w:r>
      <w:r w:rsidR="00C260DB" w:rsidRPr="00D23E54">
        <w:rPr>
          <w:rFonts w:ascii="Times New Roman" w:eastAsia="Times New Roman" w:hAnsi="Times New Roman" w:cs="Times New Roman"/>
          <w:sz w:val="24"/>
          <w:szCs w:val="24"/>
        </w:rPr>
        <w:t xml:space="preserve">тверду </w:t>
      </w:r>
      <w:r w:rsidRPr="00D23E54">
        <w:rPr>
          <w:rFonts w:ascii="Times New Roman" w:eastAsia="Times New Roman" w:hAnsi="Times New Roman" w:cs="Times New Roman"/>
          <w:sz w:val="24"/>
          <w:szCs w:val="24"/>
        </w:rPr>
        <w:t>потужність, яку користувач мережі придбав відповідно до договору транспортування, але яку він не номінував</w:t>
      </w:r>
      <w:r w:rsidR="008C65FE"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до граничного строку, зазначеного в договорі;</w:t>
      </w:r>
    </w:p>
    <w:p w14:paraId="35342308" w14:textId="0B595653"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«управління перевантаженням</w:t>
      </w:r>
      <w:r w:rsidR="009970CF"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означає управління портфелем потужності оператора системи передачі з метою оптимального та максимального використання технічної потужності та своєчасного виявлення потенційних точок перевантаження та насичення;</w:t>
      </w:r>
    </w:p>
    <w:p w14:paraId="6411DC3B" w14:textId="63C8C4D3"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Pr="00D23E54">
        <w:rPr>
          <w:rFonts w:ascii="Times New Roman" w:eastAsia="Times New Roman" w:hAnsi="Times New Roman" w:cs="Times New Roman"/>
          <w:sz w:val="24"/>
          <w:szCs w:val="24"/>
        </w:rPr>
        <w:tab/>
        <w:t>«вторинний ринок» означає ринок потужності, торгівля якою здійснюється інакше, ніж на первинному ринку;</w:t>
      </w:r>
    </w:p>
    <w:p w14:paraId="13FA66B4" w14:textId="78ADC95E" w:rsidR="001B5527" w:rsidRPr="00D23E54" w:rsidRDefault="0F5DA72C" w:rsidP="4F26AD1B">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7)</w:t>
      </w:r>
      <w:r w:rsidR="001B5527" w:rsidRPr="00D23E54">
        <w:tab/>
      </w:r>
      <w:r w:rsidRPr="00D23E54">
        <w:rPr>
          <w:rFonts w:ascii="Times New Roman" w:eastAsia="Times New Roman" w:hAnsi="Times New Roman" w:cs="Times New Roman"/>
          <w:sz w:val="24"/>
          <w:szCs w:val="24"/>
        </w:rPr>
        <w:t xml:space="preserve">«номінація» означає попереднє звітування користувачем мережі оператору системи передачі про фактичний потік, який користувач мережі бажає </w:t>
      </w:r>
      <w:r w:rsidR="007F1F90" w:rsidRPr="00D23E54">
        <w:rPr>
          <w:rFonts w:ascii="Times New Roman" w:eastAsia="Times New Roman" w:hAnsi="Times New Roman" w:cs="Times New Roman"/>
          <w:sz w:val="24"/>
          <w:szCs w:val="24"/>
        </w:rPr>
        <w:t>ввести</w:t>
      </w:r>
      <w:r w:rsidR="00466526" w:rsidRPr="00D23E54">
        <w:rPr>
          <w:rFonts w:ascii="Times New Roman" w:eastAsia="Times New Roman" w:hAnsi="Times New Roman" w:cs="Times New Roman"/>
          <w:sz w:val="24"/>
          <w:szCs w:val="24"/>
        </w:rPr>
        <w:t xml:space="preserve"> </w:t>
      </w:r>
      <w:r w:rsidR="008A5C92" w:rsidRPr="00D23E54">
        <w:rPr>
          <w:rFonts w:ascii="Times New Roman" w:eastAsia="Times New Roman" w:hAnsi="Times New Roman" w:cs="Times New Roman"/>
          <w:sz w:val="24"/>
          <w:szCs w:val="24"/>
        </w:rPr>
        <w:t xml:space="preserve">(закачати) </w:t>
      </w:r>
      <w:r w:rsidRPr="00D23E54">
        <w:rPr>
          <w:rFonts w:ascii="Times New Roman" w:eastAsia="Times New Roman" w:hAnsi="Times New Roman" w:cs="Times New Roman"/>
          <w:sz w:val="24"/>
          <w:szCs w:val="24"/>
        </w:rPr>
        <w:t>до системи або</w:t>
      </w:r>
      <w:r w:rsidR="008A5C92" w:rsidRPr="00D23E54">
        <w:rPr>
          <w:rFonts w:ascii="Times New Roman" w:eastAsia="Times New Roman" w:hAnsi="Times New Roman" w:cs="Times New Roman"/>
          <w:sz w:val="24"/>
          <w:szCs w:val="24"/>
        </w:rPr>
        <w:t xml:space="preserve"> вивести</w:t>
      </w:r>
      <w:r w:rsidRPr="00D23E54">
        <w:rPr>
          <w:rFonts w:ascii="Times New Roman" w:eastAsia="Times New Roman" w:hAnsi="Times New Roman" w:cs="Times New Roman"/>
          <w:sz w:val="24"/>
          <w:szCs w:val="24"/>
        </w:rPr>
        <w:t xml:space="preserve"> </w:t>
      </w:r>
      <w:r w:rsidR="008A5C92"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відібрати</w:t>
      </w:r>
      <w:r w:rsidR="008A5C92"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з неї;</w:t>
      </w:r>
    </w:p>
    <w:p w14:paraId="02C2AB6E" w14:textId="7EFE9293"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8)</w:t>
      </w:r>
      <w:r w:rsidRPr="00D23E54">
        <w:rPr>
          <w:rFonts w:ascii="Times New Roman" w:eastAsia="Times New Roman" w:hAnsi="Times New Roman" w:cs="Times New Roman"/>
          <w:sz w:val="24"/>
          <w:szCs w:val="24"/>
        </w:rPr>
        <w:tab/>
        <w:t xml:space="preserve">«реномінація» означає подальше звітування </w:t>
      </w:r>
      <w:r w:rsidR="0015798B" w:rsidRPr="00D23E54">
        <w:rPr>
          <w:rFonts w:ascii="Times New Roman" w:eastAsia="Times New Roman" w:hAnsi="Times New Roman" w:cs="Times New Roman"/>
          <w:sz w:val="24"/>
          <w:szCs w:val="24"/>
        </w:rPr>
        <w:t xml:space="preserve">про </w:t>
      </w:r>
      <w:r w:rsidRPr="00D23E54">
        <w:rPr>
          <w:rFonts w:ascii="Times New Roman" w:eastAsia="Times New Roman" w:hAnsi="Times New Roman" w:cs="Times New Roman"/>
          <w:sz w:val="24"/>
          <w:szCs w:val="24"/>
        </w:rPr>
        <w:t>виправлен</w:t>
      </w:r>
      <w:r w:rsidR="00D44CD1"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номінаці</w:t>
      </w:r>
      <w:r w:rsidR="005368CD" w:rsidRPr="00D23E54">
        <w:rPr>
          <w:rFonts w:ascii="Times New Roman" w:eastAsia="Times New Roman" w:hAnsi="Times New Roman" w:cs="Times New Roman"/>
          <w:sz w:val="24"/>
          <w:szCs w:val="24"/>
        </w:rPr>
        <w:t>ю</w:t>
      </w:r>
      <w:r w:rsidRPr="00D23E54">
        <w:rPr>
          <w:rFonts w:ascii="Times New Roman" w:eastAsia="Times New Roman" w:hAnsi="Times New Roman" w:cs="Times New Roman"/>
          <w:sz w:val="24"/>
          <w:szCs w:val="24"/>
        </w:rPr>
        <w:t>;</w:t>
      </w:r>
    </w:p>
    <w:p w14:paraId="3F4ACD13" w14:textId="79B6BDDB"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9)</w:t>
      </w:r>
      <w:r w:rsidRPr="00D23E54">
        <w:rPr>
          <w:rFonts w:ascii="Times New Roman" w:eastAsia="Times New Roman" w:hAnsi="Times New Roman" w:cs="Times New Roman"/>
          <w:sz w:val="24"/>
          <w:szCs w:val="24"/>
        </w:rPr>
        <w:tab/>
        <w:t xml:space="preserve">«цілісність системи» означає будь-яку ситуацію стосовно мережі передачі, включно з необхідними установками </w:t>
      </w:r>
      <w:r w:rsidR="004851F9" w:rsidRPr="00D23E54">
        <w:rPr>
          <w:rFonts w:ascii="Times New Roman" w:eastAsia="Times New Roman" w:hAnsi="Times New Roman" w:cs="Times New Roman"/>
          <w:sz w:val="24"/>
          <w:szCs w:val="24"/>
        </w:rPr>
        <w:t xml:space="preserve">(об’єктами) </w:t>
      </w:r>
      <w:r w:rsidRPr="00D23E54">
        <w:rPr>
          <w:rFonts w:ascii="Times New Roman" w:eastAsia="Times New Roman" w:hAnsi="Times New Roman" w:cs="Times New Roman"/>
          <w:sz w:val="24"/>
          <w:szCs w:val="24"/>
        </w:rPr>
        <w:t>передачі, за якої тиск та якість природного газу залишаються в межах мінімальних і максимальних значень, встановлених оператором системи передачі, таким чином, щоб передача природного газу була гарантована з технічної точки зору;</w:t>
      </w:r>
    </w:p>
    <w:p w14:paraId="1F1DF59A" w14:textId="3647941D"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10)</w:t>
      </w:r>
      <w:r w:rsidRPr="00D23E54">
        <w:rPr>
          <w:rFonts w:ascii="Times New Roman" w:eastAsia="Times New Roman" w:hAnsi="Times New Roman" w:cs="Times New Roman"/>
          <w:sz w:val="24"/>
          <w:szCs w:val="24"/>
        </w:rPr>
        <w:tab/>
        <w:t xml:space="preserve">«період балансування» означає період, протягом якого відбір певного обсягу природного газу, вираженого в одиницях енергії, повинен бути компенсований кожним користувачем мережі </w:t>
      </w:r>
      <w:r w:rsidR="00B27A2D" w:rsidRPr="00D23E54">
        <w:rPr>
          <w:rFonts w:ascii="Times New Roman" w:eastAsia="Times New Roman" w:hAnsi="Times New Roman" w:cs="Times New Roman"/>
          <w:sz w:val="24"/>
          <w:szCs w:val="24"/>
        </w:rPr>
        <w:t xml:space="preserve">за допомогою </w:t>
      </w:r>
      <w:r w:rsidR="007F1F90" w:rsidRPr="00D23E54">
        <w:rPr>
          <w:rFonts w:ascii="Times New Roman" w:eastAsia="Times New Roman" w:hAnsi="Times New Roman" w:cs="Times New Roman"/>
          <w:sz w:val="24"/>
          <w:szCs w:val="24"/>
        </w:rPr>
        <w:t>введення</w:t>
      </w:r>
      <w:r w:rsidR="004877EC" w:rsidRPr="00D23E54">
        <w:rPr>
          <w:rFonts w:ascii="Times New Roman" w:eastAsia="Times New Roman" w:hAnsi="Times New Roman" w:cs="Times New Roman"/>
          <w:sz w:val="24"/>
          <w:szCs w:val="24"/>
        </w:rPr>
        <w:t xml:space="preserve"> (закачування)</w:t>
      </w:r>
      <w:r w:rsidR="005015EE"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такого ж обсягу природного газу в мережу передачі відповідно до договору транспортування або кодексу</w:t>
      </w:r>
      <w:r w:rsidR="004F4CE1" w:rsidRPr="00D23E54">
        <w:rPr>
          <w:rFonts w:ascii="Times New Roman" w:eastAsia="Times New Roman" w:hAnsi="Times New Roman" w:cs="Times New Roman"/>
          <w:sz w:val="24"/>
          <w:szCs w:val="24"/>
        </w:rPr>
        <w:t xml:space="preserve"> мережі</w:t>
      </w:r>
      <w:r w:rsidRPr="00D23E54">
        <w:rPr>
          <w:rFonts w:ascii="Times New Roman" w:eastAsia="Times New Roman" w:hAnsi="Times New Roman" w:cs="Times New Roman"/>
          <w:sz w:val="24"/>
          <w:szCs w:val="24"/>
        </w:rPr>
        <w:t>;</w:t>
      </w:r>
    </w:p>
    <w:p w14:paraId="2228B993" w14:textId="1FB44B97"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11)</w:t>
      </w:r>
      <w:r w:rsidRPr="00D23E54">
        <w:rPr>
          <w:rFonts w:ascii="Times New Roman" w:eastAsia="Times New Roman" w:hAnsi="Times New Roman" w:cs="Times New Roman"/>
          <w:sz w:val="24"/>
          <w:szCs w:val="24"/>
        </w:rPr>
        <w:tab/>
        <w:t xml:space="preserve">«користувач мережі» означає споживача або потенційного споживача оператора системи передачі, а також </w:t>
      </w:r>
      <w:r w:rsidR="0009693D" w:rsidRPr="00D23E54">
        <w:rPr>
          <w:rFonts w:ascii="Times New Roman" w:eastAsia="Times New Roman" w:hAnsi="Times New Roman" w:cs="Times New Roman"/>
          <w:sz w:val="24"/>
          <w:szCs w:val="24"/>
        </w:rPr>
        <w:t xml:space="preserve">самих </w:t>
      </w:r>
      <w:r w:rsidRPr="00D23E54">
        <w:rPr>
          <w:rFonts w:ascii="Times New Roman" w:eastAsia="Times New Roman" w:hAnsi="Times New Roman" w:cs="Times New Roman"/>
          <w:sz w:val="24"/>
          <w:szCs w:val="24"/>
        </w:rPr>
        <w:t xml:space="preserve">операторів систем передачі тією мірою, якою це </w:t>
      </w:r>
      <w:r w:rsidR="005368CD" w:rsidRPr="00D23E54">
        <w:rPr>
          <w:rFonts w:ascii="Times New Roman" w:eastAsia="Times New Roman" w:hAnsi="Times New Roman" w:cs="Times New Roman"/>
          <w:sz w:val="24"/>
          <w:szCs w:val="24"/>
        </w:rPr>
        <w:t>їм</w:t>
      </w:r>
      <w:r w:rsidR="001B66D8"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необхідно для </w:t>
      </w:r>
      <w:r w:rsidR="005368CD" w:rsidRPr="00D23E54">
        <w:rPr>
          <w:rFonts w:ascii="Times New Roman" w:eastAsia="Times New Roman" w:hAnsi="Times New Roman" w:cs="Times New Roman"/>
          <w:sz w:val="24"/>
          <w:szCs w:val="24"/>
        </w:rPr>
        <w:t xml:space="preserve">виконання </w:t>
      </w:r>
      <w:r w:rsidRPr="00D23E54">
        <w:rPr>
          <w:rFonts w:ascii="Times New Roman" w:eastAsia="Times New Roman" w:hAnsi="Times New Roman" w:cs="Times New Roman"/>
          <w:sz w:val="24"/>
          <w:szCs w:val="24"/>
        </w:rPr>
        <w:t xml:space="preserve">їхніх функцій </w:t>
      </w:r>
      <w:r w:rsidR="001B66D8" w:rsidRPr="00D23E54">
        <w:rPr>
          <w:rFonts w:ascii="Times New Roman" w:eastAsia="Times New Roman" w:hAnsi="Times New Roman" w:cs="Times New Roman"/>
          <w:sz w:val="24"/>
          <w:szCs w:val="24"/>
        </w:rPr>
        <w:t xml:space="preserve">стосовно </w:t>
      </w:r>
      <w:r w:rsidRPr="00D23E54">
        <w:rPr>
          <w:rFonts w:ascii="Times New Roman" w:eastAsia="Times New Roman" w:hAnsi="Times New Roman" w:cs="Times New Roman"/>
          <w:sz w:val="24"/>
          <w:szCs w:val="24"/>
        </w:rPr>
        <w:t>передачі;</w:t>
      </w:r>
    </w:p>
    <w:p w14:paraId="0BD32FED" w14:textId="2D8550D3"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12)</w:t>
      </w:r>
      <w:r w:rsidRPr="00D23E54">
        <w:rPr>
          <w:rFonts w:ascii="Times New Roman" w:eastAsia="Times New Roman" w:hAnsi="Times New Roman" w:cs="Times New Roman"/>
          <w:sz w:val="24"/>
          <w:szCs w:val="24"/>
        </w:rPr>
        <w:tab/>
        <w:t xml:space="preserve">«переривчасті послуги» означає послуги, </w:t>
      </w:r>
      <w:r w:rsidR="004F31A5" w:rsidRPr="00D23E54">
        <w:rPr>
          <w:rFonts w:ascii="Times New Roman" w:eastAsia="Times New Roman" w:hAnsi="Times New Roman" w:cs="Times New Roman"/>
          <w:sz w:val="24"/>
          <w:szCs w:val="24"/>
        </w:rPr>
        <w:t xml:space="preserve">що </w:t>
      </w:r>
      <w:r w:rsidR="00B540C4" w:rsidRPr="00D23E54">
        <w:rPr>
          <w:rFonts w:ascii="Times New Roman" w:eastAsia="Times New Roman" w:hAnsi="Times New Roman" w:cs="Times New Roman"/>
          <w:sz w:val="24"/>
          <w:szCs w:val="24"/>
        </w:rPr>
        <w:t xml:space="preserve">пропонуються </w:t>
      </w:r>
      <w:r w:rsidRPr="00D23E54">
        <w:rPr>
          <w:rFonts w:ascii="Times New Roman" w:eastAsia="Times New Roman" w:hAnsi="Times New Roman" w:cs="Times New Roman"/>
          <w:sz w:val="24"/>
          <w:szCs w:val="24"/>
        </w:rPr>
        <w:t>оператор</w:t>
      </w:r>
      <w:r w:rsidR="00B540C4" w:rsidRPr="00D23E54">
        <w:rPr>
          <w:rFonts w:ascii="Times New Roman" w:eastAsia="Times New Roman" w:hAnsi="Times New Roman" w:cs="Times New Roman"/>
          <w:sz w:val="24"/>
          <w:szCs w:val="24"/>
        </w:rPr>
        <w:t>ом</w:t>
      </w:r>
      <w:r w:rsidRPr="00D23E54">
        <w:rPr>
          <w:rFonts w:ascii="Times New Roman" w:eastAsia="Times New Roman" w:hAnsi="Times New Roman" w:cs="Times New Roman"/>
          <w:sz w:val="24"/>
          <w:szCs w:val="24"/>
        </w:rPr>
        <w:t xml:space="preserve"> системи передачі стосовно переривчастої потужності;</w:t>
      </w:r>
    </w:p>
    <w:p w14:paraId="678778BF" w14:textId="6AD67DD8"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13)</w:t>
      </w:r>
      <w:r w:rsidRPr="00D23E54">
        <w:rPr>
          <w:rFonts w:ascii="Times New Roman" w:eastAsia="Times New Roman" w:hAnsi="Times New Roman" w:cs="Times New Roman"/>
          <w:sz w:val="24"/>
          <w:szCs w:val="24"/>
        </w:rPr>
        <w:tab/>
        <w:t xml:space="preserve">«переривчаста потужність» означає потужність передачі газу, </w:t>
      </w:r>
      <w:r w:rsidR="00EA7B36" w:rsidRPr="00D23E54">
        <w:rPr>
          <w:rFonts w:ascii="Times New Roman" w:eastAsia="Times New Roman" w:hAnsi="Times New Roman" w:cs="Times New Roman"/>
          <w:sz w:val="24"/>
          <w:szCs w:val="24"/>
        </w:rPr>
        <w:t xml:space="preserve">яка може перериватися </w:t>
      </w:r>
      <w:r w:rsidRPr="00D23E54">
        <w:rPr>
          <w:rFonts w:ascii="Times New Roman" w:eastAsia="Times New Roman" w:hAnsi="Times New Roman" w:cs="Times New Roman"/>
          <w:sz w:val="24"/>
          <w:szCs w:val="24"/>
        </w:rPr>
        <w:t>оператор</w:t>
      </w:r>
      <w:r w:rsidR="00EA7B36" w:rsidRPr="00D23E54">
        <w:rPr>
          <w:rFonts w:ascii="Times New Roman" w:eastAsia="Times New Roman" w:hAnsi="Times New Roman" w:cs="Times New Roman"/>
          <w:sz w:val="24"/>
          <w:szCs w:val="24"/>
        </w:rPr>
        <w:t>ом</w:t>
      </w:r>
      <w:r w:rsidRPr="00D23E54">
        <w:rPr>
          <w:rFonts w:ascii="Times New Roman" w:eastAsia="Times New Roman" w:hAnsi="Times New Roman" w:cs="Times New Roman"/>
          <w:sz w:val="24"/>
          <w:szCs w:val="24"/>
        </w:rPr>
        <w:t xml:space="preserve"> системи передачі відповідно до умов, передбачених у договорі транспортування;</w:t>
      </w:r>
    </w:p>
    <w:p w14:paraId="76622C1E" w14:textId="5AEB8748"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14)</w:t>
      </w:r>
      <w:r w:rsidRPr="00D23E54">
        <w:rPr>
          <w:rFonts w:ascii="Times New Roman" w:eastAsia="Times New Roman" w:hAnsi="Times New Roman" w:cs="Times New Roman"/>
          <w:sz w:val="24"/>
          <w:szCs w:val="24"/>
        </w:rPr>
        <w:tab/>
        <w:t xml:space="preserve">«довгострокові послуги» означає послуги, </w:t>
      </w:r>
      <w:r w:rsidR="004F31A5" w:rsidRPr="00D23E54">
        <w:rPr>
          <w:rFonts w:ascii="Times New Roman" w:eastAsia="Times New Roman" w:hAnsi="Times New Roman" w:cs="Times New Roman"/>
          <w:sz w:val="24"/>
          <w:szCs w:val="24"/>
        </w:rPr>
        <w:t xml:space="preserve">що </w:t>
      </w:r>
      <w:r w:rsidR="006514B7" w:rsidRPr="00D23E54">
        <w:rPr>
          <w:rFonts w:ascii="Times New Roman" w:eastAsia="Times New Roman" w:hAnsi="Times New Roman" w:cs="Times New Roman"/>
          <w:sz w:val="24"/>
          <w:szCs w:val="24"/>
        </w:rPr>
        <w:t xml:space="preserve">пропонуються </w:t>
      </w:r>
      <w:r w:rsidRPr="00D23E54">
        <w:rPr>
          <w:rFonts w:ascii="Times New Roman" w:eastAsia="Times New Roman" w:hAnsi="Times New Roman" w:cs="Times New Roman"/>
          <w:sz w:val="24"/>
          <w:szCs w:val="24"/>
        </w:rPr>
        <w:t>оператор</w:t>
      </w:r>
      <w:r w:rsidR="006514B7" w:rsidRPr="00D23E54">
        <w:rPr>
          <w:rFonts w:ascii="Times New Roman" w:eastAsia="Times New Roman" w:hAnsi="Times New Roman" w:cs="Times New Roman"/>
          <w:sz w:val="24"/>
          <w:szCs w:val="24"/>
        </w:rPr>
        <w:t>ом</w:t>
      </w:r>
      <w:r w:rsidRPr="00D23E54">
        <w:rPr>
          <w:rFonts w:ascii="Times New Roman" w:eastAsia="Times New Roman" w:hAnsi="Times New Roman" w:cs="Times New Roman"/>
          <w:sz w:val="24"/>
          <w:szCs w:val="24"/>
        </w:rPr>
        <w:t xml:space="preserve"> системи передачі </w:t>
      </w:r>
      <w:r w:rsidR="005801C4" w:rsidRPr="00D23E54">
        <w:rPr>
          <w:rFonts w:ascii="Times New Roman" w:eastAsia="Times New Roman" w:hAnsi="Times New Roman" w:cs="Times New Roman"/>
          <w:sz w:val="24"/>
          <w:szCs w:val="24"/>
        </w:rPr>
        <w:t xml:space="preserve">з </w:t>
      </w:r>
      <w:r w:rsidRPr="00D23E54">
        <w:rPr>
          <w:rFonts w:ascii="Times New Roman" w:eastAsia="Times New Roman" w:hAnsi="Times New Roman" w:cs="Times New Roman"/>
          <w:sz w:val="24"/>
          <w:szCs w:val="24"/>
        </w:rPr>
        <w:t>тривалістю один рік або більше;</w:t>
      </w:r>
    </w:p>
    <w:p w14:paraId="4AB9A77C" w14:textId="2F736B91"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15)</w:t>
      </w:r>
      <w:r w:rsidRPr="00D23E54">
        <w:rPr>
          <w:rFonts w:ascii="Times New Roman" w:eastAsia="Times New Roman" w:hAnsi="Times New Roman" w:cs="Times New Roman"/>
          <w:sz w:val="24"/>
          <w:szCs w:val="24"/>
        </w:rPr>
        <w:tab/>
        <w:t xml:space="preserve">«короткострокові послуги» означає послуги, </w:t>
      </w:r>
      <w:r w:rsidR="004F31A5" w:rsidRPr="00D23E54">
        <w:rPr>
          <w:rFonts w:ascii="Times New Roman" w:eastAsia="Times New Roman" w:hAnsi="Times New Roman" w:cs="Times New Roman"/>
          <w:sz w:val="24"/>
          <w:szCs w:val="24"/>
        </w:rPr>
        <w:t xml:space="preserve">що </w:t>
      </w:r>
      <w:r w:rsidR="007F1F90" w:rsidRPr="00D23E54">
        <w:rPr>
          <w:rFonts w:ascii="Times New Roman" w:eastAsia="Times New Roman" w:hAnsi="Times New Roman" w:cs="Times New Roman"/>
          <w:sz w:val="24"/>
          <w:szCs w:val="24"/>
        </w:rPr>
        <w:t xml:space="preserve">пропонуються </w:t>
      </w:r>
      <w:r w:rsidRPr="00D23E54">
        <w:rPr>
          <w:rFonts w:ascii="Times New Roman" w:eastAsia="Times New Roman" w:hAnsi="Times New Roman" w:cs="Times New Roman"/>
          <w:sz w:val="24"/>
          <w:szCs w:val="24"/>
        </w:rPr>
        <w:t>оператор</w:t>
      </w:r>
      <w:r w:rsidR="007F1F90" w:rsidRPr="00D23E54">
        <w:rPr>
          <w:rFonts w:ascii="Times New Roman" w:eastAsia="Times New Roman" w:hAnsi="Times New Roman" w:cs="Times New Roman"/>
          <w:sz w:val="24"/>
          <w:szCs w:val="24"/>
        </w:rPr>
        <w:t>ом</w:t>
      </w:r>
      <w:r w:rsidRPr="00D23E54">
        <w:rPr>
          <w:rFonts w:ascii="Times New Roman" w:eastAsia="Times New Roman" w:hAnsi="Times New Roman" w:cs="Times New Roman"/>
          <w:sz w:val="24"/>
          <w:szCs w:val="24"/>
        </w:rPr>
        <w:t xml:space="preserve"> системи передачі </w:t>
      </w:r>
      <w:r w:rsidR="005F7366" w:rsidRPr="00D23E54">
        <w:rPr>
          <w:rFonts w:ascii="Times New Roman" w:eastAsia="Times New Roman" w:hAnsi="Times New Roman" w:cs="Times New Roman"/>
          <w:sz w:val="24"/>
          <w:szCs w:val="24"/>
        </w:rPr>
        <w:t xml:space="preserve">з </w:t>
      </w:r>
      <w:r w:rsidRPr="00D23E54">
        <w:rPr>
          <w:rFonts w:ascii="Times New Roman" w:eastAsia="Times New Roman" w:hAnsi="Times New Roman" w:cs="Times New Roman"/>
          <w:sz w:val="24"/>
          <w:szCs w:val="24"/>
        </w:rPr>
        <w:t>тривалістю менше ніж один рік;</w:t>
      </w:r>
    </w:p>
    <w:p w14:paraId="76643AF8" w14:textId="02D7C877"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16)</w:t>
      </w:r>
      <w:r w:rsidRPr="00D23E54">
        <w:rPr>
          <w:rFonts w:ascii="Times New Roman" w:eastAsia="Times New Roman" w:hAnsi="Times New Roman" w:cs="Times New Roman"/>
          <w:sz w:val="24"/>
          <w:szCs w:val="24"/>
        </w:rPr>
        <w:tab/>
        <w:t>«</w:t>
      </w:r>
      <w:r w:rsidR="005759B2" w:rsidRPr="00D23E54">
        <w:rPr>
          <w:rFonts w:ascii="Times New Roman" w:eastAsia="Times New Roman" w:hAnsi="Times New Roman" w:cs="Times New Roman"/>
          <w:sz w:val="24"/>
          <w:szCs w:val="24"/>
        </w:rPr>
        <w:t xml:space="preserve">тверда </w:t>
      </w:r>
      <w:r w:rsidRPr="00D23E54">
        <w:rPr>
          <w:rFonts w:ascii="Times New Roman" w:eastAsia="Times New Roman" w:hAnsi="Times New Roman" w:cs="Times New Roman"/>
          <w:sz w:val="24"/>
          <w:szCs w:val="24"/>
        </w:rPr>
        <w:t>потужність» означає потужність передачі газу,</w:t>
      </w:r>
      <w:r w:rsidR="00245075" w:rsidRPr="00D23E54">
        <w:rPr>
          <w:rFonts w:ascii="Times New Roman" w:eastAsia="Times New Roman" w:hAnsi="Times New Roman" w:cs="Times New Roman"/>
          <w:sz w:val="24"/>
          <w:szCs w:val="24"/>
        </w:rPr>
        <w:t xml:space="preserve"> яка є договірн</w:t>
      </w:r>
      <w:r w:rsidR="00FC0E81" w:rsidRPr="00D23E54">
        <w:rPr>
          <w:rFonts w:ascii="Times New Roman" w:eastAsia="Times New Roman" w:hAnsi="Times New Roman" w:cs="Times New Roman"/>
          <w:sz w:val="24"/>
          <w:szCs w:val="24"/>
        </w:rPr>
        <w:t>о</w:t>
      </w:r>
      <w:r w:rsidR="00245075" w:rsidRPr="00D23E54">
        <w:rPr>
          <w:rFonts w:ascii="Times New Roman" w:eastAsia="Times New Roman" w:hAnsi="Times New Roman" w:cs="Times New Roman"/>
          <w:sz w:val="24"/>
          <w:szCs w:val="24"/>
        </w:rPr>
        <w:t xml:space="preserve"> гарантованою як </w:t>
      </w:r>
      <w:r w:rsidR="00F80348" w:rsidRPr="00D23E54">
        <w:rPr>
          <w:rFonts w:ascii="Times New Roman" w:eastAsia="Times New Roman" w:hAnsi="Times New Roman" w:cs="Times New Roman"/>
          <w:sz w:val="24"/>
          <w:szCs w:val="24"/>
        </w:rPr>
        <w:t>непереривчаст</w:t>
      </w:r>
      <w:r w:rsidR="000C544F" w:rsidRPr="00D23E54">
        <w:rPr>
          <w:rFonts w:ascii="Times New Roman" w:eastAsia="Times New Roman" w:hAnsi="Times New Roman" w:cs="Times New Roman"/>
          <w:sz w:val="24"/>
          <w:szCs w:val="24"/>
        </w:rPr>
        <w:t>а</w:t>
      </w:r>
      <w:r w:rsidR="00161367" w:rsidRPr="00D23E54">
        <w:rPr>
          <w:rFonts w:ascii="Times New Roman" w:eastAsia="Times New Roman" w:hAnsi="Times New Roman" w:cs="Times New Roman"/>
          <w:sz w:val="24"/>
          <w:szCs w:val="24"/>
        </w:rPr>
        <w:t xml:space="preserve"> оператором системи передачі</w:t>
      </w:r>
      <w:r w:rsidRPr="00D23E54">
        <w:rPr>
          <w:rFonts w:ascii="Times New Roman" w:eastAsia="Times New Roman" w:hAnsi="Times New Roman" w:cs="Times New Roman"/>
          <w:sz w:val="24"/>
          <w:szCs w:val="24"/>
        </w:rPr>
        <w:t>;</w:t>
      </w:r>
    </w:p>
    <w:p w14:paraId="258A3E88" w14:textId="0A42B7EA"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17)</w:t>
      </w:r>
      <w:r w:rsidRPr="00D23E54">
        <w:rPr>
          <w:rFonts w:ascii="Times New Roman" w:eastAsia="Times New Roman" w:hAnsi="Times New Roman" w:cs="Times New Roman"/>
          <w:sz w:val="24"/>
          <w:szCs w:val="24"/>
        </w:rPr>
        <w:tab/>
        <w:t>«</w:t>
      </w:r>
      <w:r w:rsidR="005759B2" w:rsidRPr="00D23E54">
        <w:rPr>
          <w:rFonts w:ascii="Times New Roman" w:eastAsia="Times New Roman" w:hAnsi="Times New Roman" w:cs="Times New Roman"/>
          <w:sz w:val="24"/>
          <w:szCs w:val="24"/>
        </w:rPr>
        <w:t xml:space="preserve">тверді </w:t>
      </w:r>
      <w:r w:rsidRPr="00D23E54">
        <w:rPr>
          <w:rFonts w:ascii="Times New Roman" w:eastAsia="Times New Roman" w:hAnsi="Times New Roman" w:cs="Times New Roman"/>
          <w:sz w:val="24"/>
          <w:szCs w:val="24"/>
        </w:rPr>
        <w:t xml:space="preserve">послуги» означає послуги, </w:t>
      </w:r>
      <w:r w:rsidR="004F31A5" w:rsidRPr="00D23E54">
        <w:rPr>
          <w:rFonts w:ascii="Times New Roman" w:eastAsia="Times New Roman" w:hAnsi="Times New Roman" w:cs="Times New Roman"/>
          <w:sz w:val="24"/>
          <w:szCs w:val="24"/>
        </w:rPr>
        <w:t xml:space="preserve">що пропонуються </w:t>
      </w:r>
      <w:r w:rsidRPr="00D23E54">
        <w:rPr>
          <w:rFonts w:ascii="Times New Roman" w:eastAsia="Times New Roman" w:hAnsi="Times New Roman" w:cs="Times New Roman"/>
          <w:sz w:val="24"/>
          <w:szCs w:val="24"/>
        </w:rPr>
        <w:t>оператор</w:t>
      </w:r>
      <w:r w:rsidR="004F31A5" w:rsidRPr="00D23E54">
        <w:rPr>
          <w:rFonts w:ascii="Times New Roman" w:eastAsia="Times New Roman" w:hAnsi="Times New Roman" w:cs="Times New Roman"/>
          <w:sz w:val="24"/>
          <w:szCs w:val="24"/>
        </w:rPr>
        <w:t>ом</w:t>
      </w:r>
      <w:r w:rsidRPr="00D23E54">
        <w:rPr>
          <w:rFonts w:ascii="Times New Roman" w:eastAsia="Times New Roman" w:hAnsi="Times New Roman" w:cs="Times New Roman"/>
          <w:sz w:val="24"/>
          <w:szCs w:val="24"/>
        </w:rPr>
        <w:t xml:space="preserve"> системи передачі стосовно </w:t>
      </w:r>
      <w:r w:rsidR="00C260DB" w:rsidRPr="00D23E54">
        <w:rPr>
          <w:rFonts w:ascii="Times New Roman" w:eastAsia="Times New Roman" w:hAnsi="Times New Roman" w:cs="Times New Roman"/>
          <w:sz w:val="24"/>
          <w:szCs w:val="24"/>
        </w:rPr>
        <w:t xml:space="preserve">твердої </w:t>
      </w:r>
      <w:r w:rsidRPr="00D23E54">
        <w:rPr>
          <w:rFonts w:ascii="Times New Roman" w:eastAsia="Times New Roman" w:hAnsi="Times New Roman" w:cs="Times New Roman"/>
          <w:sz w:val="24"/>
          <w:szCs w:val="24"/>
        </w:rPr>
        <w:t>потужності;</w:t>
      </w:r>
    </w:p>
    <w:p w14:paraId="2D7DFF1E" w14:textId="091DE874" w:rsidR="001B5527" w:rsidRPr="00D23E54" w:rsidRDefault="0F5DA72C" w:rsidP="4F26AD1B">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18)</w:t>
      </w:r>
      <w:r w:rsidR="001B5527" w:rsidRPr="00D23E54">
        <w:tab/>
      </w:r>
      <w:r w:rsidRPr="00D23E54">
        <w:rPr>
          <w:rFonts w:ascii="Times New Roman" w:eastAsia="Times New Roman" w:hAnsi="Times New Roman" w:cs="Times New Roman"/>
          <w:sz w:val="24"/>
          <w:szCs w:val="24"/>
        </w:rPr>
        <w:t xml:space="preserve">«технічна потужність» означає максимальну </w:t>
      </w:r>
      <w:r w:rsidR="00C260DB" w:rsidRPr="00D23E54">
        <w:rPr>
          <w:rFonts w:ascii="Times New Roman" w:eastAsia="Times New Roman" w:hAnsi="Times New Roman" w:cs="Times New Roman"/>
          <w:sz w:val="24"/>
          <w:szCs w:val="24"/>
        </w:rPr>
        <w:t xml:space="preserve">тверду </w:t>
      </w:r>
      <w:r w:rsidRPr="00D23E54">
        <w:rPr>
          <w:rFonts w:ascii="Times New Roman" w:eastAsia="Times New Roman" w:hAnsi="Times New Roman" w:cs="Times New Roman"/>
          <w:sz w:val="24"/>
          <w:szCs w:val="24"/>
        </w:rPr>
        <w:t>потужність, яку оператор системи передачі може запропонувати користувачам мережі</w:t>
      </w:r>
      <w:r w:rsidR="00303307"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з урахуванням цілісності системи та </w:t>
      </w:r>
      <w:r w:rsidR="004851F9" w:rsidRPr="00D23E54">
        <w:rPr>
          <w:rFonts w:ascii="Times New Roman" w:eastAsia="Times New Roman" w:hAnsi="Times New Roman" w:cs="Times New Roman"/>
          <w:sz w:val="24"/>
          <w:szCs w:val="24"/>
        </w:rPr>
        <w:t xml:space="preserve">експлуатаційних </w:t>
      </w:r>
      <w:r w:rsidRPr="00D23E54">
        <w:rPr>
          <w:rFonts w:ascii="Times New Roman" w:eastAsia="Times New Roman" w:hAnsi="Times New Roman" w:cs="Times New Roman"/>
          <w:sz w:val="24"/>
          <w:szCs w:val="24"/>
        </w:rPr>
        <w:t xml:space="preserve">вимог </w:t>
      </w:r>
      <w:r w:rsidR="7F0413E1" w:rsidRPr="00D23E54">
        <w:rPr>
          <w:rFonts w:ascii="Times New Roman" w:eastAsia="Times New Roman" w:hAnsi="Times New Roman" w:cs="Times New Roman"/>
          <w:sz w:val="24"/>
          <w:szCs w:val="24"/>
        </w:rPr>
        <w:t xml:space="preserve">мережі </w:t>
      </w:r>
      <w:r w:rsidRPr="00D23E54">
        <w:rPr>
          <w:rFonts w:ascii="Times New Roman" w:eastAsia="Times New Roman" w:hAnsi="Times New Roman" w:cs="Times New Roman"/>
          <w:sz w:val="24"/>
          <w:szCs w:val="24"/>
        </w:rPr>
        <w:t>передачі;</w:t>
      </w:r>
    </w:p>
    <w:p w14:paraId="7D1BC85A" w14:textId="3C5859A9"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19)</w:t>
      </w:r>
      <w:r w:rsidRPr="00D23E54">
        <w:rPr>
          <w:rFonts w:ascii="Times New Roman" w:eastAsia="Times New Roman" w:hAnsi="Times New Roman" w:cs="Times New Roman"/>
          <w:sz w:val="24"/>
          <w:szCs w:val="24"/>
        </w:rPr>
        <w:tab/>
        <w:t>«</w:t>
      </w:r>
      <w:r w:rsidR="005759B2" w:rsidRPr="00D23E54">
        <w:rPr>
          <w:rFonts w:ascii="Times New Roman" w:eastAsia="Times New Roman" w:hAnsi="Times New Roman" w:cs="Times New Roman"/>
          <w:sz w:val="24"/>
          <w:szCs w:val="24"/>
        </w:rPr>
        <w:t xml:space="preserve">законтрактована </w:t>
      </w:r>
      <w:r w:rsidRPr="00D23E54">
        <w:rPr>
          <w:rFonts w:ascii="Times New Roman" w:eastAsia="Times New Roman" w:hAnsi="Times New Roman" w:cs="Times New Roman"/>
          <w:sz w:val="24"/>
          <w:szCs w:val="24"/>
        </w:rPr>
        <w:t xml:space="preserve">потужність» означає потужність, яку оператор системи передачі </w:t>
      </w:r>
      <w:r w:rsidR="00A940D2" w:rsidRPr="00D23E54">
        <w:rPr>
          <w:rFonts w:ascii="Times New Roman" w:eastAsia="Times New Roman" w:hAnsi="Times New Roman" w:cs="Times New Roman"/>
          <w:sz w:val="24"/>
          <w:szCs w:val="24"/>
        </w:rPr>
        <w:t xml:space="preserve">розподілив </w:t>
      </w:r>
      <w:r w:rsidRPr="00D23E54">
        <w:rPr>
          <w:rFonts w:ascii="Times New Roman" w:eastAsia="Times New Roman" w:hAnsi="Times New Roman" w:cs="Times New Roman"/>
          <w:sz w:val="24"/>
          <w:szCs w:val="24"/>
        </w:rPr>
        <w:t>користувач</w:t>
      </w:r>
      <w:r w:rsidR="002E4EC2"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мережі </w:t>
      </w:r>
      <w:r w:rsidR="00C260DB" w:rsidRPr="00D23E54">
        <w:rPr>
          <w:rFonts w:ascii="Times New Roman" w:eastAsia="Times New Roman" w:hAnsi="Times New Roman" w:cs="Times New Roman"/>
          <w:sz w:val="24"/>
          <w:szCs w:val="24"/>
        </w:rPr>
        <w:t xml:space="preserve">за допомогою </w:t>
      </w:r>
      <w:r w:rsidRPr="00D23E54">
        <w:rPr>
          <w:rFonts w:ascii="Times New Roman" w:eastAsia="Times New Roman" w:hAnsi="Times New Roman" w:cs="Times New Roman"/>
          <w:sz w:val="24"/>
          <w:szCs w:val="24"/>
        </w:rPr>
        <w:t>договору транспортування;</w:t>
      </w:r>
    </w:p>
    <w:p w14:paraId="57DC5B3B" w14:textId="5483568A" w:rsidR="001B5527" w:rsidRPr="00D23E54" w:rsidRDefault="0F5DA72C" w:rsidP="4F26AD1B">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20)</w:t>
      </w:r>
      <w:r w:rsidR="001B5527" w:rsidRPr="00D23E54">
        <w:tab/>
      </w:r>
      <w:r w:rsidRPr="00D23E54">
        <w:rPr>
          <w:rFonts w:ascii="Times New Roman" w:eastAsia="Times New Roman" w:hAnsi="Times New Roman" w:cs="Times New Roman"/>
          <w:sz w:val="24"/>
          <w:szCs w:val="24"/>
        </w:rPr>
        <w:t xml:space="preserve">«доступна потужність» означає частину технічної потужності, яка не є </w:t>
      </w:r>
      <w:r w:rsidR="00A940D2" w:rsidRPr="00D23E54">
        <w:rPr>
          <w:rFonts w:ascii="Times New Roman" w:eastAsia="Times New Roman" w:hAnsi="Times New Roman" w:cs="Times New Roman"/>
          <w:sz w:val="24"/>
          <w:szCs w:val="24"/>
        </w:rPr>
        <w:t xml:space="preserve">розподіленою </w:t>
      </w:r>
      <w:r w:rsidRPr="00D23E54">
        <w:rPr>
          <w:rFonts w:ascii="Times New Roman" w:eastAsia="Times New Roman" w:hAnsi="Times New Roman" w:cs="Times New Roman"/>
          <w:sz w:val="24"/>
          <w:szCs w:val="24"/>
        </w:rPr>
        <w:t xml:space="preserve">і залишається доступною </w:t>
      </w:r>
      <w:r w:rsidR="004709B3"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систем</w:t>
      </w:r>
      <w:r w:rsidR="004709B3"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у цей момент;</w:t>
      </w:r>
    </w:p>
    <w:p w14:paraId="3D09113A" w14:textId="4D9BC0A7"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21)</w:t>
      </w:r>
      <w:r w:rsidRPr="00D23E54">
        <w:rPr>
          <w:rFonts w:ascii="Times New Roman" w:eastAsia="Times New Roman" w:hAnsi="Times New Roman" w:cs="Times New Roman"/>
          <w:sz w:val="24"/>
          <w:szCs w:val="24"/>
        </w:rPr>
        <w:tab/>
        <w:t xml:space="preserve">«договірне перевантаження» означає ситуацію, де рівень попиту на </w:t>
      </w:r>
      <w:r w:rsidR="0093683D" w:rsidRPr="00D23E54">
        <w:rPr>
          <w:rFonts w:ascii="Times New Roman" w:eastAsia="Times New Roman" w:hAnsi="Times New Roman" w:cs="Times New Roman"/>
          <w:sz w:val="24"/>
          <w:szCs w:val="24"/>
        </w:rPr>
        <w:t>тверду</w:t>
      </w:r>
      <w:r w:rsidR="006A1221"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потужність перевищує технічну потужність;</w:t>
      </w:r>
    </w:p>
    <w:p w14:paraId="722A0BCE" w14:textId="71B4AC7A"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22)</w:t>
      </w:r>
      <w:r w:rsidRPr="00D23E54">
        <w:rPr>
          <w:rFonts w:ascii="Times New Roman" w:eastAsia="Times New Roman" w:hAnsi="Times New Roman" w:cs="Times New Roman"/>
          <w:sz w:val="24"/>
          <w:szCs w:val="24"/>
        </w:rPr>
        <w:tab/>
        <w:t>«первинний ринок» означає ринок потужності, торгівля якою здійснюється безпосередньо оператором системи передачі;</w:t>
      </w:r>
    </w:p>
    <w:p w14:paraId="5BEFBD58" w14:textId="428B7424"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23)</w:t>
      </w:r>
      <w:r w:rsidRPr="00D23E54">
        <w:rPr>
          <w:rFonts w:ascii="Times New Roman" w:eastAsia="Times New Roman" w:hAnsi="Times New Roman" w:cs="Times New Roman"/>
          <w:sz w:val="24"/>
          <w:szCs w:val="24"/>
        </w:rPr>
        <w:tab/>
        <w:t>«фізичне перевантаження» означає ситуацію, де рівень попиту на фактичн</w:t>
      </w:r>
      <w:r w:rsidR="006C72C2"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w:t>
      </w:r>
      <w:r w:rsidR="007165F1" w:rsidRPr="00D23E54">
        <w:rPr>
          <w:rFonts w:ascii="Times New Roman" w:eastAsia="Times New Roman" w:hAnsi="Times New Roman" w:cs="Times New Roman"/>
          <w:sz w:val="24"/>
          <w:szCs w:val="24"/>
        </w:rPr>
        <w:t>д</w:t>
      </w:r>
      <w:r w:rsidR="006C72C2" w:rsidRPr="00D23E54">
        <w:rPr>
          <w:rFonts w:ascii="Times New Roman" w:eastAsia="Times New Roman" w:hAnsi="Times New Roman" w:cs="Times New Roman"/>
          <w:sz w:val="24"/>
          <w:szCs w:val="24"/>
        </w:rPr>
        <w:t>остав</w:t>
      </w:r>
      <w:r w:rsidR="0093683D" w:rsidRPr="00D23E54">
        <w:rPr>
          <w:rFonts w:ascii="Times New Roman" w:eastAsia="Times New Roman" w:hAnsi="Times New Roman" w:cs="Times New Roman"/>
          <w:sz w:val="24"/>
          <w:szCs w:val="24"/>
        </w:rPr>
        <w:t>лення</w:t>
      </w:r>
      <w:r w:rsidR="006C72C2"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перевищує технічну потужність у певний момент часу;</w:t>
      </w:r>
    </w:p>
    <w:p w14:paraId="067B6A2C" w14:textId="7B1DC2BD"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24)</w:t>
      </w:r>
      <w:r w:rsidRPr="00D23E54">
        <w:rPr>
          <w:rFonts w:ascii="Times New Roman" w:eastAsia="Times New Roman" w:hAnsi="Times New Roman" w:cs="Times New Roman"/>
          <w:sz w:val="24"/>
          <w:szCs w:val="24"/>
        </w:rPr>
        <w:tab/>
        <w:t xml:space="preserve">«потужність установки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означає потужність термінала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для </w:t>
      </w:r>
      <w:r w:rsidR="00681518" w:rsidRPr="00D23E54">
        <w:rPr>
          <w:rFonts w:ascii="Times New Roman" w:eastAsia="Times New Roman" w:hAnsi="Times New Roman" w:cs="Times New Roman"/>
          <w:sz w:val="24"/>
          <w:szCs w:val="24"/>
        </w:rPr>
        <w:t xml:space="preserve">зрідження </w:t>
      </w:r>
      <w:r w:rsidRPr="00D23E54">
        <w:rPr>
          <w:rFonts w:ascii="Times New Roman" w:eastAsia="Times New Roman" w:hAnsi="Times New Roman" w:cs="Times New Roman"/>
          <w:sz w:val="24"/>
          <w:szCs w:val="24"/>
        </w:rPr>
        <w:t xml:space="preserve">природного газу або імпорту, вивантаження, допоміжних послуг, тимчасового зберігання та регазифікації </w:t>
      </w:r>
      <w:r w:rsidR="00EE573B" w:rsidRPr="00D23E54">
        <w:rPr>
          <w:rFonts w:ascii="Times New Roman" w:eastAsia="Times New Roman" w:hAnsi="Times New Roman" w:cs="Times New Roman"/>
          <w:sz w:val="24"/>
          <w:szCs w:val="24"/>
        </w:rPr>
        <w:t xml:space="preserve">зрідженого </w:t>
      </w:r>
      <w:r w:rsidRPr="00D23E54">
        <w:rPr>
          <w:rFonts w:ascii="Times New Roman" w:eastAsia="Times New Roman" w:hAnsi="Times New Roman" w:cs="Times New Roman"/>
          <w:sz w:val="24"/>
          <w:szCs w:val="24"/>
        </w:rPr>
        <w:t>природного газу;</w:t>
      </w:r>
    </w:p>
    <w:p w14:paraId="15D2F76B" w14:textId="662075E2"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25)</w:t>
      </w:r>
      <w:r w:rsidRPr="00D23E54">
        <w:rPr>
          <w:rFonts w:ascii="Times New Roman" w:eastAsia="Times New Roman" w:hAnsi="Times New Roman" w:cs="Times New Roman"/>
          <w:sz w:val="24"/>
          <w:szCs w:val="24"/>
        </w:rPr>
        <w:tab/>
        <w:t>«простір» означає обсяг газу, який користувач установки (об’єкта) зберігання має право використовувати для зберігання газу;</w:t>
      </w:r>
    </w:p>
    <w:p w14:paraId="634F1010" w14:textId="0FA5306D"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26)</w:t>
      </w:r>
      <w:r w:rsidRPr="00D23E54">
        <w:rPr>
          <w:rFonts w:ascii="Times New Roman" w:eastAsia="Times New Roman" w:hAnsi="Times New Roman" w:cs="Times New Roman"/>
          <w:sz w:val="24"/>
          <w:szCs w:val="24"/>
        </w:rPr>
        <w:tab/>
        <w:t>«</w:t>
      </w:r>
      <w:r w:rsidR="00D10E91" w:rsidRPr="00D23E54">
        <w:rPr>
          <w:rFonts w:ascii="Times New Roman" w:eastAsia="Times New Roman" w:hAnsi="Times New Roman" w:cs="Times New Roman"/>
          <w:sz w:val="24"/>
          <w:szCs w:val="24"/>
        </w:rPr>
        <w:t xml:space="preserve">спроможність </w:t>
      </w:r>
      <w:r w:rsidR="0093683D" w:rsidRPr="00D23E54">
        <w:rPr>
          <w:rFonts w:ascii="Times New Roman" w:eastAsia="Times New Roman" w:hAnsi="Times New Roman" w:cs="Times New Roman"/>
          <w:sz w:val="24"/>
          <w:szCs w:val="24"/>
        </w:rPr>
        <w:t>доставл</w:t>
      </w:r>
      <w:r w:rsidR="008A5C92" w:rsidRPr="00D23E54">
        <w:rPr>
          <w:rFonts w:ascii="Times New Roman" w:eastAsia="Times New Roman" w:hAnsi="Times New Roman" w:cs="Times New Roman"/>
          <w:sz w:val="24"/>
          <w:szCs w:val="24"/>
        </w:rPr>
        <w:t>е</w:t>
      </w:r>
      <w:r w:rsidR="0093683D" w:rsidRPr="00D23E54">
        <w:rPr>
          <w:rFonts w:ascii="Times New Roman" w:eastAsia="Times New Roman" w:hAnsi="Times New Roman" w:cs="Times New Roman"/>
          <w:sz w:val="24"/>
          <w:szCs w:val="24"/>
        </w:rPr>
        <w:t>ння (видачі)</w:t>
      </w:r>
      <w:r w:rsidRPr="00D23E54">
        <w:rPr>
          <w:rFonts w:ascii="Times New Roman" w:eastAsia="Times New Roman" w:hAnsi="Times New Roman" w:cs="Times New Roman"/>
          <w:sz w:val="24"/>
          <w:szCs w:val="24"/>
        </w:rPr>
        <w:t xml:space="preserve">» означає </w:t>
      </w:r>
      <w:r w:rsidR="0093683D" w:rsidRPr="00D23E54">
        <w:rPr>
          <w:rFonts w:ascii="Times New Roman" w:eastAsia="Times New Roman" w:hAnsi="Times New Roman" w:cs="Times New Roman"/>
          <w:sz w:val="24"/>
          <w:szCs w:val="24"/>
        </w:rPr>
        <w:t>темп</w:t>
      </w:r>
      <w:r w:rsidRPr="00D23E54">
        <w:rPr>
          <w:rFonts w:ascii="Times New Roman" w:eastAsia="Times New Roman" w:hAnsi="Times New Roman" w:cs="Times New Roman"/>
          <w:sz w:val="24"/>
          <w:szCs w:val="24"/>
        </w:rPr>
        <w:t>, з як</w:t>
      </w:r>
      <w:r w:rsidR="008A5C92" w:rsidRPr="00D23E54">
        <w:rPr>
          <w:rFonts w:ascii="Times New Roman" w:eastAsia="Times New Roman" w:hAnsi="Times New Roman" w:cs="Times New Roman"/>
          <w:sz w:val="24"/>
          <w:szCs w:val="24"/>
        </w:rPr>
        <w:t>им</w:t>
      </w:r>
      <w:r w:rsidRPr="00D23E54">
        <w:rPr>
          <w:rFonts w:ascii="Times New Roman" w:eastAsia="Times New Roman" w:hAnsi="Times New Roman" w:cs="Times New Roman"/>
          <w:sz w:val="24"/>
          <w:szCs w:val="24"/>
        </w:rPr>
        <w:t xml:space="preserve"> користувач установки (об’єкта) зберігання має право </w:t>
      </w:r>
      <w:r w:rsidR="008A5C92" w:rsidRPr="00D23E54">
        <w:rPr>
          <w:rFonts w:ascii="Times New Roman" w:eastAsia="Times New Roman" w:hAnsi="Times New Roman" w:cs="Times New Roman"/>
          <w:sz w:val="24"/>
          <w:szCs w:val="24"/>
        </w:rPr>
        <w:t>виводити (</w:t>
      </w:r>
      <w:r w:rsidRPr="00D23E54">
        <w:rPr>
          <w:rFonts w:ascii="Times New Roman" w:eastAsia="Times New Roman" w:hAnsi="Times New Roman" w:cs="Times New Roman"/>
          <w:sz w:val="24"/>
          <w:szCs w:val="24"/>
        </w:rPr>
        <w:t>відбирати</w:t>
      </w:r>
      <w:r w:rsidR="008A5C92"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газ з установки (об’єкта) зберігання;</w:t>
      </w:r>
    </w:p>
    <w:p w14:paraId="7FBE73DB" w14:textId="1FD160C1"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27)</w:t>
      </w:r>
      <w:r w:rsidRPr="00D23E54">
        <w:rPr>
          <w:rFonts w:ascii="Times New Roman" w:eastAsia="Times New Roman" w:hAnsi="Times New Roman" w:cs="Times New Roman"/>
          <w:sz w:val="24"/>
          <w:szCs w:val="24"/>
        </w:rPr>
        <w:tab/>
        <w:t>«</w:t>
      </w:r>
      <w:r w:rsidR="00D10E91" w:rsidRPr="00D23E54">
        <w:rPr>
          <w:rFonts w:ascii="Times New Roman" w:eastAsia="Times New Roman" w:hAnsi="Times New Roman" w:cs="Times New Roman"/>
          <w:sz w:val="24"/>
          <w:szCs w:val="24"/>
        </w:rPr>
        <w:t>спроможність введення</w:t>
      </w:r>
      <w:r w:rsidR="0093683D" w:rsidRPr="00D23E54">
        <w:rPr>
          <w:rFonts w:ascii="Times New Roman" w:eastAsia="Times New Roman" w:hAnsi="Times New Roman" w:cs="Times New Roman"/>
          <w:sz w:val="24"/>
          <w:szCs w:val="24"/>
        </w:rPr>
        <w:t xml:space="preserve"> (закачування)</w:t>
      </w:r>
      <w:r w:rsidRPr="00D23E54">
        <w:rPr>
          <w:rFonts w:ascii="Times New Roman" w:eastAsia="Times New Roman" w:hAnsi="Times New Roman" w:cs="Times New Roman"/>
          <w:sz w:val="24"/>
          <w:szCs w:val="24"/>
        </w:rPr>
        <w:t xml:space="preserve">» означає </w:t>
      </w:r>
      <w:r w:rsidR="0093683D" w:rsidRPr="00D23E54">
        <w:rPr>
          <w:rFonts w:ascii="Times New Roman" w:eastAsia="Times New Roman" w:hAnsi="Times New Roman" w:cs="Times New Roman"/>
          <w:sz w:val="24"/>
          <w:szCs w:val="24"/>
        </w:rPr>
        <w:t>темп</w:t>
      </w:r>
      <w:r w:rsidRPr="00D23E54">
        <w:rPr>
          <w:rFonts w:ascii="Times New Roman" w:eastAsia="Times New Roman" w:hAnsi="Times New Roman" w:cs="Times New Roman"/>
          <w:sz w:val="24"/>
          <w:szCs w:val="24"/>
        </w:rPr>
        <w:t>, з як</w:t>
      </w:r>
      <w:r w:rsidR="0093683D" w:rsidRPr="00D23E54">
        <w:rPr>
          <w:rFonts w:ascii="Times New Roman" w:eastAsia="Times New Roman" w:hAnsi="Times New Roman" w:cs="Times New Roman"/>
          <w:sz w:val="24"/>
          <w:szCs w:val="24"/>
        </w:rPr>
        <w:t>им</w:t>
      </w:r>
      <w:r w:rsidRPr="00D23E54">
        <w:rPr>
          <w:rFonts w:ascii="Times New Roman" w:eastAsia="Times New Roman" w:hAnsi="Times New Roman" w:cs="Times New Roman"/>
          <w:sz w:val="24"/>
          <w:szCs w:val="24"/>
        </w:rPr>
        <w:t xml:space="preserve"> користувач установки (об’єкта) зберігання має право </w:t>
      </w:r>
      <w:r w:rsidR="00D10E91" w:rsidRPr="00D23E54">
        <w:rPr>
          <w:rFonts w:ascii="Times New Roman" w:eastAsia="Times New Roman" w:hAnsi="Times New Roman" w:cs="Times New Roman"/>
          <w:sz w:val="24"/>
          <w:szCs w:val="24"/>
        </w:rPr>
        <w:t xml:space="preserve">вводити </w:t>
      </w:r>
      <w:r w:rsidR="0093683D" w:rsidRPr="00D23E54">
        <w:rPr>
          <w:rFonts w:ascii="Times New Roman" w:eastAsia="Times New Roman" w:hAnsi="Times New Roman" w:cs="Times New Roman"/>
          <w:sz w:val="24"/>
          <w:szCs w:val="24"/>
        </w:rPr>
        <w:t xml:space="preserve">(закачувати) </w:t>
      </w:r>
      <w:r w:rsidRPr="00D23E54">
        <w:rPr>
          <w:rFonts w:ascii="Times New Roman" w:eastAsia="Times New Roman" w:hAnsi="Times New Roman" w:cs="Times New Roman"/>
          <w:sz w:val="24"/>
          <w:szCs w:val="24"/>
        </w:rPr>
        <w:t>газ до установки (об’єкта) зберігання;</w:t>
      </w:r>
    </w:p>
    <w:p w14:paraId="7BBA48CA" w14:textId="55FE1714"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28)</w:t>
      </w:r>
      <w:r w:rsidRPr="00D23E54">
        <w:rPr>
          <w:rFonts w:ascii="Times New Roman" w:eastAsia="Times New Roman" w:hAnsi="Times New Roman" w:cs="Times New Roman"/>
          <w:sz w:val="24"/>
          <w:szCs w:val="24"/>
        </w:rPr>
        <w:tab/>
        <w:t xml:space="preserve">«потужність зберігання» означає будь-яку комбінацію простору, </w:t>
      </w:r>
      <w:r w:rsidR="001E123F" w:rsidRPr="00D23E54">
        <w:rPr>
          <w:rFonts w:ascii="Times New Roman" w:eastAsia="Times New Roman" w:hAnsi="Times New Roman" w:cs="Times New Roman"/>
          <w:sz w:val="24"/>
          <w:szCs w:val="24"/>
        </w:rPr>
        <w:t>спроможності введення (закачування) та спроможності доставл</w:t>
      </w:r>
      <w:r w:rsidR="00F31DD8" w:rsidRPr="00D23E54">
        <w:rPr>
          <w:rFonts w:ascii="Times New Roman" w:eastAsia="Times New Roman" w:hAnsi="Times New Roman" w:cs="Times New Roman"/>
          <w:sz w:val="24"/>
          <w:szCs w:val="24"/>
        </w:rPr>
        <w:t>е</w:t>
      </w:r>
      <w:r w:rsidR="001E123F" w:rsidRPr="00D23E54">
        <w:rPr>
          <w:rFonts w:ascii="Times New Roman" w:eastAsia="Times New Roman" w:hAnsi="Times New Roman" w:cs="Times New Roman"/>
          <w:sz w:val="24"/>
          <w:szCs w:val="24"/>
        </w:rPr>
        <w:t>ння (видачі)</w:t>
      </w:r>
      <w:r w:rsidRPr="00D23E54">
        <w:rPr>
          <w:rFonts w:ascii="Times New Roman" w:eastAsia="Times New Roman" w:hAnsi="Times New Roman" w:cs="Times New Roman"/>
          <w:sz w:val="24"/>
          <w:szCs w:val="24"/>
        </w:rPr>
        <w:t>.</w:t>
      </w:r>
    </w:p>
    <w:p w14:paraId="4C63EFB7" w14:textId="6E0B22B6"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Без шкоди чи обмеження для визначень у частині 1 цієї статті, визначення, </w:t>
      </w:r>
      <w:r w:rsidR="0019039F" w:rsidRPr="00D23E54">
        <w:rPr>
          <w:rFonts w:ascii="Times New Roman" w:eastAsia="Times New Roman" w:hAnsi="Times New Roman" w:cs="Times New Roman"/>
          <w:sz w:val="24"/>
          <w:szCs w:val="24"/>
        </w:rPr>
        <w:t xml:space="preserve">що містяться </w:t>
      </w:r>
      <w:r w:rsidRPr="00D23E54">
        <w:rPr>
          <w:rFonts w:ascii="Times New Roman" w:eastAsia="Times New Roman" w:hAnsi="Times New Roman" w:cs="Times New Roman"/>
          <w:sz w:val="24"/>
          <w:szCs w:val="24"/>
        </w:rPr>
        <w:t xml:space="preserve">у статті 2 Директиви 2009/73/ЄС, які мають </w:t>
      </w:r>
      <w:r w:rsidR="005759B2" w:rsidRPr="00D23E54">
        <w:rPr>
          <w:rFonts w:ascii="Times New Roman" w:eastAsia="Times New Roman" w:hAnsi="Times New Roman" w:cs="Times New Roman"/>
          <w:sz w:val="24"/>
          <w:szCs w:val="24"/>
        </w:rPr>
        <w:t xml:space="preserve">відношення до </w:t>
      </w:r>
      <w:r w:rsidRPr="00D23E54">
        <w:rPr>
          <w:rFonts w:ascii="Times New Roman" w:eastAsia="Times New Roman" w:hAnsi="Times New Roman" w:cs="Times New Roman"/>
          <w:sz w:val="24"/>
          <w:szCs w:val="24"/>
        </w:rPr>
        <w:t xml:space="preserve">застосування цього Регламенту, </w:t>
      </w:r>
      <w:r w:rsidR="0019039F" w:rsidRPr="00D23E54">
        <w:rPr>
          <w:rFonts w:ascii="Times New Roman" w:eastAsia="Times New Roman" w:hAnsi="Times New Roman" w:cs="Times New Roman"/>
          <w:sz w:val="24"/>
          <w:szCs w:val="24"/>
        </w:rPr>
        <w:t xml:space="preserve">також застосовуються, </w:t>
      </w:r>
      <w:r w:rsidRPr="00D23E54">
        <w:rPr>
          <w:rFonts w:ascii="Times New Roman" w:eastAsia="Times New Roman" w:hAnsi="Times New Roman" w:cs="Times New Roman"/>
          <w:sz w:val="24"/>
          <w:szCs w:val="24"/>
        </w:rPr>
        <w:t>за винятком визначення термін</w:t>
      </w:r>
      <w:r w:rsidR="0019039F"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«передача», наведеного у пункті 3 зазначеної статті.</w:t>
      </w:r>
    </w:p>
    <w:p w14:paraId="30F02921" w14:textId="3D77ED98"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Визначення в пунктах 3</w:t>
      </w:r>
      <w:r w:rsidR="0019039F" w:rsidRPr="00D23E54">
        <w:rPr>
          <w:rFonts w:ascii="Times New Roman" w:eastAsia="Times New Roman" w:hAnsi="Times New Roman" w:cs="Times New Roman"/>
          <w:sz w:val="24"/>
          <w:szCs w:val="24"/>
        </w:rPr>
        <w:t> </w:t>
      </w:r>
      <w:r w:rsidR="002B5578" w:rsidRPr="00D23E54">
        <w:rPr>
          <w:rFonts w:ascii="Times New Roman" w:eastAsia="Times New Roman" w:hAnsi="Times New Roman" w:cs="Times New Roman"/>
          <w:sz w:val="24"/>
          <w:szCs w:val="24"/>
        </w:rPr>
        <w:t>–</w:t>
      </w:r>
      <w:r w:rsidR="0019039F" w:rsidRPr="00D23E54">
        <w:rPr>
          <w:rFonts w:ascii="Times New Roman" w:eastAsia="Times New Roman" w:hAnsi="Times New Roman" w:cs="Times New Roman"/>
          <w:sz w:val="24"/>
          <w:szCs w:val="24"/>
        </w:rPr>
        <w:t> </w:t>
      </w:r>
      <w:r w:rsidRPr="00D23E54">
        <w:rPr>
          <w:rFonts w:ascii="Times New Roman" w:eastAsia="Times New Roman" w:hAnsi="Times New Roman" w:cs="Times New Roman"/>
          <w:sz w:val="24"/>
          <w:szCs w:val="24"/>
        </w:rPr>
        <w:t xml:space="preserve">23 частини 1 цієї статті стосовно </w:t>
      </w:r>
      <w:r w:rsidR="007B306D" w:rsidRPr="00D23E54">
        <w:rPr>
          <w:rFonts w:ascii="Times New Roman" w:eastAsia="Times New Roman" w:hAnsi="Times New Roman" w:cs="Times New Roman"/>
          <w:sz w:val="24"/>
          <w:szCs w:val="24"/>
        </w:rPr>
        <w:t xml:space="preserve">передачі </w:t>
      </w:r>
      <w:r w:rsidRPr="00D23E54">
        <w:rPr>
          <w:rFonts w:ascii="Times New Roman" w:eastAsia="Times New Roman" w:hAnsi="Times New Roman" w:cs="Times New Roman"/>
          <w:sz w:val="24"/>
          <w:szCs w:val="24"/>
        </w:rPr>
        <w:t xml:space="preserve">застосовуються за аналогією </w:t>
      </w:r>
      <w:r w:rsidR="007B306D" w:rsidRPr="00D23E54">
        <w:rPr>
          <w:rFonts w:ascii="Times New Roman" w:eastAsia="Times New Roman" w:hAnsi="Times New Roman" w:cs="Times New Roman"/>
          <w:sz w:val="24"/>
          <w:szCs w:val="24"/>
        </w:rPr>
        <w:t xml:space="preserve">і </w:t>
      </w:r>
      <w:r w:rsidRPr="00D23E54">
        <w:rPr>
          <w:rFonts w:ascii="Times New Roman" w:eastAsia="Times New Roman" w:hAnsi="Times New Roman" w:cs="Times New Roman"/>
          <w:sz w:val="24"/>
          <w:szCs w:val="24"/>
        </w:rPr>
        <w:t xml:space="preserve">до установок (об’єктів) зберігання та </w:t>
      </w:r>
      <w:r w:rsidR="002046E0"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w:t>
      </w:r>
    </w:p>
    <w:p w14:paraId="585B28F1" w14:textId="77777777"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p>
    <w:p w14:paraId="67413F2F" w14:textId="3CE2BBA2"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3</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Сертифікація операторів систем передачі</w:t>
      </w:r>
    </w:p>
    <w:p w14:paraId="285A7B81" w14:textId="784A7EEB"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Комісія має </w:t>
      </w:r>
      <w:r w:rsidR="003C663E" w:rsidRPr="00D23E54">
        <w:rPr>
          <w:rFonts w:ascii="Times New Roman" w:eastAsia="Times New Roman" w:hAnsi="Times New Roman" w:cs="Times New Roman"/>
          <w:sz w:val="24"/>
          <w:szCs w:val="24"/>
        </w:rPr>
        <w:t xml:space="preserve">перевірити </w:t>
      </w:r>
      <w:r w:rsidRPr="00D23E54">
        <w:rPr>
          <w:rFonts w:ascii="Times New Roman" w:eastAsia="Times New Roman" w:hAnsi="Times New Roman" w:cs="Times New Roman"/>
          <w:sz w:val="24"/>
          <w:szCs w:val="24"/>
        </w:rPr>
        <w:t xml:space="preserve">будь-яке повідомлення про рішення </w:t>
      </w:r>
      <w:r w:rsidR="003C663E" w:rsidRPr="00D23E54">
        <w:rPr>
          <w:rFonts w:ascii="Times New Roman" w:eastAsia="Times New Roman" w:hAnsi="Times New Roman" w:cs="Times New Roman"/>
          <w:sz w:val="24"/>
          <w:szCs w:val="24"/>
        </w:rPr>
        <w:t xml:space="preserve">про </w:t>
      </w:r>
      <w:r w:rsidRPr="00D23E54">
        <w:rPr>
          <w:rFonts w:ascii="Times New Roman" w:eastAsia="Times New Roman" w:hAnsi="Times New Roman" w:cs="Times New Roman"/>
          <w:sz w:val="24"/>
          <w:szCs w:val="24"/>
        </w:rPr>
        <w:t>сертифікаці</w:t>
      </w:r>
      <w:r w:rsidR="003C663E" w:rsidRPr="00D23E54">
        <w:rPr>
          <w:rFonts w:ascii="Times New Roman" w:eastAsia="Times New Roman" w:hAnsi="Times New Roman" w:cs="Times New Roman"/>
          <w:sz w:val="24"/>
          <w:szCs w:val="24"/>
        </w:rPr>
        <w:t>ю</w:t>
      </w:r>
      <w:r w:rsidRPr="00D23E54">
        <w:rPr>
          <w:rFonts w:ascii="Times New Roman" w:eastAsia="Times New Roman" w:hAnsi="Times New Roman" w:cs="Times New Roman"/>
          <w:sz w:val="24"/>
          <w:szCs w:val="24"/>
        </w:rPr>
        <w:t xml:space="preserve"> оператора системи передачі, як встановлено у частині 6 статті 10 Директиви 2009/73/ЄС, </w:t>
      </w:r>
      <w:r w:rsidR="003C663E" w:rsidRPr="00D23E54">
        <w:rPr>
          <w:rFonts w:ascii="Times New Roman" w:eastAsia="Times New Roman" w:hAnsi="Times New Roman" w:cs="Times New Roman"/>
          <w:sz w:val="24"/>
          <w:szCs w:val="24"/>
        </w:rPr>
        <w:t>як тільки його буде отримано</w:t>
      </w:r>
      <w:r w:rsidRPr="00D23E54">
        <w:rPr>
          <w:rFonts w:ascii="Times New Roman" w:eastAsia="Times New Roman" w:hAnsi="Times New Roman" w:cs="Times New Roman"/>
          <w:sz w:val="24"/>
          <w:szCs w:val="24"/>
        </w:rPr>
        <w:t xml:space="preserve">. Протягом двох місяців з </w:t>
      </w:r>
      <w:r w:rsidR="003C663E" w:rsidRPr="00D23E54">
        <w:rPr>
          <w:rFonts w:ascii="Times New Roman" w:eastAsia="Times New Roman" w:hAnsi="Times New Roman" w:cs="Times New Roman"/>
          <w:sz w:val="24"/>
          <w:szCs w:val="24"/>
        </w:rPr>
        <w:t xml:space="preserve">дня </w:t>
      </w:r>
      <w:r w:rsidRPr="00D23E54">
        <w:rPr>
          <w:rFonts w:ascii="Times New Roman" w:eastAsia="Times New Roman" w:hAnsi="Times New Roman" w:cs="Times New Roman"/>
          <w:sz w:val="24"/>
          <w:szCs w:val="24"/>
        </w:rPr>
        <w:t xml:space="preserve">отримання такого повідомлення Комісія має надати </w:t>
      </w:r>
      <w:r w:rsidR="003C663E" w:rsidRPr="00D23E54">
        <w:rPr>
          <w:rFonts w:ascii="Times New Roman" w:eastAsia="Times New Roman" w:hAnsi="Times New Roman" w:cs="Times New Roman"/>
          <w:sz w:val="24"/>
          <w:szCs w:val="24"/>
        </w:rPr>
        <w:t xml:space="preserve">свій висновок </w:t>
      </w:r>
      <w:r w:rsidRPr="00D23E54">
        <w:rPr>
          <w:rFonts w:ascii="Times New Roman" w:eastAsia="Times New Roman" w:hAnsi="Times New Roman" w:cs="Times New Roman"/>
          <w:sz w:val="24"/>
          <w:szCs w:val="24"/>
        </w:rPr>
        <w:t xml:space="preserve">відповідному національному регуляторному органу </w:t>
      </w:r>
      <w:r w:rsidR="003C663E" w:rsidRPr="00D23E54">
        <w:rPr>
          <w:rFonts w:ascii="Times New Roman" w:eastAsia="Times New Roman" w:hAnsi="Times New Roman" w:cs="Times New Roman"/>
          <w:sz w:val="24"/>
          <w:szCs w:val="24"/>
        </w:rPr>
        <w:t xml:space="preserve">стосовно його сумісності </w:t>
      </w:r>
      <w:r w:rsidR="00B65C8F" w:rsidRPr="00D23E54">
        <w:rPr>
          <w:rFonts w:ascii="Times New Roman" w:eastAsia="Times New Roman" w:hAnsi="Times New Roman" w:cs="Times New Roman"/>
          <w:sz w:val="24"/>
          <w:szCs w:val="24"/>
        </w:rPr>
        <w:t>з</w:t>
      </w:r>
      <w:r w:rsidR="008A5C92"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частин</w:t>
      </w:r>
      <w:r w:rsidR="00B65C8F" w:rsidRPr="00D23E54">
        <w:rPr>
          <w:rFonts w:ascii="Times New Roman" w:eastAsia="Times New Roman" w:hAnsi="Times New Roman" w:cs="Times New Roman"/>
          <w:sz w:val="24"/>
          <w:szCs w:val="24"/>
        </w:rPr>
        <w:t>ою</w:t>
      </w:r>
      <w:r w:rsidRPr="00D23E54">
        <w:rPr>
          <w:rFonts w:ascii="Times New Roman" w:eastAsia="Times New Roman" w:hAnsi="Times New Roman" w:cs="Times New Roman"/>
          <w:sz w:val="24"/>
          <w:szCs w:val="24"/>
        </w:rPr>
        <w:t> 2 статті 10 або статт</w:t>
      </w:r>
      <w:r w:rsidR="00B65C8F" w:rsidRPr="00D23E54">
        <w:rPr>
          <w:rFonts w:ascii="Times New Roman" w:eastAsia="Times New Roman" w:hAnsi="Times New Roman" w:cs="Times New Roman"/>
          <w:sz w:val="24"/>
          <w:szCs w:val="24"/>
        </w:rPr>
        <w:t>ею</w:t>
      </w:r>
      <w:r w:rsidRPr="00D23E54">
        <w:rPr>
          <w:rFonts w:ascii="Times New Roman" w:eastAsia="Times New Roman" w:hAnsi="Times New Roman" w:cs="Times New Roman"/>
          <w:sz w:val="24"/>
          <w:szCs w:val="24"/>
        </w:rPr>
        <w:t xml:space="preserve"> 11</w:t>
      </w:r>
      <w:r w:rsidR="0054398E"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та статт</w:t>
      </w:r>
      <w:r w:rsidR="00B65C8F" w:rsidRPr="00D23E54">
        <w:rPr>
          <w:rFonts w:ascii="Times New Roman" w:eastAsia="Times New Roman" w:hAnsi="Times New Roman" w:cs="Times New Roman"/>
          <w:sz w:val="24"/>
          <w:szCs w:val="24"/>
        </w:rPr>
        <w:t>ею</w:t>
      </w:r>
      <w:r w:rsidRPr="00D23E54">
        <w:rPr>
          <w:rFonts w:ascii="Times New Roman" w:eastAsia="Times New Roman" w:hAnsi="Times New Roman" w:cs="Times New Roman"/>
          <w:sz w:val="24"/>
          <w:szCs w:val="24"/>
        </w:rPr>
        <w:t> 9 Директиви 2009/73/ЄС.</w:t>
      </w:r>
    </w:p>
    <w:p w14:paraId="3240C32E" w14:textId="2FE449FE"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Під час підготовки висновку, зазначеного в першому абзаці, Комісія може </w:t>
      </w:r>
      <w:r w:rsidR="0054398E" w:rsidRPr="00D23E54">
        <w:rPr>
          <w:rFonts w:ascii="Times New Roman" w:eastAsia="Times New Roman" w:hAnsi="Times New Roman" w:cs="Times New Roman"/>
          <w:sz w:val="24"/>
          <w:szCs w:val="24"/>
        </w:rPr>
        <w:t xml:space="preserve">попросити </w:t>
      </w:r>
      <w:r w:rsidR="008A5C92" w:rsidRPr="00D23E54">
        <w:rPr>
          <w:rFonts w:ascii="Times New Roman" w:eastAsia="Times New Roman" w:hAnsi="Times New Roman" w:cs="Times New Roman"/>
          <w:sz w:val="24"/>
          <w:szCs w:val="24"/>
        </w:rPr>
        <w:t>Агентство</w:t>
      </w:r>
      <w:r w:rsidR="008A5C92" w:rsidRPr="00D23E54" w:rsidDel="0054398E">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надати свій висновок щодо рішення національного регуляторного органу. У такому випадку двомісячний </w:t>
      </w:r>
      <w:r w:rsidR="0054398E" w:rsidRPr="00D23E54">
        <w:rPr>
          <w:rFonts w:ascii="Times New Roman" w:eastAsia="Times New Roman" w:hAnsi="Times New Roman" w:cs="Times New Roman"/>
          <w:sz w:val="24"/>
          <w:szCs w:val="24"/>
        </w:rPr>
        <w:t>період</w:t>
      </w:r>
      <w:r w:rsidRPr="00D23E54">
        <w:rPr>
          <w:rFonts w:ascii="Times New Roman" w:eastAsia="Times New Roman" w:hAnsi="Times New Roman" w:cs="Times New Roman"/>
          <w:sz w:val="24"/>
          <w:szCs w:val="24"/>
        </w:rPr>
        <w:t xml:space="preserve">, зазначений у першому абзаці, має бути продовжений на два </w:t>
      </w:r>
      <w:r w:rsidR="0054398E" w:rsidRPr="00D23E54">
        <w:rPr>
          <w:rFonts w:ascii="Times New Roman" w:eastAsia="Times New Roman" w:hAnsi="Times New Roman" w:cs="Times New Roman"/>
          <w:sz w:val="24"/>
          <w:szCs w:val="24"/>
        </w:rPr>
        <w:t xml:space="preserve">додаткові </w:t>
      </w:r>
      <w:r w:rsidRPr="00D23E54">
        <w:rPr>
          <w:rFonts w:ascii="Times New Roman" w:eastAsia="Times New Roman" w:hAnsi="Times New Roman" w:cs="Times New Roman"/>
          <w:sz w:val="24"/>
          <w:szCs w:val="24"/>
        </w:rPr>
        <w:t>місяці.</w:t>
      </w:r>
    </w:p>
    <w:p w14:paraId="798C81D7" w14:textId="63F76DC3"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У разі відсутності висновку Комісії протягом </w:t>
      </w:r>
      <w:r w:rsidR="0054398E" w:rsidRPr="00D23E54">
        <w:rPr>
          <w:rFonts w:ascii="Times New Roman" w:eastAsia="Times New Roman" w:hAnsi="Times New Roman" w:cs="Times New Roman"/>
          <w:sz w:val="24"/>
          <w:szCs w:val="24"/>
        </w:rPr>
        <w:t>періодів</w:t>
      </w:r>
      <w:r w:rsidRPr="00D23E54">
        <w:rPr>
          <w:rFonts w:ascii="Times New Roman" w:eastAsia="Times New Roman" w:hAnsi="Times New Roman" w:cs="Times New Roman"/>
          <w:sz w:val="24"/>
          <w:szCs w:val="24"/>
        </w:rPr>
        <w:t>, зазначених у першому та другому абзацах, має вважатися, що Комісія не висунула заперечень проти рішення регуляторного органу.</w:t>
      </w:r>
    </w:p>
    <w:p w14:paraId="1A7B486A" w14:textId="4E5A6B84"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Протягом двох місяців </w:t>
      </w:r>
      <w:r w:rsidR="00F90CB0" w:rsidRPr="00D23E54">
        <w:rPr>
          <w:rFonts w:ascii="Times New Roman" w:eastAsia="Times New Roman" w:hAnsi="Times New Roman" w:cs="Times New Roman"/>
          <w:sz w:val="24"/>
          <w:szCs w:val="24"/>
        </w:rPr>
        <w:t xml:space="preserve">з моменту </w:t>
      </w:r>
      <w:r w:rsidRPr="00D23E54">
        <w:rPr>
          <w:rFonts w:ascii="Times New Roman" w:eastAsia="Times New Roman" w:hAnsi="Times New Roman" w:cs="Times New Roman"/>
          <w:sz w:val="24"/>
          <w:szCs w:val="24"/>
        </w:rPr>
        <w:t xml:space="preserve">отримання висновку Комісії національний регуляторний орган має прийняти остаточне рішення щодо сертифікації оператора системи передачі, </w:t>
      </w:r>
      <w:r w:rsidR="00FB638F" w:rsidRPr="00D23E54">
        <w:rPr>
          <w:rFonts w:ascii="Times New Roman" w:eastAsia="Times New Roman" w:hAnsi="Times New Roman" w:cs="Times New Roman"/>
          <w:sz w:val="24"/>
          <w:szCs w:val="24"/>
        </w:rPr>
        <w:t xml:space="preserve">якнайбільшою мірою </w:t>
      </w:r>
      <w:r w:rsidRPr="00D23E54">
        <w:rPr>
          <w:rFonts w:ascii="Times New Roman" w:eastAsia="Times New Roman" w:hAnsi="Times New Roman" w:cs="Times New Roman"/>
          <w:sz w:val="24"/>
          <w:szCs w:val="24"/>
        </w:rPr>
        <w:t>враховуючи цей висновок. Рішення регуляторного органу та висновок Комісії мають бути оприлюднені разом.</w:t>
      </w:r>
    </w:p>
    <w:p w14:paraId="3B6F49A8" w14:textId="6DF61E3A" w:rsidR="001B5527" w:rsidRPr="00D23E54" w:rsidRDefault="0F5DA72C" w:rsidP="4F26AD1B">
      <w:pPr>
        <w:shd w:val="clear" w:color="auto" w:fill="FFFFFF" w:themeFill="background1"/>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1B5527" w:rsidRPr="00D23E54">
        <w:tab/>
      </w:r>
      <w:r w:rsidRPr="00D23E54">
        <w:rPr>
          <w:rFonts w:ascii="Times New Roman" w:eastAsia="Times New Roman" w:hAnsi="Times New Roman" w:cs="Times New Roman"/>
          <w:sz w:val="24"/>
          <w:szCs w:val="24"/>
        </w:rPr>
        <w:t xml:space="preserve">В будь-який час протягом процедури регуляторні органи та/або Комісія можуть </w:t>
      </w:r>
      <w:r w:rsidR="00036C9D" w:rsidRPr="00D23E54">
        <w:rPr>
          <w:rFonts w:ascii="Times New Roman" w:eastAsia="Times New Roman" w:hAnsi="Times New Roman" w:cs="Times New Roman"/>
          <w:sz w:val="24"/>
          <w:szCs w:val="24"/>
        </w:rPr>
        <w:t xml:space="preserve">запитувати в </w:t>
      </w:r>
      <w:r w:rsidRPr="00D23E54">
        <w:rPr>
          <w:rFonts w:ascii="Times New Roman" w:eastAsia="Times New Roman" w:hAnsi="Times New Roman" w:cs="Times New Roman"/>
          <w:sz w:val="24"/>
          <w:szCs w:val="24"/>
        </w:rPr>
        <w:t>оператора системи передачі та/або підприємства, що виконує будь-яку з функцій</w:t>
      </w:r>
      <w:r w:rsidR="008A5C92" w:rsidRPr="00D23E54">
        <w:rPr>
          <w:rFonts w:ascii="Times New Roman" w:eastAsia="Times New Roman" w:hAnsi="Times New Roman" w:cs="Times New Roman"/>
          <w:sz w:val="24"/>
          <w:szCs w:val="24"/>
        </w:rPr>
        <w:t xml:space="preserve"> </w:t>
      </w:r>
      <w:r w:rsidR="008A5C92" w:rsidRPr="00FF4AF4">
        <w:rPr>
          <w:rFonts w:ascii="Times New Roman" w:eastAsia="Times New Roman" w:hAnsi="Times New Roman" w:cs="Times New Roman"/>
          <w:sz w:val="24"/>
          <w:szCs w:val="24"/>
        </w:rPr>
        <w:t>видобу</w:t>
      </w:r>
      <w:r w:rsidR="00FF4AF4" w:rsidRPr="00FF4AF4">
        <w:rPr>
          <w:rFonts w:ascii="Times New Roman" w:eastAsia="Times New Roman" w:hAnsi="Times New Roman" w:cs="Times New Roman"/>
          <w:sz w:val="24"/>
          <w:szCs w:val="24"/>
        </w:rPr>
        <w:t>тку</w:t>
      </w:r>
      <w:r w:rsidRPr="00D23E54">
        <w:rPr>
          <w:rFonts w:ascii="Times New Roman" w:eastAsia="Times New Roman" w:hAnsi="Times New Roman" w:cs="Times New Roman"/>
          <w:sz w:val="24"/>
          <w:szCs w:val="24"/>
        </w:rPr>
        <w:t xml:space="preserve"> (виробництва) або постачання, будь-яку інформацію, </w:t>
      </w:r>
      <w:r w:rsidR="008A5C92" w:rsidRPr="00D23E54">
        <w:rPr>
          <w:rFonts w:ascii="Times New Roman" w:eastAsia="Times New Roman" w:hAnsi="Times New Roman" w:cs="Times New Roman"/>
          <w:sz w:val="24"/>
          <w:szCs w:val="24"/>
        </w:rPr>
        <w:t xml:space="preserve">що стосується </w:t>
      </w:r>
      <w:r w:rsidRPr="00D23E54">
        <w:rPr>
          <w:rFonts w:ascii="Times New Roman" w:eastAsia="Times New Roman" w:hAnsi="Times New Roman" w:cs="Times New Roman"/>
          <w:sz w:val="24"/>
          <w:szCs w:val="24"/>
        </w:rPr>
        <w:t>виконання їхніх завдань відповідно до цієї статті.</w:t>
      </w:r>
    </w:p>
    <w:p w14:paraId="66A0A1C3" w14:textId="212101E9"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4.</w:t>
      </w:r>
      <w:r w:rsidRPr="00D23E54">
        <w:rPr>
          <w:rFonts w:ascii="Times New Roman" w:eastAsia="Times New Roman" w:hAnsi="Times New Roman" w:cs="Times New Roman"/>
          <w:sz w:val="24"/>
          <w:szCs w:val="24"/>
        </w:rPr>
        <w:tab/>
        <w:t xml:space="preserve">Регуляторні органи та Комісія мають </w:t>
      </w:r>
      <w:r w:rsidR="008A5C92" w:rsidRPr="00D23E54">
        <w:rPr>
          <w:rFonts w:ascii="Times New Roman" w:eastAsia="Times New Roman" w:hAnsi="Times New Roman" w:cs="Times New Roman"/>
          <w:sz w:val="24"/>
          <w:szCs w:val="24"/>
        </w:rPr>
        <w:t>оберігати</w:t>
      </w:r>
      <w:r w:rsidR="008A5C92" w:rsidRPr="00D23E54" w:rsidDel="00950500">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конфіденційність комерційно чутливої інформації.</w:t>
      </w:r>
    </w:p>
    <w:p w14:paraId="024D756E" w14:textId="47260627"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Комісія може прий</w:t>
      </w:r>
      <w:r w:rsidR="0007028D" w:rsidRPr="00D23E54">
        <w:rPr>
          <w:rFonts w:ascii="Times New Roman" w:eastAsia="Times New Roman" w:hAnsi="Times New Roman" w:cs="Times New Roman"/>
          <w:sz w:val="24"/>
          <w:szCs w:val="24"/>
        </w:rPr>
        <w:t>ма</w:t>
      </w:r>
      <w:r w:rsidRPr="00D23E54">
        <w:rPr>
          <w:rFonts w:ascii="Times New Roman" w:eastAsia="Times New Roman" w:hAnsi="Times New Roman" w:cs="Times New Roman"/>
          <w:sz w:val="24"/>
          <w:szCs w:val="24"/>
        </w:rPr>
        <w:t xml:space="preserve">ти настанови, що встановлюють докладні правила процедури, якої слід дотримуватися для застосування частин 1 та 2 цієї статті. </w:t>
      </w:r>
      <w:r w:rsidR="00983312" w:rsidRPr="00D23E54">
        <w:rPr>
          <w:rFonts w:ascii="Times New Roman" w:eastAsia="Times New Roman" w:hAnsi="Times New Roman" w:cs="Times New Roman"/>
          <w:sz w:val="24"/>
          <w:szCs w:val="24"/>
        </w:rPr>
        <w:t>Такі заходи, розроблені з наміром внесення змін до несуттєвих положень цього Регламенту шляхом його доповнення</w:t>
      </w:r>
      <w:r w:rsidRPr="00D23E54">
        <w:rPr>
          <w:rFonts w:ascii="Times New Roman" w:eastAsia="Times New Roman" w:hAnsi="Times New Roman" w:cs="Times New Roman"/>
          <w:sz w:val="24"/>
          <w:szCs w:val="24"/>
        </w:rPr>
        <w:t>, мають прийматися відповідно до регуляторної процедури з перевіркою, як зазначено у частині 2 статті 28.</w:t>
      </w:r>
    </w:p>
    <w:p w14:paraId="1295EDDB" w14:textId="2C5EC719"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Pr="00D23E54">
        <w:rPr>
          <w:rFonts w:ascii="Times New Roman" w:eastAsia="Times New Roman" w:hAnsi="Times New Roman" w:cs="Times New Roman"/>
          <w:sz w:val="24"/>
          <w:szCs w:val="24"/>
        </w:rPr>
        <w:tab/>
        <w:t>У тих випадках, де Комісія отримала повідомлення про сертифікацію оператора системи передачі відповідно до частини 10 статті 9 Директиви 2009/73/ЄС, Комісія має прийняти рішення</w:t>
      </w:r>
      <w:r w:rsidR="00871FA4" w:rsidRPr="00D23E54">
        <w:rPr>
          <w:rFonts w:ascii="Times New Roman" w:eastAsia="Times New Roman" w:hAnsi="Times New Roman" w:cs="Times New Roman"/>
          <w:sz w:val="24"/>
          <w:szCs w:val="24"/>
        </w:rPr>
        <w:t>, що стосується</w:t>
      </w:r>
      <w:r w:rsidRPr="00D23E54">
        <w:rPr>
          <w:rFonts w:ascii="Times New Roman" w:eastAsia="Times New Roman" w:hAnsi="Times New Roman" w:cs="Times New Roman"/>
          <w:sz w:val="24"/>
          <w:szCs w:val="24"/>
        </w:rPr>
        <w:t xml:space="preserve"> сертифікації. Регуляторний орган має </w:t>
      </w:r>
      <w:r w:rsidR="00871FA4" w:rsidRPr="00D23E54">
        <w:rPr>
          <w:rFonts w:ascii="Times New Roman" w:eastAsia="Times New Roman" w:hAnsi="Times New Roman" w:cs="Times New Roman"/>
          <w:sz w:val="24"/>
          <w:szCs w:val="24"/>
        </w:rPr>
        <w:t xml:space="preserve">дотримуватись </w:t>
      </w:r>
      <w:r w:rsidRPr="00D23E54">
        <w:rPr>
          <w:rFonts w:ascii="Times New Roman" w:eastAsia="Times New Roman" w:hAnsi="Times New Roman" w:cs="Times New Roman"/>
          <w:sz w:val="24"/>
          <w:szCs w:val="24"/>
        </w:rPr>
        <w:t>рішення Комісії.</w:t>
      </w:r>
    </w:p>
    <w:p w14:paraId="45F76200" w14:textId="77777777"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p>
    <w:p w14:paraId="1CD2B0C5" w14:textId="77777777" w:rsidR="001B5527"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20" w:tooltip="32022R1032: INSERTED" w:history="1">
        <w:r w:rsidR="00B06730" w:rsidRPr="00D23E54">
          <w:rPr>
            <w:rFonts w:ascii="Times New Roman" w:eastAsia="Times New Roman" w:hAnsi="Times New Roman" w:cs="Times New Roman"/>
            <w:b/>
            <w:bCs/>
            <w:sz w:val="24"/>
            <w:szCs w:val="24"/>
          </w:rPr>
          <w:t>▼</w:t>
        </w:r>
        <w:r w:rsidR="00B06730" w:rsidRPr="0009700D">
          <w:rPr>
            <w:rFonts w:ascii="Times New Roman" w:eastAsia="Times New Roman" w:hAnsi="Times New Roman" w:cs="Times New Roman"/>
            <w:b/>
            <w:bCs/>
            <w:sz w:val="24"/>
            <w:szCs w:val="24"/>
            <w:u w:val="single"/>
          </w:rPr>
          <w:t>M7</w:t>
        </w:r>
      </w:hyperlink>
    </w:p>
    <w:p w14:paraId="3C59AF9B" w14:textId="4B08E233"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3a</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Сертифікація операторів систем зберігання</w:t>
      </w:r>
    </w:p>
    <w:p w14:paraId="7C8F454B" w14:textId="211EEDFF" w:rsidR="0009700D"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Держави-члени мають забезпечити, щоб кожен оператор системи зберігання, в тому числі будь-який оператор системи зберігання, який </w:t>
      </w:r>
      <w:r w:rsidR="00852AF1" w:rsidRPr="00D23E54">
        <w:rPr>
          <w:rFonts w:ascii="Times New Roman" w:eastAsia="Times New Roman" w:hAnsi="Times New Roman" w:cs="Times New Roman"/>
          <w:sz w:val="24"/>
          <w:szCs w:val="24"/>
        </w:rPr>
        <w:t>контролюється</w:t>
      </w:r>
      <w:r w:rsidRPr="00D23E54">
        <w:rPr>
          <w:rFonts w:ascii="Times New Roman" w:eastAsia="Times New Roman" w:hAnsi="Times New Roman" w:cs="Times New Roman"/>
          <w:sz w:val="24"/>
          <w:szCs w:val="24"/>
        </w:rPr>
        <w:t xml:space="preserve"> оператор</w:t>
      </w:r>
      <w:r w:rsidR="00852AF1" w:rsidRPr="00D23E54">
        <w:rPr>
          <w:rFonts w:ascii="Times New Roman" w:eastAsia="Times New Roman" w:hAnsi="Times New Roman" w:cs="Times New Roman"/>
          <w:sz w:val="24"/>
          <w:szCs w:val="24"/>
        </w:rPr>
        <w:t>ом</w:t>
      </w:r>
      <w:r w:rsidRPr="00D23E54">
        <w:rPr>
          <w:rFonts w:ascii="Times New Roman" w:eastAsia="Times New Roman" w:hAnsi="Times New Roman" w:cs="Times New Roman"/>
          <w:sz w:val="24"/>
          <w:szCs w:val="24"/>
        </w:rPr>
        <w:t xml:space="preserve"> системи передачі, був сертифікований відповідно до процедури, яка встановлена в цій статті, </w:t>
      </w:r>
      <w:r w:rsidR="00852AF1" w:rsidRPr="00D23E54">
        <w:rPr>
          <w:rFonts w:ascii="Times New Roman" w:eastAsia="Times New Roman" w:hAnsi="Times New Roman" w:cs="Times New Roman"/>
          <w:sz w:val="24"/>
          <w:szCs w:val="24"/>
        </w:rPr>
        <w:t xml:space="preserve">або </w:t>
      </w:r>
      <w:r w:rsidRPr="00D23E54">
        <w:rPr>
          <w:rFonts w:ascii="Times New Roman" w:eastAsia="Times New Roman" w:hAnsi="Times New Roman" w:cs="Times New Roman"/>
          <w:sz w:val="24"/>
          <w:szCs w:val="24"/>
        </w:rPr>
        <w:t>національним регуляторним органом</w:t>
      </w:r>
      <w:r w:rsidR="00852AF1"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або іншим компетентним органом, призначеним відповідною державою-членом відповідно до частини 2 статті 3 Регламенту (ЄС) 2017/1938 Європейського Парламенту і Ради </w:t>
      </w:r>
      <w:r w:rsidRPr="00D23E54">
        <w:rPr>
          <w:rStyle w:val="EndnoteReference"/>
          <w:rFonts w:ascii="Times New Roman" w:eastAsia="Times New Roman" w:hAnsi="Times New Roman" w:cs="Times New Roman"/>
          <w:sz w:val="24"/>
          <w:szCs w:val="24"/>
        </w:rPr>
        <w:t>(</w:t>
      </w:r>
      <w:r w:rsidR="0009700D" w:rsidRPr="00D23E54">
        <w:rPr>
          <w:rStyle w:val="FootnoteReference"/>
          <w:rFonts w:ascii="Times New Roman" w:eastAsia="Times New Roman" w:hAnsi="Times New Roman" w:cs="Times New Roman"/>
          <w:sz w:val="24"/>
          <w:szCs w:val="24"/>
        </w:rPr>
        <w:footnoteReference w:id="2"/>
      </w:r>
      <w:r w:rsidR="0009700D" w:rsidRPr="00D23E54">
        <w:rPr>
          <w:rStyle w:val="FootnoteReference"/>
          <w:rFonts w:ascii="Times New Roman" w:eastAsia="Times New Roman" w:hAnsi="Times New Roman" w:cs="Times New Roman"/>
          <w:sz w:val="24"/>
          <w:szCs w:val="24"/>
        </w:rPr>
        <w:t>)</w:t>
      </w:r>
      <w:r w:rsidR="0009700D" w:rsidRPr="00D23E54">
        <w:rPr>
          <w:rFonts w:ascii="Times New Roman" w:eastAsia="Times New Roman" w:hAnsi="Times New Roman" w:cs="Times New Roman"/>
          <w:sz w:val="24"/>
          <w:szCs w:val="24"/>
        </w:rPr>
        <w:t xml:space="preserve"> (в обох випадках — «орган сертифікації»).</w:t>
      </w:r>
    </w:p>
    <w:p w14:paraId="1F6235F3" w14:textId="313043A4"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Ця стаття також застосовується до операторів систем зберігання, які контролюються операторами систем передачі, які вже були сертифіковані відповідно до правил відокремлення (анбандлінгу), встановлених у статтях 9, 10 та 11 Директиви 2009/73/ЄС.</w:t>
      </w:r>
    </w:p>
    <w:p w14:paraId="78CAC9EB" w14:textId="28332BA4"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Орган сертифікації має видати проєкт рішення про сертифікацію стосовно операторів систем зберігання, які експлуатують підземні установки (об’єкти) зберігання газу потужністю понад 3,5 ТВт-год у тих випадках, де, незалежно від кількості операторів систем зберігання, сумарні установки (об’єкти) зберігання були заповнені на 31 березня 2021 року та на 31 березня 2022 року на рівні, який, в середньому, був меншій ніж 30 % від їхньої максимальної потужності, до 01 лютого 2023 року або протягом 150 робочих днів з дати отримання повідомлення відповідно до частини 9.</w:t>
      </w:r>
    </w:p>
    <w:p w14:paraId="16B1298B" w14:textId="4E1DECB9"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Стосовно операторів систем зберігання, зазначених у першому абзаці, орган сертифікації має докласти усіх можливих зусиль, щоб видати проєкт рішення про сертифікацію до 01 листопада 2022 року.</w:t>
      </w:r>
    </w:p>
    <w:p w14:paraId="25938600" w14:textId="6D0F4D3F"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Стосовно всіх інших операторів систем зберігання орган сертифікації має видати проєкт рішення про сертифікацію до 02 січня 2024 року або протягом 18 місяців з дати отримання повідомлення відповідно до частини 8 або 9.</w:t>
      </w:r>
    </w:p>
    <w:p w14:paraId="38AE18DC" w14:textId="238F8C12"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При розгляді ризику для безпеки постачання енергії в Союзі, орган сертифікації має враховувати будь-який ризик для безпеки постачання газу на національному, регіональному рівні або на рівні в масштабах Союзу, а також будь-яке пом'якшення такого ризику, що виникає, серед іншого, унаслідок:</w:t>
      </w:r>
    </w:p>
    <w:p w14:paraId="3801723A" w14:textId="54FD61C9"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власності, постачання або інших комерційних відносин, які можуть негативно вплинути на стимули та здатність оператора системи зберігання заповнювати підземну установку (об’єкт) зберігання газу;</w:t>
      </w:r>
    </w:p>
    <w:p w14:paraId="3E32B027" w14:textId="5573252A"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прав та обов’язків Союзу щодо третьої країни, що виникають у рамках міжнародного права, включаючи будь-яку угоду, укладену з однією або декількома третіми країнами, стороною якої є Союз та яка вирішує питання безпеки постачання енергії;</w:t>
      </w:r>
    </w:p>
    <w:p w14:paraId="4679357F" w14:textId="179D2E4B"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прав та обов’язків відповідних держав-членів щодо третьої країни, що виникають у рамках угод, укладених відповідними державами-членами з однією або декількома третіми країнами, тією мірою, якою такі угоди відповідають праву Союзу; або</w:t>
      </w:r>
    </w:p>
    <w:p w14:paraId="0E617805" w14:textId="7CDE80DB"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будь-яких інших конкретних фактів та обставин справи.</w:t>
      </w:r>
    </w:p>
    <w:p w14:paraId="37D29AE8" w14:textId="2E309A48"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Якщо орган сертифікації дійде висновку, що особа, яка прямо чи опосередковано контролює, або реалізує будь-яке право щодо оператора системи зберігання у межах значення статті 9 Директиви 2009/73/ЄС, може поставити під загрозу безпеку постачання енергії або суттєві інтереси безпеки Союзу чи будь-якої держави-члена, орган сертифікації має відмовити у сертифікації. Як альтернатива, орган сертифікації може ухвалити рішення про сертифікацію за виконання умов, що забезпечують достатнє пом’якшення ризиків, які можуть негативно вплинути на заповнення підземних установок (об’єктів) зберігання газу, за умови, що практична здійсненність умов може бути повністю забезпечена шляхом ефективної імплементації та моніторингу. Такі умови можуть включати, зокрема, вимогу того, що власник системи зберігання або оператор системи зберігання передають управління системою зберігання.</w:t>
      </w:r>
    </w:p>
    <w:p w14:paraId="440119DF" w14:textId="3BAF2B4F"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У тих випадках, де орган сертифікації дійде висновку, що ризики для постачання газу не можуть бути пом’якшені умовами відповідно до частини 4, у тому числі шляхом вимоги до власника системи зберігання або оператора системи зберігання передати управління системою зберігання, та, тому, відмовляє у сертифікації, він має:</w:t>
      </w:r>
    </w:p>
    <w:p w14:paraId="3531E8B0" w14:textId="20B4D2A0"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 xml:space="preserve">вимагати від власника системи зберігання або оператора системи зберігання чи будь-якої особи, яка, на його думку, може поставити під загрозу безпеку </w:t>
      </w:r>
      <w:r w:rsidRPr="00D23E54">
        <w:rPr>
          <w:rFonts w:ascii="Times New Roman" w:eastAsia="Times New Roman" w:hAnsi="Times New Roman" w:cs="Times New Roman"/>
          <w:sz w:val="24"/>
          <w:szCs w:val="24"/>
        </w:rPr>
        <w:lastRenderedPageBreak/>
        <w:t>постачання енергії або суттєві інтереси безпеки Союзу або будь-якої держави-члена, позбутися пакета акцій або прав, які вони мають на власність системи зберігання або власність оператора системи зберігання, та встановити строк для такого позбуття;</w:t>
      </w:r>
    </w:p>
    <w:p w14:paraId="7BAE6B1F" w14:textId="2AF60EE1"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розпорядитись, у належних випадках, про тимчасові заходи для забезпечення того, щоб така особа не могла здійснювати будь-який контроль або право щодо такого власника системи зберігання або оператора системи зберігання до позбуття пакета акцій або прав; та</w:t>
      </w:r>
    </w:p>
    <w:p w14:paraId="45021A76" w14:textId="1B225718"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передбачити належні компенсаційні заходи відповідно до національного законодавства.</w:t>
      </w:r>
    </w:p>
    <w:p w14:paraId="1DCC5480" w14:textId="6D59E04A" w:rsidR="0009700D" w:rsidRPr="00D23E54" w:rsidRDefault="0009700D" w:rsidP="00FD056E">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Pr="00D23E54">
        <w:rPr>
          <w:rFonts w:ascii="Times New Roman" w:eastAsia="Times New Roman" w:hAnsi="Times New Roman" w:cs="Times New Roman"/>
          <w:sz w:val="24"/>
          <w:szCs w:val="24"/>
        </w:rPr>
        <w:tab/>
        <w:t>Орган сертифікації має повідомити Комісію про свій проєкт рішення про сертифікацію без затримки, разом з усією відповідною інформацією.</w:t>
      </w:r>
    </w:p>
    <w:p w14:paraId="42D26C92" w14:textId="3CA58795"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Комісія має надати висновок щодо проєкту рішення про сертифікацію органу сертифікації протягом 25 робочих днів з дати такого повідомлення. Орган сертифікації має якнайбільшою мірою врахувати висновок Комісії.</w:t>
      </w:r>
    </w:p>
    <w:p w14:paraId="020A968C" w14:textId="32C8A822"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7.</w:t>
      </w:r>
      <w:r w:rsidRPr="00D23E54">
        <w:rPr>
          <w:rFonts w:ascii="Times New Roman" w:eastAsia="Times New Roman" w:hAnsi="Times New Roman" w:cs="Times New Roman"/>
          <w:sz w:val="24"/>
          <w:szCs w:val="24"/>
        </w:rPr>
        <w:tab/>
        <w:t>Орган сертифікації має видати рішення про сертифікацію протягом 25 робочих днів з дня отримання висновку Комісії.</w:t>
      </w:r>
    </w:p>
    <w:p w14:paraId="48AB2E46" w14:textId="61CF2FF8"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8.</w:t>
      </w:r>
      <w:r w:rsidRPr="00D23E54">
        <w:rPr>
          <w:rFonts w:ascii="Times New Roman" w:eastAsia="Times New Roman" w:hAnsi="Times New Roman" w:cs="Times New Roman"/>
          <w:sz w:val="24"/>
          <w:szCs w:val="24"/>
        </w:rPr>
        <w:tab/>
        <w:t>Перед тим, як новозбудована підземна установка (об’єкт) зберігання буде введена в експлуатацію, оператор системи зберігання має бути сертифікований відповідно до частин 1–7. Оператор системи зберігання має повідомити орган сертифікації про свій намір ввести установку (об’єкт) зберігання в експлуатацію.</w:t>
      </w:r>
    </w:p>
    <w:p w14:paraId="2AB0A38D" w14:textId="3D182A62"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9.</w:t>
      </w:r>
      <w:r w:rsidRPr="00D23E54">
        <w:rPr>
          <w:rFonts w:ascii="Times New Roman" w:eastAsia="Times New Roman" w:hAnsi="Times New Roman" w:cs="Times New Roman"/>
          <w:sz w:val="24"/>
          <w:szCs w:val="24"/>
        </w:rPr>
        <w:tab/>
        <w:t>Оператори систем зберігання мають повідомляти відповідний орган сертифікації про будь-яку заплановану операцію (правочин), яка могла б вимагати переоцінки їхньої відповідності вимогам сертифікації, викладеним у частинах 1–4.</w:t>
      </w:r>
    </w:p>
    <w:p w14:paraId="08C5031D" w14:textId="226ED000"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10.</w:t>
      </w:r>
      <w:r w:rsidRPr="00D23E54">
        <w:rPr>
          <w:rFonts w:ascii="Times New Roman" w:eastAsia="Times New Roman" w:hAnsi="Times New Roman" w:cs="Times New Roman"/>
          <w:sz w:val="24"/>
          <w:szCs w:val="24"/>
        </w:rPr>
        <w:tab/>
        <w:t>Органи сертифікації мають здійснювати безперервний моніторинг операторів систем зберігання стосовно відповідності вимогам сертифікації, викладеним у частинах 1–4. Вони мають відкривати процедуру сертифікації для переоцінки відповідності у разі будь-якої з таких обставин:</w:t>
      </w:r>
    </w:p>
    <w:p w14:paraId="0A744132" w14:textId="6ABE6EFD"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після отримання повідомлення оператором системи зберігання відповідно до частини 8 або 9;</w:t>
      </w:r>
    </w:p>
    <w:p w14:paraId="7BE51A24" w14:textId="6609DB4F"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за їхньою власною ініціативою у тих випадках, де їм відомо, що запланована зміна прав або впливу на оператора системи зберігання може призвести до невиконання вимог частин 1, 2 та 3;</w:t>
      </w:r>
    </w:p>
    <w:p w14:paraId="79E698C8" w14:textId="6C5772BF"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на обґрунтований запит від Комісії.</w:t>
      </w:r>
    </w:p>
    <w:p w14:paraId="38AE04C6" w14:textId="6D1CDCD0"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11.</w:t>
      </w:r>
      <w:r w:rsidRPr="00D23E54">
        <w:rPr>
          <w:rFonts w:ascii="Times New Roman" w:eastAsia="Times New Roman" w:hAnsi="Times New Roman" w:cs="Times New Roman"/>
          <w:sz w:val="24"/>
          <w:szCs w:val="24"/>
        </w:rPr>
        <w:tab/>
        <w:t xml:space="preserve">Держави-члени мають вживати всіх необхідних заходів для забезпечення безперервної експлуатації підземних установок (об’єктів) зберігання газу на їхніх відповідних територіях. Такі підземні установки (об’єкти) зберігання газу можуть припиняти діяльність лише у тих випадках, де технічні вимоги та вимоги безпеки не </w:t>
      </w:r>
      <w:r w:rsidRPr="00D23E54">
        <w:rPr>
          <w:rFonts w:ascii="Times New Roman" w:eastAsia="Times New Roman" w:hAnsi="Times New Roman" w:cs="Times New Roman"/>
          <w:sz w:val="24"/>
          <w:szCs w:val="24"/>
        </w:rPr>
        <w:lastRenderedPageBreak/>
        <w:t>виконуються або де орган сертифікації дійде висновку, після проведення оцінки та врахування думки ENTSO для Газу, що таке припинення не могло б послабити безпеку постачання газу на рівні Союзу або на національному рівні.</w:t>
      </w:r>
    </w:p>
    <w:p w14:paraId="06F9EE02" w14:textId="252B5D48"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Належні компенсаційні заходи мають бути вжиті, у належних випадках, якщо припинення діяльності не дозволяється.</w:t>
      </w:r>
    </w:p>
    <w:p w14:paraId="6F4C28B7" w14:textId="4E0477C3"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12.</w:t>
      </w:r>
      <w:r w:rsidRPr="00D23E54">
        <w:rPr>
          <w:rFonts w:ascii="Times New Roman" w:eastAsia="Times New Roman" w:hAnsi="Times New Roman" w:cs="Times New Roman"/>
          <w:sz w:val="24"/>
          <w:szCs w:val="24"/>
        </w:rPr>
        <w:tab/>
        <w:t>Комісія може видавати рекомендації щодо застосування цієї статті.</w:t>
      </w:r>
    </w:p>
    <w:p w14:paraId="686366AC" w14:textId="0BA65C4A" w:rsidR="0009700D"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13.</w:t>
      </w:r>
      <w:r w:rsidRPr="00D23E54">
        <w:rPr>
          <w:rFonts w:ascii="Times New Roman" w:eastAsia="Times New Roman" w:hAnsi="Times New Roman" w:cs="Times New Roman"/>
          <w:sz w:val="24"/>
          <w:szCs w:val="24"/>
        </w:rPr>
        <w:tab/>
        <w:t>Ця стаття не має застосовуватися до частин установок ЗПГ, які використовуються для зберігання.</w:t>
      </w:r>
    </w:p>
    <w:p w14:paraId="31BB3BB2" w14:textId="77777777" w:rsidR="00DB0905" w:rsidRPr="00D23E54" w:rsidRDefault="00DB0905" w:rsidP="002B5578">
      <w:pPr>
        <w:shd w:val="clear" w:color="auto" w:fill="FFFFFF"/>
        <w:spacing w:line="276" w:lineRule="auto"/>
        <w:jc w:val="both"/>
        <w:rPr>
          <w:rFonts w:ascii="Times New Roman" w:eastAsia="Times New Roman" w:hAnsi="Times New Roman" w:cs="Times New Roman"/>
          <w:sz w:val="24"/>
          <w:szCs w:val="24"/>
        </w:rPr>
      </w:pPr>
    </w:p>
    <w:bookmarkStart w:id="0" w:name="_Hlk158654412"/>
    <w:p w14:paraId="4866B3F1" w14:textId="77777777" w:rsidR="0009700D" w:rsidRPr="00D23E54" w:rsidRDefault="0009700D" w:rsidP="002B5578">
      <w:pPr>
        <w:shd w:val="clear" w:color="auto" w:fill="FFFFFF"/>
        <w:spacing w:before="120" w:line="276" w:lineRule="auto"/>
        <w:jc w:val="both"/>
        <w:rPr>
          <w:rFonts w:ascii="Times New Roman" w:eastAsia="Times New Roman" w:hAnsi="Times New Roman" w:cs="Times New Roman"/>
          <w:b/>
          <w:bCs/>
          <w:sz w:val="24"/>
          <w:szCs w:val="24"/>
        </w:rPr>
      </w:pPr>
      <w:r w:rsidRPr="00D23E54">
        <w:fldChar w:fldCharType="begin"/>
      </w:r>
      <w:r w:rsidRPr="00D23E54">
        <w:instrText>HYPERLINK "https://eur-lex.europa.eu/legal-content/EN/AUTO/?uri=celex:32009R0715" \o "32009R0715"</w:instrText>
      </w:r>
      <w:r w:rsidRPr="00D23E54">
        <w:fldChar w:fldCharType="separate"/>
      </w:r>
      <w:r w:rsidRPr="00D23E54">
        <w:rPr>
          <w:rFonts w:ascii="Times New Roman" w:eastAsia="Times New Roman" w:hAnsi="Times New Roman" w:cs="Times New Roman"/>
          <w:b/>
          <w:bCs/>
          <w:sz w:val="24"/>
          <w:szCs w:val="24"/>
        </w:rPr>
        <w:t>▼</w:t>
      </w:r>
      <w:r w:rsidRPr="00DB0905">
        <w:rPr>
          <w:rFonts w:ascii="Times New Roman" w:eastAsia="Times New Roman" w:hAnsi="Times New Roman" w:cs="Times New Roman"/>
          <w:b/>
          <w:bCs/>
          <w:sz w:val="24"/>
          <w:szCs w:val="24"/>
          <w:u w:val="single"/>
        </w:rPr>
        <w:t>B</w:t>
      </w:r>
      <w:r w:rsidRPr="00D23E54">
        <w:rPr>
          <w:rFonts w:ascii="Times New Roman" w:eastAsia="Times New Roman" w:hAnsi="Times New Roman" w:cs="Times New Roman"/>
          <w:b/>
          <w:bCs/>
          <w:sz w:val="24"/>
          <w:szCs w:val="24"/>
        </w:rPr>
        <w:fldChar w:fldCharType="end"/>
      </w:r>
    </w:p>
    <w:bookmarkEnd w:id="0"/>
    <w:p w14:paraId="7AB4B8D7" w14:textId="774CDDC1" w:rsidR="0009700D" w:rsidRPr="00D23E54" w:rsidRDefault="0009700D"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4</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Європейська мережа операторів систем передачі для газу</w:t>
      </w:r>
    </w:p>
    <w:p w14:paraId="0223FA6F" w14:textId="5C7C1ED9" w:rsidR="0009700D" w:rsidRPr="00D23E54" w:rsidRDefault="0009700D" w:rsidP="4F26AD1B">
      <w:pPr>
        <w:shd w:val="clear" w:color="auto" w:fill="FFFFFF" w:themeFill="background1"/>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Всі оператори систем передачі мають співпрацювати на рівні Співтовариства через Європейську мережу операторів систем передачі (ENTSO) для Газу з метою сприяння завершенню та функціонуванню внутрішнього ринку природного газу та транскордонної торгівлі, а також для забезпечення оптимального управління, скоординованої експлуатації та стійкого технічного розвитку мережі передачі природного газу.</w:t>
      </w:r>
    </w:p>
    <w:p w14:paraId="11D2C5B4" w14:textId="20B85F46" w:rsidR="0009700D" w:rsidRPr="00D23E54" w:rsidRDefault="0009700D"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5</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Створення ENTSO для Газу</w:t>
      </w:r>
    </w:p>
    <w:p w14:paraId="72FE88F2" w14:textId="3918A007"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До 03 березня 2011 року оператори систем передачі газу мають подати Комісії та Агентству проєкт статуту, перелік учасників та проєкт регламенту, включно з регламентом консультацій з іншими зацікавленими сторонами, ENTSO для Газу, що має бути створена.</w:t>
      </w:r>
    </w:p>
    <w:p w14:paraId="74E31429" w14:textId="4972F2ED"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Протягом двох місяців з дати отримання Агентство, після офіційних консультацій з організаціями, які представлятимуть всі зацікавлені сторони, зокрема, користувачів системи, включно зі споживачами, має надати Комісії висновок щодо проєкту статуту, переліку учасників та проєкту регламенту.</w:t>
      </w:r>
    </w:p>
    <w:p w14:paraId="213B4E47" w14:textId="1F42714D"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Комісія має випустити висновок щодо проєкту статуту, переліку учасників та проєкту регламенту з урахуванням висновку Агентства, передбаченого в частині 2, та протягом трьох місяців з дня отримання висновку Агентства.</w:t>
      </w:r>
    </w:p>
    <w:p w14:paraId="7BB620D4" w14:textId="49A1E80F"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Протягом трьох місяців з дня отримання висновку Комісії оператори систем передачі мають створити ENTSO для Газу, прийняти та оприлюднити її статут та регламент.</w:t>
      </w:r>
    </w:p>
    <w:p w14:paraId="18949751" w14:textId="60CE51B3" w:rsidR="0009700D" w:rsidRPr="00D23E54" w:rsidRDefault="0009700D"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lastRenderedPageBreak/>
        <w:t>Стаття 6</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Створення мережевих кодексів</w:t>
      </w:r>
    </w:p>
    <w:p w14:paraId="4C7D9852" w14:textId="536DBE31"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Комісія має, після консультацій з Агентством, ENTSO для Газу та іншими відповідними зацікавленими сторонами, складати щорічний перелік пріоритетів, визначаючи напрямки, викладені у частині 6 статті 8, які мають бути включені до розробки мережевих кодексів.</w:t>
      </w:r>
    </w:p>
    <w:p w14:paraId="60D983CD" w14:textId="32F59E6A"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Комісія має попросити Агентство подати до неї протягом розумного періоду часу, що не перевищує шести місяців, необов’язкові до виконання рамкові настанови (рамкові настанови), що встановлюють чіткі та об’єктивні принципи відповідно до частини 7 статті 8 для розробки мережевих кодексів, що стосуються напрямків, визначених у переліку пріоритетів. Кожна рамкова настанова має сприяти недискримінації, ефективній конкуренції та ефективному функціонуванню ринку. На обґрунтований запит від Агентства Комісія може продовжити цей період.</w:t>
      </w:r>
    </w:p>
    <w:p w14:paraId="528FEBC6" w14:textId="6403C325"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Агентство має провести офіційні консультації з ENTSO для Газу та іншими відповідними зацікавленими сторонами стосовно рамкової настанови, протягом періоду не менше ніж два місяці, у відкритий та прозорий спосіб.</w:t>
      </w:r>
    </w:p>
    <w:p w14:paraId="30AB58D2" w14:textId="2EE1C4BF"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Якщо Комісія вважає, що рамкова настанова не сприяє недискримінації, ефективній конкуренції та ефективному функціонуванню ринку, вона може попросити Агентство переглянути рамкову настанову протягом  розумного періоду часу та повторно подати її до Комісії.</w:t>
      </w:r>
    </w:p>
    <w:p w14:paraId="68A49607" w14:textId="7153A104"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Якщо Агентству не вдається подати або повторно подати рамкову настанову протягом періоду, встановленого Комісією відповідно до частин 2 або 4, Комісія має розробити рамкову настанову, про яку йдеться.</w:t>
      </w:r>
    </w:p>
    <w:p w14:paraId="16354A6A" w14:textId="3EA68176"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Pr="00D23E54">
        <w:rPr>
          <w:rFonts w:ascii="Times New Roman" w:eastAsia="Times New Roman" w:hAnsi="Times New Roman" w:cs="Times New Roman"/>
          <w:sz w:val="24"/>
          <w:szCs w:val="24"/>
        </w:rPr>
        <w:tab/>
        <w:t>Комісія має попросити ENTSO для Газу надати мережевий кодекс, який відповідає відповідній рамковій настанові, Агентству протягом розумного періоду часу, що не перевищує 12 місяців.</w:t>
      </w:r>
    </w:p>
    <w:p w14:paraId="2FF8128C" w14:textId="56F24A42"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7.</w:t>
      </w:r>
      <w:r w:rsidRPr="00D23E54">
        <w:rPr>
          <w:rFonts w:ascii="Times New Roman" w:eastAsia="Times New Roman" w:hAnsi="Times New Roman" w:cs="Times New Roman"/>
          <w:sz w:val="24"/>
          <w:szCs w:val="24"/>
        </w:rPr>
        <w:tab/>
        <w:t>Протягом періоду в три місяці з дня отримання мережевого кодексу, впродовж якого Агентство може проводити офіційні консультації з відповідними зацікавленими сторонами, Агентство має надати ENTSO для Газу обґрунтований висновок щодо мережевого кодексу.</w:t>
      </w:r>
    </w:p>
    <w:p w14:paraId="3886CFDF" w14:textId="2817A2AA"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8.</w:t>
      </w:r>
      <w:r w:rsidRPr="00D23E54">
        <w:rPr>
          <w:rFonts w:ascii="Times New Roman" w:eastAsia="Times New Roman" w:hAnsi="Times New Roman" w:cs="Times New Roman"/>
          <w:sz w:val="24"/>
          <w:szCs w:val="24"/>
        </w:rPr>
        <w:tab/>
        <w:t>ENTSO для Газу може внести зміни до мережевого кодексу у світлі висновку Агентства та повторно подати його до Агентства.</w:t>
      </w:r>
    </w:p>
    <w:p w14:paraId="346364FD" w14:textId="536AD77F"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9.</w:t>
      </w:r>
      <w:r w:rsidRPr="00D23E54">
        <w:rPr>
          <w:rFonts w:ascii="Times New Roman" w:eastAsia="Times New Roman" w:hAnsi="Times New Roman" w:cs="Times New Roman"/>
          <w:sz w:val="24"/>
          <w:szCs w:val="24"/>
        </w:rPr>
        <w:tab/>
        <w:t>Після того, як Агентство переконається, що мережевий кодекс відповідає відповідній рамковій настанові, Агентство має подати мережевий кодекс до Комісії та може рекомендувати прийняти його протягом розумного періоду часу. Комісія має навести причини у тому випадку, якщо вона не приймає цей мережевий кодекс.</w:t>
      </w:r>
    </w:p>
    <w:p w14:paraId="206AA077" w14:textId="4DEAD0F9"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10.</w:t>
      </w:r>
      <w:r w:rsidRPr="00D23E54">
        <w:rPr>
          <w:rFonts w:ascii="Times New Roman" w:eastAsia="Times New Roman" w:hAnsi="Times New Roman" w:cs="Times New Roman"/>
          <w:sz w:val="24"/>
          <w:szCs w:val="24"/>
        </w:rPr>
        <w:tab/>
        <w:t xml:space="preserve">У тих випадках, де ENTSO для Газу не вдалося розробити мережевий кодекс протягом періоду часу, встановленого Комісією відповідно до частини 6, Комісія може попросити Агентство підготувати проєкт мережевого кодексу на основі відповідної </w:t>
      </w:r>
      <w:r w:rsidRPr="00D23E54">
        <w:rPr>
          <w:rFonts w:ascii="Times New Roman" w:eastAsia="Times New Roman" w:hAnsi="Times New Roman" w:cs="Times New Roman"/>
          <w:sz w:val="24"/>
          <w:szCs w:val="24"/>
        </w:rPr>
        <w:lastRenderedPageBreak/>
        <w:t>рамкової настанови. Агентство може розпочати подальші консультації під час підготовки проєкту мережевого кодексу відповідно до цієї частини. Агентство має подати проєкт мережевого кодексу, підготовлений відповідно до цієї частини, до Комісії та може рекомендувати прийняти його.</w:t>
      </w:r>
    </w:p>
    <w:p w14:paraId="0A9A2A2B" w14:textId="19F35008"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11.</w:t>
      </w:r>
      <w:r w:rsidRPr="00D23E54">
        <w:rPr>
          <w:rFonts w:ascii="Times New Roman" w:eastAsia="Times New Roman" w:hAnsi="Times New Roman" w:cs="Times New Roman"/>
          <w:sz w:val="24"/>
          <w:szCs w:val="24"/>
        </w:rPr>
        <w:tab/>
        <w:t>Комісія може прийняти, за власною ініціативою у тих випадках, де ENTSO для Газу не вдалося розробити мережевий кодекс або Агентству не вдалося розробити проєкт мережевого кодексу, як зазначено в частині 10 цієї статті, або на підставі рекомендації Агентства відповідно до частини 9 цієї статті, один або декілька мережевих кодексів у сферах, перелічених у частині 6 статті 8.</w:t>
      </w:r>
    </w:p>
    <w:p w14:paraId="57507316" w14:textId="2F84AD85"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У тих випадках, де Комісія пропонує прийняти мережевий кодекс за власною ініціативою, Комісія має провести консультації з Агентством, ENTSO для Газу та всіма відповідними зацікавленими сторонами стосовно проєкту мережевого кодексу протягом періоду не менше ніж два місяці. Такі заходи, розроблені з наміром внесення змін до несуттєвих положень цього Регламенту шляхом його доповнення, мають прийматися відповідно до регуляторної процедури з перевіркою, як зазначено у частині 2 статті 28.</w:t>
      </w:r>
    </w:p>
    <w:p w14:paraId="14BC2303" w14:textId="070C8484" w:rsidR="0009700D"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12.</w:t>
      </w:r>
      <w:r w:rsidRPr="00D23E54">
        <w:rPr>
          <w:rFonts w:ascii="Times New Roman" w:eastAsia="Times New Roman" w:hAnsi="Times New Roman" w:cs="Times New Roman"/>
          <w:sz w:val="24"/>
          <w:szCs w:val="24"/>
        </w:rPr>
        <w:tab/>
        <w:t>Ця стаття має бути без шкоди чи обмеження для права Комісії приймати та вносити зміни до настанов, як встановлено в статті 23.</w:t>
      </w:r>
    </w:p>
    <w:p w14:paraId="6723602A" w14:textId="77777777" w:rsidR="008936A1" w:rsidRPr="00D23E54" w:rsidRDefault="008936A1" w:rsidP="002B5578">
      <w:pPr>
        <w:shd w:val="clear" w:color="auto" w:fill="FFFFFF"/>
        <w:spacing w:line="276" w:lineRule="auto"/>
        <w:jc w:val="both"/>
        <w:rPr>
          <w:rFonts w:ascii="Times New Roman" w:eastAsia="Times New Roman" w:hAnsi="Times New Roman" w:cs="Times New Roman"/>
          <w:sz w:val="24"/>
          <w:szCs w:val="24"/>
        </w:rPr>
      </w:pPr>
    </w:p>
    <w:p w14:paraId="2E9A2426" w14:textId="10019ED6" w:rsidR="0009700D" w:rsidRPr="00D23E54" w:rsidRDefault="0009700D"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7</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Зміни до мережевих кодексів</w:t>
      </w:r>
    </w:p>
    <w:p w14:paraId="6F668266" w14:textId="39D6EB19"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Проєкти змін до будь-якого мережевого кодексу, прийнятого відповідно до статті 6, можуть бути запропоновані Агентству особами, які, ймовірно, будуть зацікавлені в цьому мережевому кодексі, в тому числі ENTSO для Газу, операторами систем передачі, користувачами мережі та споживачами. Агентство також може пропонувати зміни за його власною ініціативою.</w:t>
      </w:r>
    </w:p>
    <w:p w14:paraId="475952CD" w14:textId="0505E3EB"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Агентство має проводити консультації з усіма зацікавленими сторонами відповідно до статті 10 Регламенту (ЄС) № 713/2009. Після цього процесу Агентство може вносити до Комісії обґрунтовані пропозиції про внесення змін, пояснюючи, як такі пропозиції узгоджуються з цілями мережевих кодексів, викладеними в частині 2 статті 6 цього Регламенту.</w:t>
      </w:r>
    </w:p>
    <w:p w14:paraId="1469F013" w14:textId="4E056CF0"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Комісія може приймати, з урахуванням пропозицій Агентства, зміни до будь-якого мережевого кодексу, прийнятого відповідно до статті 6. Такі заходи, розроблені з наміром внесення змін до несуттєвих положень цього Регламенту шляхом його доповнення, мають прийматися відповідно до регуляторної процедури з перевіркою, як зазначено у частині 2 статті 28.</w:t>
      </w:r>
    </w:p>
    <w:p w14:paraId="0FFFD7B6" w14:textId="01CF950E" w:rsidR="0009700D"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Розгляд пропонованих змін відповідно до процедури, викладеної в частині 2 статті 28, має обмежуватися розглядом аспектів, пов’язаних із пропонованою зміною. Такі пропоновані зміни є без шкоди чи обмеження для інших змін, які може пропонувати Комісія.</w:t>
      </w:r>
    </w:p>
    <w:p w14:paraId="04F7D5EB" w14:textId="77777777" w:rsidR="008936A1" w:rsidRPr="00D23E54" w:rsidRDefault="008936A1" w:rsidP="002B5578">
      <w:pPr>
        <w:shd w:val="clear" w:color="auto" w:fill="FFFFFF"/>
        <w:spacing w:line="276" w:lineRule="auto"/>
        <w:jc w:val="both"/>
        <w:rPr>
          <w:rFonts w:ascii="Times New Roman" w:eastAsia="Times New Roman" w:hAnsi="Times New Roman" w:cs="Times New Roman"/>
          <w:sz w:val="24"/>
          <w:szCs w:val="24"/>
        </w:rPr>
      </w:pPr>
    </w:p>
    <w:p w14:paraId="40F50B81" w14:textId="1395FD4D" w:rsidR="0009700D" w:rsidRPr="00D23E54" w:rsidRDefault="0009700D"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8</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Завдання ENTSO для Газу</w:t>
      </w:r>
    </w:p>
    <w:p w14:paraId="5BEBFBA8" w14:textId="56756792"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ENTSO для Газу має розробляти мережеві кодекси за напрямками, зазначеними у частині 6 цієї статті, на адресоване їй прохання Комісії відповідно до частини 6 статті 6.</w:t>
      </w:r>
    </w:p>
    <w:p w14:paraId="46821D4C" w14:textId="0665CE88"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ENTSO для Газу може розробляти мережеві кодекси за напрямками, зазначеними в частині 6, з метою досягнення цілей, встановлених в статті 4, у тих випадках, де такі мережеві кодекси не стосуються сфер, охоплених адресованим їй проханням Комісії. Такі мережеві кодекси мають подаватися до Агентства для висновку. Такий висновок має належним чином враховуватися ENTSO для Газу.</w:t>
      </w:r>
    </w:p>
    <w:p w14:paraId="18A07191" w14:textId="0AB0F0BB"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ENTSO для Газу має приймати:</w:t>
      </w:r>
    </w:p>
    <w:p w14:paraId="2D5C612D" w14:textId="74A8D1D4" w:rsidR="0009700D" w:rsidRPr="00D23E54" w:rsidRDefault="0009700D" w:rsidP="4F26AD1B">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tab/>
      </w:r>
      <w:r w:rsidRPr="00D23E54">
        <w:rPr>
          <w:rFonts w:ascii="Times New Roman" w:eastAsia="Times New Roman" w:hAnsi="Times New Roman" w:cs="Times New Roman"/>
          <w:sz w:val="24"/>
          <w:szCs w:val="24"/>
        </w:rPr>
        <w:t>спільні інструменти експлуатації мережі для забезпечення координації експлуатації мережі в нормальних умовах та умовах надзвичайної ситуації, включно зі спільною шкалою класифікації інцидентів, та плани досліджень;</w:t>
      </w:r>
    </w:p>
    <w:p w14:paraId="060D7079" w14:textId="63A980FD"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необов’язковий до виконання десятирічний план розвитку мережі у масштабах Співтовариства («План розвитку мережі у масштабах Співтовариства»), включно з Європейським прогнозом адекватності постачання, кожні два роки;</w:t>
      </w:r>
    </w:p>
    <w:p w14:paraId="44376FFD" w14:textId="6C6388EA"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рекомендації стосовно координації технічного співробітництва між операторами систем передачі Співтовариства та третіх країн;</w:t>
      </w:r>
    </w:p>
    <w:p w14:paraId="53B4ED88" w14:textId="138236F2"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річну робочу програму;</w:t>
      </w:r>
    </w:p>
    <w:p w14:paraId="0672C9B9" w14:textId="7F16FE92"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(e)</w:t>
      </w:r>
      <w:r w:rsidRPr="00D23E54">
        <w:rPr>
          <w:rFonts w:ascii="Times New Roman" w:eastAsia="Times New Roman" w:hAnsi="Times New Roman" w:cs="Times New Roman"/>
          <w:sz w:val="24"/>
          <w:szCs w:val="24"/>
        </w:rPr>
        <w:tab/>
        <w:t>річний звіт;</w:t>
      </w:r>
    </w:p>
    <w:p w14:paraId="3E93F60C" w14:textId="418872EB"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(f)</w:t>
      </w:r>
      <w:r w:rsidRPr="00D23E54">
        <w:rPr>
          <w:rFonts w:ascii="Times New Roman" w:eastAsia="Times New Roman" w:hAnsi="Times New Roman" w:cs="Times New Roman"/>
          <w:sz w:val="24"/>
          <w:szCs w:val="24"/>
        </w:rPr>
        <w:tab/>
        <w:t>річні прогнози постачання влітку та взимку.</w:t>
      </w:r>
    </w:p>
    <w:p w14:paraId="05C65F57" w14:textId="21BDDBF2"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Європейський прогноз адекватності постачання, зазначений у пункті (b) частини 3, має охоплювати загальну адекватність газової системи для забезпечення поточного та прогнозованого попиту на газ на наступний п’ятирічний період, а також на період від п’яти до десяти років з дати цього прогнозу. Європейський прогноз адекватності постачання має спиратися на національні прогнози постачання, підготовлені кожним окремим оператором системи передачі.</w:t>
      </w:r>
    </w:p>
    <w:p w14:paraId="232779A1" w14:textId="52D30803"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Річна робоча програма, зазначена в пункті (d) частини 3, має містити перелік та опис мережевих кодексів, що мають бути підготовлені, план координації експлуатації мережі та діяльність з досліджень та розробок, які мають бути реалізовані в цьому році, а також індикативний календар.</w:t>
      </w:r>
    </w:p>
    <w:p w14:paraId="7984405B" w14:textId="04E72D71" w:rsidR="0009700D" w:rsidRPr="00D23E54"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Pr="00D23E54">
        <w:rPr>
          <w:rFonts w:ascii="Times New Roman" w:eastAsia="Times New Roman" w:hAnsi="Times New Roman" w:cs="Times New Roman"/>
          <w:sz w:val="24"/>
          <w:szCs w:val="24"/>
        </w:rPr>
        <w:tab/>
        <w:t>Мережеві кодекси, зазначені в частинах 1 та 2, мають охоплювати такі напрямки з урахуванням, якщо це доречно, регіональних особливих характеристик:</w:t>
      </w:r>
    </w:p>
    <w:p w14:paraId="35B00035" w14:textId="1D7315FE" w:rsidR="0009700D" w:rsidRPr="00D23E54" w:rsidRDefault="0009700D" w:rsidP="4F26AD1B">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tab/>
      </w:r>
      <w:r w:rsidRPr="00D23E54">
        <w:rPr>
          <w:rFonts w:ascii="Times New Roman" w:eastAsia="Times New Roman" w:hAnsi="Times New Roman" w:cs="Times New Roman"/>
          <w:sz w:val="24"/>
          <w:szCs w:val="24"/>
        </w:rPr>
        <w:t>правила безпеки та надійності мережі;</w:t>
      </w:r>
    </w:p>
    <w:p w14:paraId="1BFC2B68" w14:textId="33C6ED11"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(b)</w:t>
      </w:r>
      <w:r w:rsidRPr="00D23E54">
        <w:rPr>
          <w:rFonts w:ascii="Times New Roman" w:eastAsia="Times New Roman" w:hAnsi="Times New Roman" w:cs="Times New Roman"/>
          <w:sz w:val="24"/>
          <w:szCs w:val="24"/>
        </w:rPr>
        <w:tab/>
        <w:t>правила приєднання до мереж;</w:t>
      </w:r>
    </w:p>
    <w:p w14:paraId="62518DBD" w14:textId="718174AC"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правила доступу для третіх сторін;</w:t>
      </w:r>
    </w:p>
    <w:p w14:paraId="3432DDD5" w14:textId="0E65DFFA"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правила обміну даними та розрахунків;</w:t>
      </w:r>
    </w:p>
    <w:p w14:paraId="07E97779" w14:textId="3C58B278"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(e)</w:t>
      </w:r>
      <w:r w:rsidRPr="00D23E54">
        <w:rPr>
          <w:rFonts w:ascii="Times New Roman" w:eastAsia="Times New Roman" w:hAnsi="Times New Roman" w:cs="Times New Roman"/>
          <w:sz w:val="24"/>
          <w:szCs w:val="24"/>
        </w:rPr>
        <w:tab/>
        <w:t>правила операційної сумісності;</w:t>
      </w:r>
    </w:p>
    <w:p w14:paraId="6590FE90" w14:textId="52189AB2"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(f)</w:t>
      </w:r>
      <w:r w:rsidRPr="00D23E54">
        <w:rPr>
          <w:rFonts w:ascii="Times New Roman" w:eastAsia="Times New Roman" w:hAnsi="Times New Roman" w:cs="Times New Roman"/>
          <w:sz w:val="24"/>
          <w:szCs w:val="24"/>
        </w:rPr>
        <w:tab/>
        <w:t>операційні процедури у надзвичайній ситуації;</w:t>
      </w:r>
    </w:p>
    <w:p w14:paraId="62036E48" w14:textId="36B4B8F0"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(g)</w:t>
      </w:r>
      <w:r w:rsidRPr="00D23E54">
        <w:rPr>
          <w:rFonts w:ascii="Times New Roman" w:eastAsia="Times New Roman" w:hAnsi="Times New Roman" w:cs="Times New Roman"/>
          <w:sz w:val="24"/>
          <w:szCs w:val="24"/>
        </w:rPr>
        <w:tab/>
        <w:t>правила розподілу потужності та управління перевантаженнями;</w:t>
      </w:r>
    </w:p>
    <w:p w14:paraId="085AA9D7" w14:textId="5D232A5C"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(h)</w:t>
      </w:r>
      <w:r w:rsidRPr="00D23E54">
        <w:rPr>
          <w:rFonts w:ascii="Times New Roman" w:eastAsia="Times New Roman" w:hAnsi="Times New Roman" w:cs="Times New Roman"/>
          <w:sz w:val="24"/>
          <w:szCs w:val="24"/>
        </w:rPr>
        <w:tab/>
        <w:t>правила для торгівлі, пов’язаної з технічним та операційним забезпеченням послуг доступу до мереж та балансуванням системи;</w:t>
      </w:r>
    </w:p>
    <w:p w14:paraId="3BA32648" w14:textId="73E0AB33"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(i)</w:t>
      </w:r>
      <w:r w:rsidRPr="00D23E54">
        <w:rPr>
          <w:rFonts w:ascii="Times New Roman" w:eastAsia="Times New Roman" w:hAnsi="Times New Roman" w:cs="Times New Roman"/>
          <w:sz w:val="24"/>
          <w:szCs w:val="24"/>
        </w:rPr>
        <w:tab/>
        <w:t>правила прозорості;</w:t>
      </w:r>
    </w:p>
    <w:p w14:paraId="15B1CED8" w14:textId="291CEE1B"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(j)</w:t>
      </w:r>
      <w:r w:rsidRPr="00D23E54">
        <w:rPr>
          <w:rFonts w:ascii="Times New Roman" w:eastAsia="Times New Roman" w:hAnsi="Times New Roman" w:cs="Times New Roman"/>
          <w:sz w:val="24"/>
          <w:szCs w:val="24"/>
        </w:rPr>
        <w:tab/>
        <w:t>правила балансування, включно з пов’язаними з мережею правилами щодо процедури номінацій, правилами щодо плати за небаланс та правилами операційного балансування між системами операторів систем передачі;</w:t>
      </w:r>
    </w:p>
    <w:p w14:paraId="2E5357B8" w14:textId="55E73DC0"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(k)</w:t>
      </w:r>
      <w:r w:rsidRPr="00D23E54">
        <w:rPr>
          <w:rFonts w:ascii="Times New Roman" w:eastAsia="Times New Roman" w:hAnsi="Times New Roman" w:cs="Times New Roman"/>
          <w:sz w:val="24"/>
          <w:szCs w:val="24"/>
        </w:rPr>
        <w:tab/>
        <w:t>правила стосовно гармонізованої структури тарифів на передачу; та</w:t>
      </w:r>
    </w:p>
    <w:p w14:paraId="48C7D367" w14:textId="2338D494" w:rsidR="0009700D" w:rsidRPr="00D23E54"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w:t>
      </w:r>
      <w:r w:rsidRPr="00D23E54">
        <w:rPr>
          <w:rFonts w:ascii="Times New Roman" w:eastAsia="Times New Roman" w:hAnsi="Times New Roman" w:cs="Times New Roman"/>
          <w:sz w:val="24"/>
          <w:szCs w:val="24"/>
        </w:rPr>
        <w:tab/>
        <w:t>енергоефективність стосовно газових мереж.</w:t>
      </w:r>
    </w:p>
    <w:p w14:paraId="3DB6FE7B" w14:textId="564005D6"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7.</w:t>
      </w:r>
      <w:r w:rsidRPr="00D23E54">
        <w:rPr>
          <w:rFonts w:ascii="Times New Roman" w:eastAsia="Times New Roman" w:hAnsi="Times New Roman" w:cs="Times New Roman"/>
          <w:sz w:val="24"/>
          <w:szCs w:val="24"/>
        </w:rPr>
        <w:tab/>
        <w:t>Мережеві кодекси мають бути розроблені стосовно питань транскордонних мереж та питань інтеграції ринків та мають бути без шкоди чи обмеження для права держав-членів створювати національні мережеві кодекси, які не впливають на транскордонну торгівлю.</w:t>
      </w:r>
    </w:p>
    <w:p w14:paraId="282855F6" w14:textId="5B263EFE" w:rsidR="0009700D" w:rsidRPr="00D23E54"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8.</w:t>
      </w:r>
      <w:r w:rsidRPr="00D23E54">
        <w:rPr>
          <w:rFonts w:ascii="Times New Roman" w:eastAsia="Times New Roman" w:hAnsi="Times New Roman" w:cs="Times New Roman"/>
          <w:sz w:val="24"/>
          <w:szCs w:val="24"/>
        </w:rPr>
        <w:tab/>
        <w:t>ENTSO для Газу має здійснювати моніторинг та аналіз імплементації мережевих кодексів та настанов, прийнятих Комісією відповідно до частини 11 статті 6, та їхнього впливу на гармонізацію застосовних правил, спрямованих на сприяння ринковій інтеграції. ENTSO для Газу має звітувати про свої висновки Агентству та включати результати аналізу в річний звіт, зазначений в пункті (e) частини 3 цієї статті.</w:t>
      </w:r>
    </w:p>
    <w:p w14:paraId="1275AC13" w14:textId="654B6E03" w:rsidR="0009700D" w:rsidRDefault="0009700D"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9.</w:t>
      </w:r>
      <w:r w:rsidRPr="00D23E54">
        <w:rPr>
          <w:rFonts w:ascii="Times New Roman" w:eastAsia="Times New Roman" w:hAnsi="Times New Roman" w:cs="Times New Roman"/>
          <w:sz w:val="24"/>
          <w:szCs w:val="24"/>
        </w:rPr>
        <w:tab/>
        <w:t>ENTSO для Газу має надавати всю інформацію, необхідну Агентству для виконання його завдань відповідно до частини 1 статті 9.</w:t>
      </w:r>
    </w:p>
    <w:p w14:paraId="5FB311D3" w14:textId="77777777" w:rsidR="008936A1" w:rsidRPr="00D23E54" w:rsidRDefault="008936A1" w:rsidP="002B5578">
      <w:pPr>
        <w:shd w:val="clear" w:color="auto" w:fill="FFFFFF"/>
        <w:spacing w:line="276" w:lineRule="auto"/>
        <w:jc w:val="both"/>
        <w:rPr>
          <w:rFonts w:ascii="Times New Roman" w:eastAsia="Times New Roman" w:hAnsi="Times New Roman" w:cs="Times New Roman"/>
          <w:sz w:val="24"/>
          <w:szCs w:val="24"/>
        </w:rPr>
      </w:pPr>
    </w:p>
    <w:p w14:paraId="47570109" w14:textId="77777777" w:rsidR="0009700D"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21" w:tooltip="32022R0869: REPLACED" w:history="1">
        <w:r w:rsidR="0009700D" w:rsidRPr="00D23E54">
          <w:rPr>
            <w:rFonts w:ascii="Times New Roman" w:eastAsia="Times New Roman" w:hAnsi="Times New Roman" w:cs="Times New Roman"/>
            <w:b/>
            <w:bCs/>
            <w:sz w:val="24"/>
            <w:szCs w:val="24"/>
          </w:rPr>
          <w:t>▼</w:t>
        </w:r>
        <w:r w:rsidR="0009700D" w:rsidRPr="00633DF8">
          <w:rPr>
            <w:rFonts w:ascii="Times New Roman" w:eastAsia="Times New Roman" w:hAnsi="Times New Roman" w:cs="Times New Roman"/>
            <w:b/>
            <w:bCs/>
            <w:sz w:val="24"/>
            <w:szCs w:val="24"/>
            <w:u w:val="single"/>
          </w:rPr>
          <w:t>M6</w:t>
        </w:r>
      </w:hyperlink>
    </w:p>
    <w:p w14:paraId="08C434C1" w14:textId="27CB4E7E" w:rsidR="0009700D"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10.</w:t>
      </w:r>
      <w:r w:rsidRPr="00D23E54">
        <w:rPr>
          <w:rFonts w:ascii="Times New Roman" w:eastAsia="Times New Roman" w:hAnsi="Times New Roman" w:cs="Times New Roman"/>
          <w:sz w:val="24"/>
          <w:szCs w:val="24"/>
        </w:rPr>
        <w:tab/>
        <w:t>ENTSO для Газу має приймати та оприлюднювати план розвитку мережі у масштабах Співтовариства, зазначений у пункті (b) частини 3, кожні два роки. План розвитку мережі у масштабах Співтовариства має включати моделювання інтегрованої мережі, в тому числі водневих мереж, розробку сценаріїв, Європейський прогноз адекватності постачання та оцінку стійкості системи.</w:t>
      </w:r>
    </w:p>
    <w:p w14:paraId="1D30A26F" w14:textId="77777777" w:rsidR="008936A1" w:rsidRPr="00D23E54" w:rsidRDefault="008936A1" w:rsidP="002B5578">
      <w:pPr>
        <w:shd w:val="clear" w:color="auto" w:fill="FFFFFF"/>
        <w:spacing w:before="120" w:line="276" w:lineRule="auto"/>
        <w:jc w:val="both"/>
        <w:rPr>
          <w:rFonts w:ascii="Times New Roman" w:eastAsia="Times New Roman" w:hAnsi="Times New Roman" w:cs="Times New Roman"/>
          <w:sz w:val="24"/>
          <w:szCs w:val="24"/>
        </w:rPr>
      </w:pPr>
    </w:p>
    <w:p w14:paraId="6A2879B2" w14:textId="7AEA5A91" w:rsidR="0009700D" w:rsidRPr="00D23E54" w:rsidRDefault="00000000" w:rsidP="00F4717C">
      <w:pPr>
        <w:keepNext/>
        <w:shd w:val="clear" w:color="auto" w:fill="FFFFFF"/>
        <w:spacing w:before="120" w:line="276" w:lineRule="auto"/>
        <w:jc w:val="both"/>
        <w:rPr>
          <w:rFonts w:ascii="Times New Roman" w:eastAsia="Times New Roman" w:hAnsi="Times New Roman" w:cs="Times New Roman"/>
          <w:b/>
          <w:bCs/>
          <w:sz w:val="24"/>
          <w:szCs w:val="24"/>
        </w:rPr>
      </w:pPr>
      <w:hyperlink r:id="rId22" w:tooltip="32009R0715" w:history="1">
        <w:r w:rsidR="0009700D" w:rsidRPr="00D23E54">
          <w:rPr>
            <w:rFonts w:ascii="Times New Roman" w:eastAsia="Times New Roman" w:hAnsi="Times New Roman" w:cs="Times New Roman"/>
            <w:b/>
            <w:bCs/>
            <w:sz w:val="24"/>
            <w:szCs w:val="24"/>
          </w:rPr>
          <w:t>▼</w:t>
        </w:r>
        <w:r w:rsidR="0009700D" w:rsidRPr="00633DF8">
          <w:rPr>
            <w:rFonts w:ascii="Times New Roman" w:eastAsia="Times New Roman" w:hAnsi="Times New Roman" w:cs="Times New Roman"/>
            <w:b/>
            <w:bCs/>
            <w:sz w:val="24"/>
            <w:szCs w:val="24"/>
            <w:u w:val="single"/>
          </w:rPr>
          <w:t>B</w:t>
        </w:r>
      </w:hyperlink>
    </w:p>
    <w:p w14:paraId="2DD19A9A" w14:textId="3A78F460" w:rsidR="0009700D" w:rsidRDefault="0009700D"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План розвитку мережі у масштабах Співтовариства має, зокрема:</w:t>
      </w:r>
    </w:p>
    <w:p w14:paraId="04792C43" w14:textId="77777777" w:rsidR="008936A1" w:rsidRPr="00D23E54" w:rsidRDefault="008936A1" w:rsidP="002B5578">
      <w:pPr>
        <w:shd w:val="clear" w:color="auto" w:fill="FFFFFF"/>
        <w:spacing w:before="120" w:line="276" w:lineRule="auto"/>
        <w:jc w:val="both"/>
        <w:rPr>
          <w:rFonts w:ascii="Times New Roman" w:eastAsia="Times New Roman" w:hAnsi="Times New Roman" w:cs="Times New Roman"/>
          <w:sz w:val="24"/>
          <w:szCs w:val="24"/>
        </w:rPr>
      </w:pPr>
    </w:p>
    <w:p w14:paraId="5D24BFDD" w14:textId="77777777" w:rsidR="0009700D"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23" w:tooltip="32013R0347: REPLACED" w:history="1">
        <w:r w:rsidR="0009700D" w:rsidRPr="00D23E54">
          <w:rPr>
            <w:rFonts w:ascii="Times New Roman" w:eastAsia="Times New Roman" w:hAnsi="Times New Roman" w:cs="Times New Roman"/>
            <w:b/>
            <w:bCs/>
            <w:sz w:val="24"/>
            <w:szCs w:val="24"/>
          </w:rPr>
          <w:t>▼</w:t>
        </w:r>
        <w:r w:rsidR="0009700D" w:rsidRPr="00633DF8">
          <w:rPr>
            <w:rFonts w:ascii="Times New Roman" w:eastAsia="Times New Roman" w:hAnsi="Times New Roman" w:cs="Times New Roman"/>
            <w:b/>
            <w:bCs/>
            <w:sz w:val="24"/>
            <w:szCs w:val="24"/>
            <w:u w:val="single"/>
          </w:rPr>
          <w:t>M3</w:t>
        </w:r>
      </w:hyperlink>
    </w:p>
    <w:p w14:paraId="13CA7145" w14:textId="6E8268EF" w:rsidR="001B5527" w:rsidRDefault="0009700D"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ґрунтуватися на національних інвестиційних планах з урахуванням регіональних інвестиційних планів, як зазначено у частині 1 статті 12, та, де це потрібно, аспектів Союзу щодо планування мережі, викладених у Регламенті (ЄС) № 347/2013 Європейського Парламенту і Ради від 17 квітня 2013 року про настанови для транс’європейської енергетичної інфраструктури </w:t>
      </w:r>
      <w:r w:rsidRPr="00D23E54">
        <w:rPr>
          <w:rStyle w:val="FootnoteReference"/>
          <w:rFonts w:ascii="Times New Roman" w:eastAsia="Times New Roman" w:hAnsi="Times New Roman" w:cs="Times New Roman"/>
          <w:sz w:val="24"/>
          <w:szCs w:val="24"/>
        </w:rPr>
        <w:t>(</w:t>
      </w:r>
      <w:r w:rsidRPr="00D23E54">
        <w:rPr>
          <w:rStyle w:val="FootnoteReference"/>
          <w:rFonts w:ascii="Times New Roman" w:eastAsia="Times New Roman" w:hAnsi="Times New Roman" w:cs="Times New Roman"/>
          <w:sz w:val="24"/>
          <w:szCs w:val="24"/>
        </w:rPr>
        <w:footnoteReference w:id="3"/>
      </w:r>
      <w:r w:rsidRPr="00D23E54">
        <w:rPr>
          <w:rStyle w:val="FootnoteReference"/>
          <w:rFonts w:ascii="Times New Roman" w:eastAsia="Times New Roman" w:hAnsi="Times New Roman" w:cs="Times New Roman"/>
          <w:sz w:val="24"/>
          <w:szCs w:val="24"/>
        </w:rPr>
        <w:t>)</w:t>
      </w:r>
      <w:r w:rsidR="00C508B0" w:rsidRPr="00D23E54">
        <w:rPr>
          <w:rFonts w:ascii="Times New Roman" w:eastAsia="Times New Roman" w:hAnsi="Times New Roman" w:cs="Times New Roman"/>
          <w:sz w:val="24"/>
          <w:szCs w:val="24"/>
        </w:rPr>
        <w:t>;</w:t>
      </w:r>
      <w:r w:rsidR="001B5527" w:rsidRPr="00D23E54">
        <w:rPr>
          <w:rFonts w:ascii="Times New Roman" w:eastAsia="Times New Roman" w:hAnsi="Times New Roman" w:cs="Times New Roman"/>
          <w:sz w:val="24"/>
          <w:szCs w:val="24"/>
        </w:rPr>
        <w:t xml:space="preserve"> </w:t>
      </w:r>
      <w:r w:rsidR="00C508B0" w:rsidRPr="00D23E54">
        <w:rPr>
          <w:rFonts w:ascii="Times New Roman" w:eastAsia="Times New Roman" w:hAnsi="Times New Roman" w:cs="Times New Roman"/>
          <w:sz w:val="24"/>
          <w:szCs w:val="24"/>
        </w:rPr>
        <w:t>він має підлягати</w:t>
      </w:r>
      <w:r w:rsidR="001B5527" w:rsidRPr="00D23E54">
        <w:rPr>
          <w:rFonts w:ascii="Times New Roman" w:eastAsia="Times New Roman" w:hAnsi="Times New Roman" w:cs="Times New Roman"/>
          <w:sz w:val="24"/>
          <w:szCs w:val="24"/>
        </w:rPr>
        <w:t xml:space="preserve"> аналіз</w:t>
      </w:r>
      <w:r w:rsidR="00C508B0" w:rsidRPr="00D23E54">
        <w:rPr>
          <w:rFonts w:ascii="Times New Roman" w:eastAsia="Times New Roman" w:hAnsi="Times New Roman" w:cs="Times New Roman"/>
          <w:sz w:val="24"/>
          <w:szCs w:val="24"/>
        </w:rPr>
        <w:t>у</w:t>
      </w:r>
      <w:r w:rsidR="001B5527" w:rsidRPr="00D23E54">
        <w:rPr>
          <w:rFonts w:ascii="Times New Roman" w:eastAsia="Times New Roman" w:hAnsi="Times New Roman" w:cs="Times New Roman"/>
          <w:sz w:val="24"/>
          <w:szCs w:val="24"/>
        </w:rPr>
        <w:t xml:space="preserve"> витрат та вигод з використанням методики, встановленої </w:t>
      </w:r>
      <w:r w:rsidR="00C508B0" w:rsidRPr="00D23E54">
        <w:rPr>
          <w:rFonts w:ascii="Times New Roman" w:eastAsia="Times New Roman" w:hAnsi="Times New Roman" w:cs="Times New Roman"/>
          <w:sz w:val="24"/>
          <w:szCs w:val="24"/>
        </w:rPr>
        <w:t>як це викладено у</w:t>
      </w:r>
      <w:r w:rsidR="001B5527" w:rsidRPr="00D23E54">
        <w:rPr>
          <w:rFonts w:ascii="Times New Roman" w:eastAsia="Times New Roman" w:hAnsi="Times New Roman" w:cs="Times New Roman"/>
          <w:sz w:val="24"/>
          <w:szCs w:val="24"/>
        </w:rPr>
        <w:t xml:space="preserve"> статті 11 зазначеного Регламенту;</w:t>
      </w:r>
    </w:p>
    <w:p w14:paraId="214FBF40" w14:textId="77777777" w:rsidR="008936A1" w:rsidRPr="00D23E54" w:rsidRDefault="008936A1" w:rsidP="002B5578">
      <w:pPr>
        <w:shd w:val="clear" w:color="auto" w:fill="FFFFFF"/>
        <w:spacing w:before="120" w:line="276" w:lineRule="auto"/>
        <w:ind w:left="709" w:hanging="709"/>
        <w:jc w:val="both"/>
        <w:rPr>
          <w:rFonts w:ascii="Times New Roman" w:eastAsia="Times New Roman" w:hAnsi="Times New Roman" w:cs="Times New Roman"/>
          <w:sz w:val="24"/>
          <w:szCs w:val="24"/>
        </w:rPr>
      </w:pPr>
    </w:p>
    <w:p w14:paraId="58682C25" w14:textId="77777777" w:rsidR="001B5527" w:rsidRPr="00D23E54" w:rsidRDefault="00000000" w:rsidP="002B5578">
      <w:pPr>
        <w:shd w:val="clear" w:color="auto" w:fill="FFFFFF"/>
        <w:spacing w:before="120" w:line="276" w:lineRule="auto"/>
        <w:ind w:left="709" w:hanging="709"/>
        <w:jc w:val="both"/>
        <w:rPr>
          <w:rFonts w:ascii="Times New Roman" w:eastAsia="Times New Roman" w:hAnsi="Times New Roman" w:cs="Times New Roman"/>
          <w:b/>
          <w:bCs/>
          <w:sz w:val="24"/>
          <w:szCs w:val="24"/>
        </w:rPr>
      </w:pPr>
      <w:hyperlink r:id="rId24" w:tooltip="32009R0715" w:history="1">
        <w:r w:rsidR="00B06730" w:rsidRPr="00D23E54">
          <w:rPr>
            <w:rFonts w:ascii="Times New Roman" w:eastAsia="Times New Roman" w:hAnsi="Times New Roman" w:cs="Times New Roman"/>
            <w:b/>
            <w:bCs/>
            <w:sz w:val="24"/>
            <w:szCs w:val="24"/>
          </w:rPr>
          <w:t>▼</w:t>
        </w:r>
        <w:r w:rsidR="00B06730" w:rsidRPr="00633DF8">
          <w:rPr>
            <w:rFonts w:ascii="Times New Roman" w:eastAsia="Times New Roman" w:hAnsi="Times New Roman" w:cs="Times New Roman"/>
            <w:b/>
            <w:bCs/>
            <w:sz w:val="24"/>
            <w:szCs w:val="24"/>
            <w:u w:val="single"/>
          </w:rPr>
          <w:t>B</w:t>
        </w:r>
      </w:hyperlink>
    </w:p>
    <w:p w14:paraId="564967F1" w14:textId="3EA9F973"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щодо транскордонних взаємоз’єднань — також ґрунтуватися на обґрунтованих потребах різних користувачів мережі та інтегрувати довгострокові зобов’язання </w:t>
      </w:r>
      <w:r w:rsidR="00BE0395" w:rsidRPr="00D23E54">
        <w:rPr>
          <w:rFonts w:ascii="Times New Roman" w:eastAsia="Times New Roman" w:hAnsi="Times New Roman" w:cs="Times New Roman"/>
          <w:sz w:val="24"/>
          <w:szCs w:val="24"/>
        </w:rPr>
        <w:t xml:space="preserve">з боку </w:t>
      </w:r>
      <w:r w:rsidRPr="00D23E54">
        <w:rPr>
          <w:rFonts w:ascii="Times New Roman" w:eastAsia="Times New Roman" w:hAnsi="Times New Roman" w:cs="Times New Roman"/>
          <w:sz w:val="24"/>
          <w:szCs w:val="24"/>
        </w:rPr>
        <w:t>інвесторів, зазначені у статтях 14 та 22 Директиви 2009/73/ЄС; та</w:t>
      </w:r>
    </w:p>
    <w:p w14:paraId="0C6FCEA8" w14:textId="4C430040"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виявляти інвестиційні прогалини, особливо щодо транскордонних потужностей.</w:t>
      </w:r>
    </w:p>
    <w:p w14:paraId="3857B3F6" w14:textId="069CF16F"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Що стосується пункту (c) другого абзацу, огляд перешкод для збільшення транскордонної потужності мережі, що виникають через різні процедури або практики схвалення</w:t>
      </w:r>
      <w:r w:rsidR="002F4D58" w:rsidRPr="00D23E54">
        <w:rPr>
          <w:rFonts w:ascii="Times New Roman" w:eastAsia="Times New Roman" w:hAnsi="Times New Roman" w:cs="Times New Roman"/>
          <w:sz w:val="24"/>
          <w:szCs w:val="24"/>
        </w:rPr>
        <w:t>, може додаватися до плану розвитку мережі у масштабах Співтовариства</w:t>
      </w:r>
      <w:r w:rsidRPr="00D23E54">
        <w:rPr>
          <w:rFonts w:ascii="Times New Roman" w:eastAsia="Times New Roman" w:hAnsi="Times New Roman" w:cs="Times New Roman"/>
          <w:sz w:val="24"/>
          <w:szCs w:val="24"/>
        </w:rPr>
        <w:t>.</w:t>
      </w:r>
    </w:p>
    <w:p w14:paraId="6414C2A9" w14:textId="597C5CE6"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11.</w:t>
      </w:r>
      <w:r w:rsidRPr="00D23E54">
        <w:rPr>
          <w:rFonts w:ascii="Times New Roman" w:eastAsia="Times New Roman" w:hAnsi="Times New Roman" w:cs="Times New Roman"/>
          <w:sz w:val="24"/>
          <w:szCs w:val="24"/>
        </w:rPr>
        <w:tab/>
        <w:t xml:space="preserve">Агентство має переглядати національні десятирічні плани розвитку мереж з метою оцінки їхньої узгодженості з планом розвитку мережі у масштабах Співтовариства. Якщо Агентство виявляє неузгодженості між національним десятирічним планом розвитку мережі та планом розвитку мережі у масштабах Співтовариства, воно має рекомендувати </w:t>
      </w:r>
      <w:r w:rsidR="00304B68" w:rsidRPr="00D23E54">
        <w:rPr>
          <w:rFonts w:ascii="Times New Roman" w:eastAsia="Times New Roman" w:hAnsi="Times New Roman" w:cs="Times New Roman"/>
          <w:sz w:val="24"/>
          <w:szCs w:val="24"/>
        </w:rPr>
        <w:t xml:space="preserve">внесення </w:t>
      </w:r>
      <w:r w:rsidRPr="00D23E54">
        <w:rPr>
          <w:rFonts w:ascii="Times New Roman" w:eastAsia="Times New Roman" w:hAnsi="Times New Roman" w:cs="Times New Roman"/>
          <w:sz w:val="24"/>
          <w:szCs w:val="24"/>
        </w:rPr>
        <w:t>змін до національного десятирічного плану розвитку мережі або плану розвитку мережі у масштабах Співтовариства</w:t>
      </w:r>
      <w:r w:rsidR="00304B68" w:rsidRPr="00D23E54">
        <w:rPr>
          <w:rFonts w:ascii="Times New Roman" w:eastAsia="Times New Roman" w:hAnsi="Times New Roman" w:cs="Times New Roman"/>
          <w:sz w:val="24"/>
          <w:szCs w:val="24"/>
        </w:rPr>
        <w:t xml:space="preserve"> у міру </w:t>
      </w:r>
      <w:r w:rsidR="00837333" w:rsidRPr="00D23E54">
        <w:rPr>
          <w:rFonts w:ascii="Times New Roman" w:eastAsia="Times New Roman" w:hAnsi="Times New Roman" w:cs="Times New Roman"/>
          <w:sz w:val="24"/>
          <w:szCs w:val="24"/>
        </w:rPr>
        <w:t>доречності</w:t>
      </w:r>
      <w:r w:rsidRPr="00D23E54">
        <w:rPr>
          <w:rFonts w:ascii="Times New Roman" w:eastAsia="Times New Roman" w:hAnsi="Times New Roman" w:cs="Times New Roman"/>
          <w:sz w:val="24"/>
          <w:szCs w:val="24"/>
        </w:rPr>
        <w:t>. Якщо такий національний десятирічний план розвитку мережі розробляється відповідно до статті 22 Директиви 2009/73/ЄС, Агентство має рекомендувати компетентному національному регуляторному органу внести зміни до національного десятирічного плану розвитку мережі відповідно до частини 7 статті 22 зазначеної Директиви та поінформувати про це Комісію.</w:t>
      </w:r>
    </w:p>
    <w:p w14:paraId="4A420249" w14:textId="68C40810"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12.</w:t>
      </w:r>
      <w:r w:rsidRPr="00D23E54">
        <w:rPr>
          <w:rFonts w:ascii="Times New Roman" w:eastAsia="Times New Roman" w:hAnsi="Times New Roman" w:cs="Times New Roman"/>
          <w:sz w:val="24"/>
          <w:szCs w:val="24"/>
        </w:rPr>
        <w:tab/>
        <w:t xml:space="preserve">На </w:t>
      </w:r>
      <w:r w:rsidR="00972B56" w:rsidRPr="00D23E54">
        <w:rPr>
          <w:rFonts w:ascii="Times New Roman" w:eastAsia="Times New Roman" w:hAnsi="Times New Roman" w:cs="Times New Roman"/>
          <w:sz w:val="24"/>
          <w:szCs w:val="24"/>
        </w:rPr>
        <w:t xml:space="preserve">запит </w:t>
      </w:r>
      <w:r w:rsidRPr="00D23E54">
        <w:rPr>
          <w:rFonts w:ascii="Times New Roman" w:eastAsia="Times New Roman" w:hAnsi="Times New Roman" w:cs="Times New Roman"/>
          <w:sz w:val="24"/>
          <w:szCs w:val="24"/>
        </w:rPr>
        <w:t>Комісії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має нада</w:t>
      </w:r>
      <w:r w:rsidR="00CF3B01" w:rsidRPr="00D23E54">
        <w:rPr>
          <w:rFonts w:ascii="Times New Roman" w:eastAsia="Times New Roman" w:hAnsi="Times New Roman" w:cs="Times New Roman"/>
          <w:sz w:val="24"/>
          <w:szCs w:val="24"/>
        </w:rPr>
        <w:t>ва</w:t>
      </w:r>
      <w:r w:rsidRPr="00D23E54">
        <w:rPr>
          <w:rFonts w:ascii="Times New Roman" w:eastAsia="Times New Roman" w:hAnsi="Times New Roman" w:cs="Times New Roman"/>
          <w:sz w:val="24"/>
          <w:szCs w:val="24"/>
        </w:rPr>
        <w:t>ти Комісії сво</w:t>
      </w:r>
      <w:r w:rsidR="004A5CEF" w:rsidRPr="00D23E54">
        <w:rPr>
          <w:rFonts w:ascii="Times New Roman" w:eastAsia="Times New Roman" w:hAnsi="Times New Roman" w:cs="Times New Roman"/>
          <w:sz w:val="24"/>
          <w:szCs w:val="24"/>
        </w:rPr>
        <w:t>ї</w:t>
      </w:r>
      <w:r w:rsidRPr="00D23E54">
        <w:rPr>
          <w:rFonts w:ascii="Times New Roman" w:eastAsia="Times New Roman" w:hAnsi="Times New Roman" w:cs="Times New Roman"/>
          <w:sz w:val="24"/>
          <w:szCs w:val="24"/>
        </w:rPr>
        <w:t xml:space="preserve"> думк</w:t>
      </w:r>
      <w:r w:rsidR="004A5CEF"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щодо прийняття настанов, як встановлено у статті 23.</w:t>
      </w:r>
    </w:p>
    <w:p w14:paraId="430E9630" w14:textId="77777777" w:rsidR="008936A1" w:rsidRPr="00D23E54" w:rsidRDefault="008936A1" w:rsidP="002B5578">
      <w:pPr>
        <w:shd w:val="clear" w:color="auto" w:fill="FFFFFF"/>
        <w:spacing w:line="276" w:lineRule="auto"/>
        <w:jc w:val="both"/>
        <w:rPr>
          <w:rFonts w:ascii="Times New Roman" w:eastAsia="Times New Roman" w:hAnsi="Times New Roman" w:cs="Times New Roman"/>
          <w:sz w:val="24"/>
          <w:szCs w:val="24"/>
        </w:rPr>
      </w:pPr>
    </w:p>
    <w:p w14:paraId="0175F5B2" w14:textId="010D7059"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lastRenderedPageBreak/>
        <w:t>Стаття 9</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Моніторинг з боку Агентства</w:t>
      </w:r>
    </w:p>
    <w:p w14:paraId="540DB70E" w14:textId="43764D57"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Агентство має здійснювати моніторинг виконання завдань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зазначених у частинах 1, 2 та 3 статті 8, та звітувати перед Комісією.</w:t>
      </w:r>
    </w:p>
    <w:p w14:paraId="2D34857E" w14:textId="43B78F35"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Агентство має здійснювати моніторинг імплементації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мережевих кодексів, розроблених відповідно до частини 2 статті 8, та мережевих кодексів, які були розроблені відповідно до частин 1</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10 статті 6, але які не були прийняті Комісією відповідно до частини 11 статті 6. У тих випадках, де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не </w:t>
      </w:r>
      <w:r w:rsidR="00233225" w:rsidRPr="00D23E54">
        <w:rPr>
          <w:rFonts w:ascii="Times New Roman" w:eastAsia="Times New Roman" w:hAnsi="Times New Roman" w:cs="Times New Roman"/>
          <w:sz w:val="24"/>
          <w:szCs w:val="24"/>
        </w:rPr>
        <w:t xml:space="preserve">вдалося </w:t>
      </w:r>
      <w:r w:rsidRPr="00D23E54">
        <w:rPr>
          <w:rFonts w:ascii="Times New Roman" w:eastAsia="Times New Roman" w:hAnsi="Times New Roman" w:cs="Times New Roman"/>
          <w:sz w:val="24"/>
          <w:szCs w:val="24"/>
        </w:rPr>
        <w:t xml:space="preserve">імплементувати такі мережеві кодекси, Агентство має </w:t>
      </w:r>
      <w:r w:rsidR="00233225" w:rsidRPr="00D23E54">
        <w:rPr>
          <w:rFonts w:ascii="Times New Roman" w:eastAsia="Times New Roman" w:hAnsi="Times New Roman" w:cs="Times New Roman"/>
          <w:sz w:val="24"/>
          <w:szCs w:val="24"/>
        </w:rPr>
        <w:t xml:space="preserve">попросити </w:t>
      </w:r>
      <w:r w:rsidRPr="00D23E54">
        <w:rPr>
          <w:rFonts w:ascii="Times New Roman" w:eastAsia="Times New Roman" w:hAnsi="Times New Roman" w:cs="Times New Roman"/>
          <w:sz w:val="24"/>
          <w:szCs w:val="24"/>
        </w:rPr>
        <w:t>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надати належним чином обґрунтоване пояснення</w:t>
      </w:r>
      <w:r w:rsidR="00837333" w:rsidRPr="00D23E54">
        <w:rPr>
          <w:rFonts w:ascii="Times New Roman" w:eastAsia="Times New Roman" w:hAnsi="Times New Roman" w:cs="Times New Roman"/>
          <w:sz w:val="24"/>
          <w:szCs w:val="24"/>
        </w:rPr>
        <w:t xml:space="preserve"> щодо того</w:t>
      </w:r>
      <w:r w:rsidRPr="00D23E54">
        <w:rPr>
          <w:rFonts w:ascii="Times New Roman" w:eastAsia="Times New Roman" w:hAnsi="Times New Roman" w:cs="Times New Roman"/>
          <w:sz w:val="24"/>
          <w:szCs w:val="24"/>
        </w:rPr>
        <w:t xml:space="preserve">, чому </w:t>
      </w:r>
      <w:r w:rsidR="00837333" w:rsidRPr="00D23E54">
        <w:rPr>
          <w:rFonts w:ascii="Times New Roman" w:eastAsia="Times New Roman" w:hAnsi="Times New Roman" w:cs="Times New Roman"/>
          <w:sz w:val="24"/>
          <w:szCs w:val="24"/>
        </w:rPr>
        <w:t xml:space="preserve">їй не вдалося </w:t>
      </w:r>
      <w:r w:rsidRPr="00D23E54">
        <w:rPr>
          <w:rFonts w:ascii="Times New Roman" w:eastAsia="Times New Roman" w:hAnsi="Times New Roman" w:cs="Times New Roman"/>
          <w:sz w:val="24"/>
          <w:szCs w:val="24"/>
        </w:rPr>
        <w:t>цього зробити. Агентство має поінформувати Комісію про таке пояснення та надати свій висновок щодо нього.</w:t>
      </w:r>
    </w:p>
    <w:p w14:paraId="52F1F60F" w14:textId="7701104F"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Агентство має здійснювати моніторинг та аналіз імплементації мережевих кодексів та настанов, прийнятих Комісією, як встановлено в частині 11 статті 6, та їхнього впливу на гармонізацію застосовних правил, спрямованих на сприяння ринковій інтеграції, а також </w:t>
      </w:r>
      <w:r w:rsidR="00972B56" w:rsidRPr="00D23E54">
        <w:rPr>
          <w:rFonts w:ascii="Times New Roman" w:eastAsia="Times New Roman" w:hAnsi="Times New Roman" w:cs="Times New Roman"/>
          <w:sz w:val="24"/>
          <w:szCs w:val="24"/>
        </w:rPr>
        <w:t xml:space="preserve">на </w:t>
      </w:r>
      <w:r w:rsidRPr="00D23E54">
        <w:rPr>
          <w:rFonts w:ascii="Times New Roman" w:eastAsia="Times New Roman" w:hAnsi="Times New Roman" w:cs="Times New Roman"/>
          <w:sz w:val="24"/>
          <w:szCs w:val="24"/>
        </w:rPr>
        <w:t>недискримінаці</w:t>
      </w:r>
      <w:r w:rsidR="00972B56" w:rsidRPr="00D23E54">
        <w:rPr>
          <w:rFonts w:ascii="Times New Roman" w:eastAsia="Times New Roman" w:hAnsi="Times New Roman" w:cs="Times New Roman"/>
          <w:sz w:val="24"/>
          <w:szCs w:val="24"/>
        </w:rPr>
        <w:t>ю</w:t>
      </w:r>
      <w:r w:rsidRPr="00D23E54">
        <w:rPr>
          <w:rFonts w:ascii="Times New Roman" w:eastAsia="Times New Roman" w:hAnsi="Times New Roman" w:cs="Times New Roman"/>
          <w:sz w:val="24"/>
          <w:szCs w:val="24"/>
        </w:rPr>
        <w:t>, ефективн</w:t>
      </w:r>
      <w:r w:rsidR="00972B56"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конкуренці</w:t>
      </w:r>
      <w:r w:rsidR="00972B56" w:rsidRPr="00D23E54">
        <w:rPr>
          <w:rFonts w:ascii="Times New Roman" w:eastAsia="Times New Roman" w:hAnsi="Times New Roman" w:cs="Times New Roman"/>
          <w:sz w:val="24"/>
          <w:szCs w:val="24"/>
        </w:rPr>
        <w:t>ю</w:t>
      </w:r>
      <w:r w:rsidRPr="00D23E54">
        <w:rPr>
          <w:rFonts w:ascii="Times New Roman" w:eastAsia="Times New Roman" w:hAnsi="Times New Roman" w:cs="Times New Roman"/>
          <w:sz w:val="24"/>
          <w:szCs w:val="24"/>
        </w:rPr>
        <w:t xml:space="preserve"> та ефективн</w:t>
      </w:r>
      <w:r w:rsidR="00972B56" w:rsidRPr="00D23E54">
        <w:rPr>
          <w:rFonts w:ascii="Times New Roman" w:eastAsia="Times New Roman" w:hAnsi="Times New Roman" w:cs="Times New Roman"/>
          <w:sz w:val="24"/>
          <w:szCs w:val="24"/>
        </w:rPr>
        <w:t>е</w:t>
      </w:r>
      <w:r w:rsidRPr="00D23E54">
        <w:rPr>
          <w:rFonts w:ascii="Times New Roman" w:eastAsia="Times New Roman" w:hAnsi="Times New Roman" w:cs="Times New Roman"/>
          <w:sz w:val="24"/>
          <w:szCs w:val="24"/>
        </w:rPr>
        <w:t xml:space="preserve"> функціонуванн</w:t>
      </w:r>
      <w:r w:rsidR="00972B56" w:rsidRPr="00D23E54">
        <w:rPr>
          <w:rFonts w:ascii="Times New Roman" w:eastAsia="Times New Roman" w:hAnsi="Times New Roman" w:cs="Times New Roman"/>
          <w:sz w:val="24"/>
          <w:szCs w:val="24"/>
        </w:rPr>
        <w:t>я</w:t>
      </w:r>
      <w:r w:rsidRPr="00D23E54">
        <w:rPr>
          <w:rFonts w:ascii="Times New Roman" w:eastAsia="Times New Roman" w:hAnsi="Times New Roman" w:cs="Times New Roman"/>
          <w:sz w:val="24"/>
          <w:szCs w:val="24"/>
        </w:rPr>
        <w:t xml:space="preserve"> ринку, та звітувати перед Комісією.</w:t>
      </w:r>
    </w:p>
    <w:p w14:paraId="7A88DC0D" w14:textId="7EDB9896"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має пода</w:t>
      </w:r>
      <w:r w:rsidR="00972B56" w:rsidRPr="00D23E54">
        <w:rPr>
          <w:rFonts w:ascii="Times New Roman" w:eastAsia="Times New Roman" w:hAnsi="Times New Roman" w:cs="Times New Roman"/>
          <w:sz w:val="24"/>
          <w:szCs w:val="24"/>
        </w:rPr>
        <w:t>ва</w:t>
      </w:r>
      <w:r w:rsidRPr="00D23E54">
        <w:rPr>
          <w:rFonts w:ascii="Times New Roman" w:eastAsia="Times New Roman" w:hAnsi="Times New Roman" w:cs="Times New Roman"/>
          <w:sz w:val="24"/>
          <w:szCs w:val="24"/>
        </w:rPr>
        <w:t>ти проєкт плану розвитку мережі у масштабах Співтовариства, проєкт річної робочої програми, включаючи інформацію про процес консультацій, та інші документи, зазначені у частині 3 статті 8, на розгляд Агентства для отримання його висновку.</w:t>
      </w:r>
    </w:p>
    <w:p w14:paraId="6F6ED5A2" w14:textId="06743CB4"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Протягом двох місяців з дати отримання Агентство має надати належним чином обґрунтований висновок, а також рекомендації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та Комісії у тих випадках, де воно вважає, що проєкт річної робочої програми або проєкт плану розвитку мережі у масштабах Співтовариства, поданий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не сприяє недискримінації, ефективній конкуренції, ефективному функціонуванню ринку або достатньому рівню транскордонного взаємоз’єднання, відкритого </w:t>
      </w:r>
      <w:r w:rsidR="004A5CEF" w:rsidRPr="00D23E54">
        <w:rPr>
          <w:rFonts w:ascii="Times New Roman" w:eastAsia="Times New Roman" w:hAnsi="Times New Roman" w:cs="Times New Roman"/>
          <w:sz w:val="24"/>
          <w:szCs w:val="24"/>
        </w:rPr>
        <w:t xml:space="preserve">до </w:t>
      </w:r>
      <w:r w:rsidRPr="00D23E54">
        <w:rPr>
          <w:rFonts w:ascii="Times New Roman" w:eastAsia="Times New Roman" w:hAnsi="Times New Roman" w:cs="Times New Roman"/>
          <w:sz w:val="24"/>
          <w:szCs w:val="24"/>
        </w:rPr>
        <w:t xml:space="preserve">доступу </w:t>
      </w:r>
      <w:r w:rsidR="004A5CEF"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C260DB" w:rsidRPr="00D23E54">
        <w:rPr>
          <w:rFonts w:ascii="Times New Roman" w:eastAsia="Times New Roman" w:hAnsi="Times New Roman" w:cs="Times New Roman"/>
          <w:sz w:val="24"/>
          <w:szCs w:val="24"/>
        </w:rPr>
        <w:t>сторін</w:t>
      </w:r>
      <w:r w:rsidRPr="00D23E54">
        <w:rPr>
          <w:rFonts w:ascii="Times New Roman" w:eastAsia="Times New Roman" w:hAnsi="Times New Roman" w:cs="Times New Roman"/>
          <w:sz w:val="24"/>
          <w:szCs w:val="24"/>
        </w:rPr>
        <w:t>.</w:t>
      </w:r>
    </w:p>
    <w:p w14:paraId="3EA96C2F" w14:textId="77777777" w:rsidR="008936A1" w:rsidRPr="00D23E54" w:rsidRDefault="008936A1" w:rsidP="002B5578">
      <w:pPr>
        <w:shd w:val="clear" w:color="auto" w:fill="FFFFFF"/>
        <w:spacing w:before="120" w:line="276" w:lineRule="auto"/>
        <w:jc w:val="both"/>
        <w:rPr>
          <w:rFonts w:ascii="Times New Roman" w:eastAsia="Times New Roman" w:hAnsi="Times New Roman" w:cs="Times New Roman"/>
          <w:sz w:val="24"/>
          <w:szCs w:val="24"/>
        </w:rPr>
      </w:pPr>
    </w:p>
    <w:p w14:paraId="38312376" w14:textId="1F9E9299"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10</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Консультації</w:t>
      </w:r>
    </w:p>
    <w:p w14:paraId="7D541185" w14:textId="3B664663"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Під час підготовки мережевих кодексів, проєкту плану розвитку мережі у масштабах Співтовариства та річної робочої програми, зазначених у частинах 1, 2 та 3 статті 8,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має </w:t>
      </w:r>
      <w:r w:rsidR="004A5CEF" w:rsidRPr="00D23E54">
        <w:rPr>
          <w:rFonts w:ascii="Times New Roman" w:eastAsia="Times New Roman" w:hAnsi="Times New Roman" w:cs="Times New Roman"/>
          <w:sz w:val="24"/>
          <w:szCs w:val="24"/>
        </w:rPr>
        <w:t xml:space="preserve">проводити процес широких консультацій, </w:t>
      </w:r>
      <w:r w:rsidRPr="00D23E54">
        <w:rPr>
          <w:rFonts w:ascii="Times New Roman" w:eastAsia="Times New Roman" w:hAnsi="Times New Roman" w:cs="Times New Roman"/>
          <w:sz w:val="24"/>
          <w:szCs w:val="24"/>
        </w:rPr>
        <w:t>на ранньому етапі у відкритий та прозорий спосіб</w:t>
      </w:r>
      <w:r w:rsidR="004A5CEF"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із залученням усіх відповідних учасників ринку і, зокрема, організацій, що представляють</w:t>
      </w:r>
      <w:r w:rsidR="00F4717C">
        <w:rPr>
          <w:rFonts w:ascii="Times New Roman" w:eastAsia="Times New Roman" w:hAnsi="Times New Roman" w:cs="Times New Roman"/>
          <w:sz w:val="24"/>
          <w:szCs w:val="24"/>
          <w:lang w:val="en-US"/>
        </w:rPr>
        <w:t xml:space="preserve"> </w:t>
      </w:r>
      <w:r w:rsidR="00233225" w:rsidRPr="00D23E54">
        <w:rPr>
          <w:rFonts w:ascii="Times New Roman" w:eastAsia="Times New Roman" w:hAnsi="Times New Roman" w:cs="Times New Roman"/>
          <w:sz w:val="24"/>
          <w:szCs w:val="24"/>
        </w:rPr>
        <w:t>усі зацікавлен</w:t>
      </w:r>
      <w:r w:rsidR="007620AF">
        <w:rPr>
          <w:rFonts w:ascii="Times New Roman" w:eastAsia="Times New Roman" w:hAnsi="Times New Roman" w:cs="Times New Roman"/>
          <w:sz w:val="24"/>
          <w:szCs w:val="24"/>
        </w:rPr>
        <w:t>і</w:t>
      </w:r>
      <w:r w:rsidR="00233225" w:rsidRPr="00D23E54">
        <w:rPr>
          <w:rFonts w:ascii="Times New Roman" w:eastAsia="Times New Roman" w:hAnsi="Times New Roman" w:cs="Times New Roman"/>
          <w:sz w:val="24"/>
          <w:szCs w:val="24"/>
        </w:rPr>
        <w:t xml:space="preserve"> стор</w:t>
      </w:r>
      <w:r w:rsidR="007620AF">
        <w:rPr>
          <w:rFonts w:ascii="Times New Roman" w:eastAsia="Times New Roman" w:hAnsi="Times New Roman" w:cs="Times New Roman"/>
          <w:sz w:val="24"/>
          <w:szCs w:val="24"/>
        </w:rPr>
        <w:t>они</w:t>
      </w:r>
      <w:r w:rsidRPr="00D23E54">
        <w:rPr>
          <w:rFonts w:ascii="Times New Roman" w:eastAsia="Times New Roman" w:hAnsi="Times New Roman" w:cs="Times New Roman"/>
          <w:sz w:val="24"/>
          <w:szCs w:val="24"/>
        </w:rPr>
        <w:t xml:space="preserve">, відповідно до регламенту, зазначеного у частині 1 статті 5. </w:t>
      </w:r>
      <w:r w:rsidR="00574336" w:rsidRPr="00D23E54">
        <w:rPr>
          <w:rFonts w:ascii="Times New Roman" w:eastAsia="Times New Roman" w:hAnsi="Times New Roman" w:cs="Times New Roman"/>
          <w:sz w:val="24"/>
          <w:szCs w:val="24"/>
        </w:rPr>
        <w:t xml:space="preserve">Така консультація також має залучати </w:t>
      </w:r>
      <w:r w:rsidRPr="00D23E54">
        <w:rPr>
          <w:rFonts w:ascii="Times New Roman" w:eastAsia="Times New Roman" w:hAnsi="Times New Roman" w:cs="Times New Roman"/>
          <w:sz w:val="24"/>
          <w:szCs w:val="24"/>
        </w:rPr>
        <w:t>національні регуляторні органи та інші національні органи, підприємства з постачання та видобутку (виробництва), користувачі</w:t>
      </w:r>
      <w:r w:rsidR="00957574" w:rsidRPr="00D23E54">
        <w:rPr>
          <w:rFonts w:ascii="Times New Roman" w:eastAsia="Times New Roman" w:hAnsi="Times New Roman" w:cs="Times New Roman"/>
          <w:sz w:val="24"/>
          <w:szCs w:val="24"/>
        </w:rPr>
        <w:t>в</w:t>
      </w:r>
      <w:r w:rsidRPr="00D23E54">
        <w:rPr>
          <w:rFonts w:ascii="Times New Roman" w:eastAsia="Times New Roman" w:hAnsi="Times New Roman" w:cs="Times New Roman"/>
          <w:sz w:val="24"/>
          <w:szCs w:val="24"/>
        </w:rPr>
        <w:t xml:space="preserve"> мережі, включаючи споживачів, оператор</w:t>
      </w:r>
      <w:r w:rsidR="00957574" w:rsidRPr="00D23E54">
        <w:rPr>
          <w:rFonts w:ascii="Times New Roman" w:eastAsia="Times New Roman" w:hAnsi="Times New Roman" w:cs="Times New Roman"/>
          <w:sz w:val="24"/>
          <w:szCs w:val="24"/>
        </w:rPr>
        <w:t>ів</w:t>
      </w:r>
      <w:r w:rsidRPr="00D23E54">
        <w:rPr>
          <w:rFonts w:ascii="Times New Roman" w:eastAsia="Times New Roman" w:hAnsi="Times New Roman" w:cs="Times New Roman"/>
          <w:sz w:val="24"/>
          <w:szCs w:val="24"/>
        </w:rPr>
        <w:t xml:space="preserve"> систем розподілу, включаючи відповідні галузеві асоціації, технічні органи та </w:t>
      </w:r>
      <w:r w:rsidRPr="00D23E54">
        <w:rPr>
          <w:rFonts w:ascii="Times New Roman" w:eastAsia="Times New Roman" w:hAnsi="Times New Roman" w:cs="Times New Roman"/>
          <w:sz w:val="24"/>
          <w:szCs w:val="24"/>
        </w:rPr>
        <w:lastRenderedPageBreak/>
        <w:t xml:space="preserve">платформи зацікавлених сторін. Вона має бути спрямована на </w:t>
      </w:r>
      <w:r w:rsidR="00957574" w:rsidRPr="00D23E54">
        <w:rPr>
          <w:rFonts w:ascii="Times New Roman" w:eastAsia="Times New Roman" w:hAnsi="Times New Roman" w:cs="Times New Roman"/>
          <w:sz w:val="24"/>
          <w:szCs w:val="24"/>
        </w:rPr>
        <w:t xml:space="preserve">виявлення </w:t>
      </w:r>
      <w:r w:rsidRPr="00D23E54">
        <w:rPr>
          <w:rFonts w:ascii="Times New Roman" w:eastAsia="Times New Roman" w:hAnsi="Times New Roman" w:cs="Times New Roman"/>
          <w:sz w:val="24"/>
          <w:szCs w:val="24"/>
        </w:rPr>
        <w:t>думок та пропозицій усіх відповідних сторін у процесі прийняття рішень.</w:t>
      </w:r>
    </w:p>
    <w:p w14:paraId="00E26484" w14:textId="264FBF33"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Усі документи та протоколи зустрічей, пов’язані з консультаціями, зазначеними в частині 1, мають бути оприлюднені.</w:t>
      </w:r>
    </w:p>
    <w:p w14:paraId="3B670DA0" w14:textId="17616405"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Перед прийняттям річної робочої програми та мережевих кодексів, зазначених у частинах 1, 2 та 3 статті 8,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має вказати, яким чином </w:t>
      </w:r>
      <w:r w:rsidR="00957574" w:rsidRPr="00D23E54">
        <w:rPr>
          <w:rFonts w:ascii="Times New Roman" w:eastAsia="Times New Roman" w:hAnsi="Times New Roman" w:cs="Times New Roman"/>
          <w:sz w:val="24"/>
          <w:szCs w:val="24"/>
        </w:rPr>
        <w:t xml:space="preserve">зауваження, отримані під час консультації, </w:t>
      </w:r>
      <w:r w:rsidRPr="00D23E54">
        <w:rPr>
          <w:rFonts w:ascii="Times New Roman" w:eastAsia="Times New Roman" w:hAnsi="Times New Roman" w:cs="Times New Roman"/>
          <w:sz w:val="24"/>
          <w:szCs w:val="24"/>
        </w:rPr>
        <w:t xml:space="preserve">були </w:t>
      </w:r>
      <w:r w:rsidR="00957574" w:rsidRPr="00D23E54">
        <w:rPr>
          <w:rFonts w:ascii="Times New Roman" w:eastAsia="Times New Roman" w:hAnsi="Times New Roman" w:cs="Times New Roman"/>
          <w:sz w:val="24"/>
          <w:szCs w:val="24"/>
        </w:rPr>
        <w:t>взяті до уваги</w:t>
      </w:r>
      <w:r w:rsidRPr="00D23E54">
        <w:rPr>
          <w:rFonts w:ascii="Times New Roman" w:eastAsia="Times New Roman" w:hAnsi="Times New Roman" w:cs="Times New Roman"/>
          <w:sz w:val="24"/>
          <w:szCs w:val="24"/>
        </w:rPr>
        <w:t xml:space="preserve">. Вона має </w:t>
      </w:r>
      <w:r w:rsidR="004A51F3">
        <w:rPr>
          <w:rFonts w:ascii="Times New Roman" w:eastAsia="Times New Roman" w:hAnsi="Times New Roman" w:cs="Times New Roman"/>
          <w:sz w:val="24"/>
          <w:szCs w:val="24"/>
        </w:rPr>
        <w:t>навести причини</w:t>
      </w:r>
      <w:r w:rsidRPr="00D23E54">
        <w:rPr>
          <w:rFonts w:ascii="Times New Roman" w:eastAsia="Times New Roman" w:hAnsi="Times New Roman" w:cs="Times New Roman"/>
          <w:sz w:val="24"/>
          <w:szCs w:val="24"/>
        </w:rPr>
        <w:t xml:space="preserve"> у тих випадках, де зауваження не були враховані.</w:t>
      </w:r>
    </w:p>
    <w:p w14:paraId="3D6B939C" w14:textId="77777777" w:rsidR="00633DF8" w:rsidRPr="00D23E54" w:rsidRDefault="00633DF8" w:rsidP="002B5578">
      <w:pPr>
        <w:shd w:val="clear" w:color="auto" w:fill="FFFFFF"/>
        <w:spacing w:line="276" w:lineRule="auto"/>
        <w:jc w:val="both"/>
        <w:rPr>
          <w:rFonts w:ascii="Times New Roman" w:eastAsia="Times New Roman" w:hAnsi="Times New Roman" w:cs="Times New Roman"/>
          <w:sz w:val="24"/>
          <w:szCs w:val="24"/>
        </w:rPr>
      </w:pPr>
    </w:p>
    <w:p w14:paraId="7B8279AB" w14:textId="77777777" w:rsidR="001B5527"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25" w:tooltip="32013R0347: REPLACED" w:history="1">
        <w:r w:rsidR="00B06730" w:rsidRPr="00D23E54">
          <w:rPr>
            <w:rFonts w:ascii="Times New Roman" w:eastAsia="Times New Roman" w:hAnsi="Times New Roman" w:cs="Times New Roman"/>
            <w:b/>
            <w:bCs/>
            <w:sz w:val="24"/>
            <w:szCs w:val="24"/>
          </w:rPr>
          <w:t>▼</w:t>
        </w:r>
        <w:r w:rsidR="00B06730" w:rsidRPr="00633DF8">
          <w:rPr>
            <w:rFonts w:ascii="Times New Roman" w:eastAsia="Times New Roman" w:hAnsi="Times New Roman" w:cs="Times New Roman"/>
            <w:b/>
            <w:bCs/>
            <w:sz w:val="24"/>
            <w:szCs w:val="24"/>
            <w:u w:val="single"/>
          </w:rPr>
          <w:t>M3</w:t>
        </w:r>
      </w:hyperlink>
    </w:p>
    <w:p w14:paraId="44DBA32D" w14:textId="1938F630"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11</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Витрати</w:t>
      </w:r>
    </w:p>
    <w:p w14:paraId="390FD302" w14:textId="3D34DC8C"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Витрати, пов’язані з діяльністю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зазначен</w:t>
      </w:r>
      <w:r w:rsidR="00EA3C6A">
        <w:rPr>
          <w:rFonts w:ascii="Times New Roman" w:eastAsia="Times New Roman" w:hAnsi="Times New Roman" w:cs="Times New Roman"/>
          <w:sz w:val="24"/>
          <w:szCs w:val="24"/>
        </w:rPr>
        <w:t>ою</w:t>
      </w:r>
      <w:r w:rsidRPr="00D23E54">
        <w:rPr>
          <w:rFonts w:ascii="Times New Roman" w:eastAsia="Times New Roman" w:hAnsi="Times New Roman" w:cs="Times New Roman"/>
          <w:sz w:val="24"/>
          <w:szCs w:val="24"/>
        </w:rPr>
        <w:t xml:space="preserve"> в статтях 4</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12 цього Регламенту, а також у статті 11 Регламенту (ЄС) № 347/2013, мають нести оператори систем передачі та мають враховуватися при розрахунку тарифів. Регуляторні органи мають схвалювати ці витрати, тільки якщо вони є </w:t>
      </w:r>
      <w:r w:rsidR="00EA3C6A">
        <w:rPr>
          <w:rFonts w:ascii="Times New Roman" w:eastAsia="Times New Roman" w:hAnsi="Times New Roman" w:cs="Times New Roman"/>
          <w:sz w:val="24"/>
          <w:szCs w:val="24"/>
        </w:rPr>
        <w:t>розумними</w:t>
      </w:r>
      <w:r w:rsidRPr="00D23E54">
        <w:rPr>
          <w:rFonts w:ascii="Times New Roman" w:eastAsia="Times New Roman" w:hAnsi="Times New Roman" w:cs="Times New Roman"/>
          <w:sz w:val="24"/>
          <w:szCs w:val="24"/>
        </w:rPr>
        <w:t xml:space="preserve"> та </w:t>
      </w:r>
      <w:r w:rsidR="00EA3C6A">
        <w:rPr>
          <w:rFonts w:ascii="Times New Roman" w:eastAsia="Times New Roman" w:hAnsi="Times New Roman" w:cs="Times New Roman"/>
          <w:sz w:val="24"/>
          <w:szCs w:val="24"/>
        </w:rPr>
        <w:t>доречними</w:t>
      </w:r>
      <w:r w:rsidRPr="00D23E54">
        <w:rPr>
          <w:rFonts w:ascii="Times New Roman" w:eastAsia="Times New Roman" w:hAnsi="Times New Roman" w:cs="Times New Roman"/>
          <w:sz w:val="24"/>
          <w:szCs w:val="24"/>
        </w:rPr>
        <w:t>.</w:t>
      </w:r>
    </w:p>
    <w:p w14:paraId="27E79721" w14:textId="77777777" w:rsidR="00633DF8" w:rsidRPr="00D23E54" w:rsidRDefault="00633DF8" w:rsidP="002B5578">
      <w:pPr>
        <w:shd w:val="clear" w:color="auto" w:fill="FFFFFF"/>
        <w:spacing w:before="120" w:line="276" w:lineRule="auto"/>
        <w:jc w:val="both"/>
        <w:rPr>
          <w:rFonts w:ascii="Times New Roman" w:eastAsia="Times New Roman" w:hAnsi="Times New Roman" w:cs="Times New Roman"/>
          <w:sz w:val="24"/>
          <w:szCs w:val="24"/>
        </w:rPr>
      </w:pPr>
    </w:p>
    <w:p w14:paraId="2F1ECF84" w14:textId="77777777" w:rsidR="001B5527"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26" w:tooltip="32009R0715" w:history="1">
        <w:r w:rsidR="00B06730" w:rsidRPr="00D23E54">
          <w:rPr>
            <w:rFonts w:ascii="Times New Roman" w:eastAsia="Times New Roman" w:hAnsi="Times New Roman" w:cs="Times New Roman"/>
            <w:b/>
            <w:bCs/>
            <w:sz w:val="24"/>
            <w:szCs w:val="24"/>
          </w:rPr>
          <w:t>▼</w:t>
        </w:r>
        <w:r w:rsidR="00B06730" w:rsidRPr="00633DF8">
          <w:rPr>
            <w:rFonts w:ascii="Times New Roman" w:eastAsia="Times New Roman" w:hAnsi="Times New Roman" w:cs="Times New Roman"/>
            <w:b/>
            <w:bCs/>
            <w:sz w:val="24"/>
            <w:szCs w:val="24"/>
            <w:u w:val="single"/>
          </w:rPr>
          <w:t>B</w:t>
        </w:r>
      </w:hyperlink>
    </w:p>
    <w:p w14:paraId="7A1DC1E0" w14:textId="1C94F347"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12</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Регіональне співробітництво операторів систем передачі</w:t>
      </w:r>
    </w:p>
    <w:p w14:paraId="3C2558D2" w14:textId="355E09F0"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Оператори систем передачі мають </w:t>
      </w:r>
      <w:r w:rsidR="00D3533D" w:rsidRPr="00D23E54">
        <w:rPr>
          <w:rFonts w:ascii="Times New Roman" w:eastAsia="Times New Roman" w:hAnsi="Times New Roman" w:cs="Times New Roman"/>
          <w:sz w:val="24"/>
          <w:szCs w:val="24"/>
        </w:rPr>
        <w:t>заснувати</w:t>
      </w:r>
      <w:r w:rsidR="00957574"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регіональне співробітництво в межах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 xml:space="preserve"> з метою сприяння здійсненню завдань, зазначених у частинах 1, 2 та 3 статті 8. Зокрема, вони мають </w:t>
      </w:r>
      <w:r w:rsidR="00A94443" w:rsidRPr="00D23E54">
        <w:rPr>
          <w:rFonts w:ascii="Times New Roman" w:eastAsia="Times New Roman" w:hAnsi="Times New Roman" w:cs="Times New Roman"/>
          <w:sz w:val="24"/>
          <w:szCs w:val="24"/>
        </w:rPr>
        <w:t>оприлюднювати регіональний інвестиційний план кожні</w:t>
      </w:r>
      <w:r w:rsidRPr="00D23E54">
        <w:rPr>
          <w:rFonts w:ascii="Times New Roman" w:eastAsia="Times New Roman" w:hAnsi="Times New Roman" w:cs="Times New Roman"/>
          <w:sz w:val="24"/>
          <w:szCs w:val="24"/>
        </w:rPr>
        <w:t xml:space="preserve"> два роки та можуть приймати інвестиційні рішення на основі </w:t>
      </w:r>
      <w:r w:rsidR="00A94443" w:rsidRPr="00D23E54">
        <w:rPr>
          <w:rFonts w:ascii="Times New Roman" w:eastAsia="Times New Roman" w:hAnsi="Times New Roman" w:cs="Times New Roman"/>
          <w:sz w:val="24"/>
          <w:szCs w:val="24"/>
        </w:rPr>
        <w:t>так</w:t>
      </w:r>
      <w:r w:rsidRPr="00D23E54">
        <w:rPr>
          <w:rFonts w:ascii="Times New Roman" w:eastAsia="Times New Roman" w:hAnsi="Times New Roman" w:cs="Times New Roman"/>
          <w:sz w:val="24"/>
          <w:szCs w:val="24"/>
        </w:rPr>
        <w:t>ого регіонального інвестиційного плану.</w:t>
      </w:r>
    </w:p>
    <w:p w14:paraId="01D84335" w14:textId="120169D6" w:rsidR="001B5527" w:rsidRPr="00D23E54" w:rsidRDefault="0F5DA72C" w:rsidP="4F26AD1B">
      <w:pPr>
        <w:shd w:val="clear" w:color="auto" w:fill="FFFFFF" w:themeFill="background1"/>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1B5527" w:rsidRPr="00D23E54">
        <w:tab/>
      </w:r>
      <w:r w:rsidRPr="00D23E54">
        <w:rPr>
          <w:rFonts w:ascii="Times New Roman" w:eastAsia="Times New Roman" w:hAnsi="Times New Roman" w:cs="Times New Roman"/>
          <w:sz w:val="24"/>
          <w:szCs w:val="24"/>
        </w:rPr>
        <w:t xml:space="preserve">Оператори систем передачі мають сприяти операційним </w:t>
      </w:r>
      <w:r w:rsidR="006274AC" w:rsidRPr="00D23E54">
        <w:rPr>
          <w:rFonts w:ascii="Times New Roman" w:eastAsia="Times New Roman" w:hAnsi="Times New Roman" w:cs="Times New Roman"/>
          <w:sz w:val="24"/>
          <w:szCs w:val="24"/>
        </w:rPr>
        <w:t xml:space="preserve">домовленостям </w:t>
      </w:r>
      <w:r w:rsidRPr="00D23E54">
        <w:rPr>
          <w:rFonts w:ascii="Times New Roman" w:eastAsia="Times New Roman" w:hAnsi="Times New Roman" w:cs="Times New Roman"/>
          <w:sz w:val="24"/>
          <w:szCs w:val="24"/>
        </w:rPr>
        <w:t>задля забезпечення оптимального управління мережею, а також сприяти розвитку обмін</w:t>
      </w:r>
      <w:r w:rsidR="00A94443" w:rsidRPr="00D23E54">
        <w:rPr>
          <w:rFonts w:ascii="Times New Roman" w:eastAsia="Times New Roman" w:hAnsi="Times New Roman" w:cs="Times New Roman"/>
          <w:sz w:val="24"/>
          <w:szCs w:val="24"/>
        </w:rPr>
        <w:t>ів</w:t>
      </w:r>
      <w:r w:rsidRPr="00D23E54">
        <w:rPr>
          <w:rFonts w:ascii="Times New Roman" w:eastAsia="Times New Roman" w:hAnsi="Times New Roman" w:cs="Times New Roman"/>
          <w:sz w:val="24"/>
          <w:szCs w:val="24"/>
        </w:rPr>
        <w:t xml:space="preserve"> енергією, координованому розподілу транскордонної потужності </w:t>
      </w:r>
      <w:r w:rsidR="00A94443" w:rsidRPr="00D23E54">
        <w:rPr>
          <w:rFonts w:ascii="Times New Roman" w:eastAsia="Times New Roman" w:hAnsi="Times New Roman" w:cs="Times New Roman"/>
          <w:sz w:val="24"/>
          <w:szCs w:val="24"/>
        </w:rPr>
        <w:t xml:space="preserve">через </w:t>
      </w:r>
      <w:r w:rsidRPr="00D23E54">
        <w:rPr>
          <w:rFonts w:ascii="Times New Roman" w:eastAsia="Times New Roman" w:hAnsi="Times New Roman" w:cs="Times New Roman"/>
          <w:sz w:val="24"/>
          <w:szCs w:val="24"/>
        </w:rPr>
        <w:t>недискримінаційн</w:t>
      </w:r>
      <w:r w:rsidR="00A94443"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ринков</w:t>
      </w:r>
      <w:r w:rsidR="00A94443"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рішен</w:t>
      </w:r>
      <w:r w:rsidR="00A94443" w:rsidRPr="00D23E54">
        <w:rPr>
          <w:rFonts w:ascii="Times New Roman" w:eastAsia="Times New Roman" w:hAnsi="Times New Roman" w:cs="Times New Roman"/>
          <w:sz w:val="24"/>
          <w:szCs w:val="24"/>
        </w:rPr>
        <w:t>ня</w:t>
      </w:r>
      <w:r w:rsidRPr="00D23E54">
        <w:rPr>
          <w:rFonts w:ascii="Times New Roman" w:eastAsia="Times New Roman" w:hAnsi="Times New Roman" w:cs="Times New Roman"/>
          <w:sz w:val="24"/>
          <w:szCs w:val="24"/>
        </w:rPr>
        <w:t>, приділяючи належну увагу конкретним перевагам неявних аукціонів для короткострокових розподілів, а також інтеграції механізмів балансування.</w:t>
      </w:r>
    </w:p>
    <w:p w14:paraId="1AF949F9" w14:textId="0A863D3D"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Для досягнення цілей, визначених у частинах 1 та 2, географічна область, що охоплюється кожною регіональною структурою співробітництва, може бути визначена Комісією з урахуванням наявних регіональних структур співробітництва. Кожн</w:t>
      </w:r>
      <w:r w:rsidR="00EE77A8" w:rsidRPr="00D23E54">
        <w:rPr>
          <w:rFonts w:ascii="Times New Roman" w:eastAsia="Times New Roman" w:hAnsi="Times New Roman" w:cs="Times New Roman"/>
          <w:sz w:val="24"/>
          <w:szCs w:val="24"/>
        </w:rPr>
        <w:t>ій</w:t>
      </w:r>
      <w:r w:rsidRPr="00D23E54">
        <w:rPr>
          <w:rFonts w:ascii="Times New Roman" w:eastAsia="Times New Roman" w:hAnsi="Times New Roman" w:cs="Times New Roman"/>
          <w:sz w:val="24"/>
          <w:szCs w:val="24"/>
        </w:rPr>
        <w:t xml:space="preserve"> держав</w:t>
      </w:r>
      <w:r w:rsidR="00EE77A8"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-член</w:t>
      </w:r>
      <w:r w:rsidR="00EE77A8"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має </w:t>
      </w:r>
      <w:r w:rsidR="00EE77A8" w:rsidRPr="00D23E54">
        <w:rPr>
          <w:rFonts w:ascii="Times New Roman" w:eastAsia="Times New Roman" w:hAnsi="Times New Roman" w:cs="Times New Roman"/>
          <w:sz w:val="24"/>
          <w:szCs w:val="24"/>
        </w:rPr>
        <w:t xml:space="preserve">бути дозволено </w:t>
      </w:r>
      <w:r w:rsidRPr="00D23E54">
        <w:rPr>
          <w:rFonts w:ascii="Times New Roman" w:eastAsia="Times New Roman" w:hAnsi="Times New Roman" w:cs="Times New Roman"/>
          <w:sz w:val="24"/>
          <w:szCs w:val="24"/>
        </w:rPr>
        <w:t xml:space="preserve">сприяти співробітництву в більш ніж одній географічній області. </w:t>
      </w:r>
      <w:r w:rsidR="00EE77A8" w:rsidRPr="00D23E54">
        <w:rPr>
          <w:rFonts w:ascii="Times New Roman" w:eastAsia="Times New Roman" w:hAnsi="Times New Roman" w:cs="Times New Roman"/>
          <w:sz w:val="24"/>
          <w:szCs w:val="24"/>
        </w:rPr>
        <w:t xml:space="preserve">Захід, зазначений </w:t>
      </w:r>
      <w:r w:rsidRPr="00D23E54">
        <w:rPr>
          <w:rFonts w:ascii="Times New Roman" w:eastAsia="Times New Roman" w:hAnsi="Times New Roman" w:cs="Times New Roman"/>
          <w:sz w:val="24"/>
          <w:szCs w:val="24"/>
        </w:rPr>
        <w:t>у першому реченні</w:t>
      </w:r>
      <w:r w:rsidR="00EE77A8" w:rsidRPr="00D23E54">
        <w:rPr>
          <w:rFonts w:ascii="Times New Roman" w:eastAsia="Times New Roman" w:hAnsi="Times New Roman" w:cs="Times New Roman"/>
          <w:sz w:val="24"/>
          <w:szCs w:val="24"/>
        </w:rPr>
        <w:t>, розроблений</w:t>
      </w:r>
      <w:r w:rsidRPr="00D23E54">
        <w:rPr>
          <w:rFonts w:ascii="Times New Roman" w:eastAsia="Times New Roman" w:hAnsi="Times New Roman" w:cs="Times New Roman"/>
          <w:sz w:val="24"/>
          <w:szCs w:val="24"/>
        </w:rPr>
        <w:t xml:space="preserve"> </w:t>
      </w:r>
      <w:r w:rsidR="00983312" w:rsidRPr="00D23E54">
        <w:rPr>
          <w:rFonts w:ascii="Times New Roman" w:eastAsia="Times New Roman" w:hAnsi="Times New Roman" w:cs="Times New Roman"/>
          <w:sz w:val="24"/>
          <w:szCs w:val="24"/>
        </w:rPr>
        <w:t xml:space="preserve">з наміром </w:t>
      </w:r>
      <w:r w:rsidRPr="00D23E54">
        <w:rPr>
          <w:rFonts w:ascii="Times New Roman" w:eastAsia="Times New Roman" w:hAnsi="Times New Roman" w:cs="Times New Roman"/>
          <w:sz w:val="24"/>
          <w:szCs w:val="24"/>
        </w:rPr>
        <w:t xml:space="preserve">внесення змін до несуттєвих положень цього Регламенту шляхом його доповнення, </w:t>
      </w:r>
      <w:r w:rsidR="00EE77A8" w:rsidRPr="00D23E54">
        <w:rPr>
          <w:rFonts w:ascii="Times New Roman" w:eastAsia="Times New Roman" w:hAnsi="Times New Roman" w:cs="Times New Roman"/>
          <w:sz w:val="24"/>
          <w:szCs w:val="24"/>
        </w:rPr>
        <w:t xml:space="preserve">має </w:t>
      </w:r>
      <w:r w:rsidRPr="00D23E54">
        <w:rPr>
          <w:rFonts w:ascii="Times New Roman" w:eastAsia="Times New Roman" w:hAnsi="Times New Roman" w:cs="Times New Roman"/>
          <w:sz w:val="24"/>
          <w:szCs w:val="24"/>
        </w:rPr>
        <w:lastRenderedPageBreak/>
        <w:t>прийматися відповідно до регуляторної процедури з перевіркою, як зазначено у частині 2 статті 28.</w:t>
      </w:r>
    </w:p>
    <w:p w14:paraId="6897978B" w14:textId="10EEDB93"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З цією метою Комісія має </w:t>
      </w:r>
      <w:r w:rsidR="00EE77A8" w:rsidRPr="00D23E54">
        <w:rPr>
          <w:rFonts w:ascii="Times New Roman" w:eastAsia="Times New Roman" w:hAnsi="Times New Roman" w:cs="Times New Roman"/>
          <w:sz w:val="24"/>
          <w:szCs w:val="24"/>
        </w:rPr>
        <w:t xml:space="preserve">провести консультації </w:t>
      </w:r>
      <w:r w:rsidRPr="00D23E54">
        <w:rPr>
          <w:rFonts w:ascii="Times New Roman" w:eastAsia="Times New Roman" w:hAnsi="Times New Roman" w:cs="Times New Roman"/>
          <w:sz w:val="24"/>
          <w:szCs w:val="24"/>
        </w:rPr>
        <w:t>з Агентством та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w:t>
      </w:r>
    </w:p>
    <w:p w14:paraId="3F517635" w14:textId="77777777" w:rsidR="008936A1" w:rsidRPr="00D23E54" w:rsidRDefault="008936A1" w:rsidP="002B5578">
      <w:pPr>
        <w:shd w:val="clear" w:color="auto" w:fill="FFFFFF"/>
        <w:spacing w:before="120" w:line="276" w:lineRule="auto"/>
        <w:jc w:val="both"/>
        <w:rPr>
          <w:rFonts w:ascii="Times New Roman" w:eastAsia="Times New Roman" w:hAnsi="Times New Roman" w:cs="Times New Roman"/>
          <w:sz w:val="24"/>
          <w:szCs w:val="24"/>
        </w:rPr>
      </w:pPr>
    </w:p>
    <w:p w14:paraId="29DB2C35" w14:textId="549763DF" w:rsidR="001B5527" w:rsidRPr="00D23E54" w:rsidRDefault="0F5DA72C"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13</w:t>
      </w:r>
      <w:r w:rsidR="001B5527" w:rsidRPr="00D23E54">
        <w:rPr>
          <w:color w:val="auto"/>
        </w:rPr>
        <w:br/>
      </w:r>
      <w:r w:rsidRPr="00D23E54">
        <w:rPr>
          <w:rFonts w:ascii="Times New Roman" w:eastAsia="Times New Roman" w:hAnsi="Times New Roman" w:cs="Times New Roman"/>
          <w:b/>
          <w:bCs/>
          <w:color w:val="auto"/>
          <w:sz w:val="24"/>
          <w:szCs w:val="24"/>
        </w:rPr>
        <w:t xml:space="preserve">Тарифи </w:t>
      </w:r>
      <w:r w:rsidR="008936A1">
        <w:rPr>
          <w:rFonts w:ascii="Times New Roman" w:eastAsia="Times New Roman" w:hAnsi="Times New Roman" w:cs="Times New Roman"/>
          <w:b/>
          <w:bCs/>
          <w:color w:val="auto"/>
          <w:sz w:val="24"/>
          <w:szCs w:val="24"/>
          <w:lang w:val="ru-RU"/>
        </w:rPr>
        <w:t>н</w:t>
      </w:r>
      <w:r w:rsidRPr="00D23E54">
        <w:rPr>
          <w:rFonts w:ascii="Times New Roman" w:eastAsia="Times New Roman" w:hAnsi="Times New Roman" w:cs="Times New Roman"/>
          <w:b/>
          <w:bCs/>
          <w:color w:val="auto"/>
          <w:sz w:val="24"/>
          <w:szCs w:val="24"/>
        </w:rPr>
        <w:t>а доступ до мереж</w:t>
      </w:r>
    </w:p>
    <w:p w14:paraId="06074FC7" w14:textId="1C775DB6" w:rsidR="001B5527" w:rsidRPr="00D23E54" w:rsidRDefault="0F5DA72C" w:rsidP="4F26AD1B">
      <w:pPr>
        <w:shd w:val="clear" w:color="auto" w:fill="FFFFFF" w:themeFill="background1"/>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1B5527" w:rsidRPr="00D23E54">
        <w:tab/>
      </w:r>
      <w:r w:rsidRPr="00D23E54">
        <w:rPr>
          <w:rFonts w:ascii="Times New Roman" w:eastAsia="Times New Roman" w:hAnsi="Times New Roman" w:cs="Times New Roman"/>
          <w:sz w:val="24"/>
          <w:szCs w:val="24"/>
        </w:rPr>
        <w:t>Тарифи</w:t>
      </w:r>
      <w:r w:rsidR="00EE77A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або методики</w:t>
      </w:r>
      <w:r w:rsidR="00EE77A8" w:rsidRPr="00D23E54">
        <w:rPr>
          <w:rFonts w:ascii="Times New Roman" w:eastAsia="Times New Roman" w:hAnsi="Times New Roman" w:cs="Times New Roman"/>
          <w:sz w:val="24"/>
          <w:szCs w:val="24"/>
        </w:rPr>
        <w:t xml:space="preserve">, </w:t>
      </w:r>
      <w:r w:rsidR="008629D2" w:rsidRPr="00D23E54">
        <w:rPr>
          <w:rFonts w:ascii="Times New Roman" w:eastAsia="Times New Roman" w:hAnsi="Times New Roman" w:cs="Times New Roman"/>
          <w:sz w:val="24"/>
          <w:szCs w:val="24"/>
        </w:rPr>
        <w:t>які</w:t>
      </w:r>
      <w:r w:rsidR="00EE77A8" w:rsidRPr="00D23E54">
        <w:rPr>
          <w:rFonts w:ascii="Times New Roman" w:eastAsia="Times New Roman" w:hAnsi="Times New Roman" w:cs="Times New Roman"/>
          <w:sz w:val="24"/>
          <w:szCs w:val="24"/>
        </w:rPr>
        <w:t xml:space="preserve"> використовуються для</w:t>
      </w:r>
      <w:r w:rsidRPr="00D23E54">
        <w:rPr>
          <w:rFonts w:ascii="Times New Roman" w:eastAsia="Times New Roman" w:hAnsi="Times New Roman" w:cs="Times New Roman"/>
          <w:sz w:val="24"/>
          <w:szCs w:val="24"/>
        </w:rPr>
        <w:t xml:space="preserve"> їх розрахунку, що застосовуються операторами систем передачі та схвалюються регуляторними органами відповідно до частини 6 статті 41 Директиви 2009/73/ЄС, а також тарифи, що оприлюднюються відповідно до частини 1 статті 32 зазначеної Директиви, мають бути прозорими, враховувати потребу в цілісності системи та її вдосконаленні та відображати фактично понесені витрати тією мірою, якою такі витрати відповідають витратам ефективного та </w:t>
      </w:r>
      <w:r w:rsidR="00EE77A8" w:rsidRPr="00D23E54">
        <w:rPr>
          <w:rFonts w:ascii="Times New Roman" w:eastAsia="Times New Roman" w:hAnsi="Times New Roman" w:cs="Times New Roman"/>
          <w:sz w:val="24"/>
          <w:szCs w:val="24"/>
        </w:rPr>
        <w:t>структурно порівнянного</w:t>
      </w:r>
      <w:r w:rsidR="00EE77A8" w:rsidRPr="00D23E54" w:rsidDel="00EE77A8">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оператора мереж та є прозорими, </w:t>
      </w:r>
      <w:r w:rsidR="00B7610D" w:rsidRPr="00D23E54">
        <w:rPr>
          <w:rFonts w:ascii="Times New Roman" w:eastAsia="Times New Roman" w:hAnsi="Times New Roman" w:cs="Times New Roman"/>
          <w:sz w:val="24"/>
          <w:szCs w:val="24"/>
        </w:rPr>
        <w:t xml:space="preserve">до того ж включаючи </w:t>
      </w:r>
      <w:r w:rsidR="004A55E5" w:rsidRPr="00D23E54">
        <w:rPr>
          <w:rFonts w:ascii="Times New Roman" w:eastAsia="Times New Roman" w:hAnsi="Times New Roman" w:cs="Times New Roman"/>
          <w:sz w:val="24"/>
          <w:szCs w:val="24"/>
        </w:rPr>
        <w:t>належну рентабельність інвестицій та</w:t>
      </w:r>
      <w:r w:rsidRPr="00D23E54">
        <w:rPr>
          <w:rFonts w:ascii="Times New Roman" w:eastAsia="Times New Roman" w:hAnsi="Times New Roman" w:cs="Times New Roman"/>
          <w:sz w:val="24"/>
          <w:szCs w:val="24"/>
        </w:rPr>
        <w:t>, у належних випадках</w:t>
      </w:r>
      <w:r w:rsidR="004A55E5"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B7610D" w:rsidRPr="00D23E54">
        <w:rPr>
          <w:rFonts w:ascii="Times New Roman" w:eastAsia="Times New Roman" w:hAnsi="Times New Roman" w:cs="Times New Roman"/>
          <w:sz w:val="24"/>
          <w:szCs w:val="24"/>
        </w:rPr>
        <w:t xml:space="preserve">враховуючи </w:t>
      </w:r>
      <w:r w:rsidR="004A55E5" w:rsidRPr="00D23E54">
        <w:rPr>
          <w:rFonts w:ascii="Times New Roman" w:eastAsia="Times New Roman" w:hAnsi="Times New Roman" w:cs="Times New Roman"/>
          <w:sz w:val="24"/>
          <w:szCs w:val="24"/>
        </w:rPr>
        <w:t xml:space="preserve">порівняльний аналіз тарифів, </w:t>
      </w:r>
      <w:r w:rsidRPr="00D23E54">
        <w:rPr>
          <w:rFonts w:ascii="Times New Roman" w:eastAsia="Times New Roman" w:hAnsi="Times New Roman" w:cs="Times New Roman"/>
          <w:sz w:val="24"/>
          <w:szCs w:val="24"/>
        </w:rPr>
        <w:t>здійснений регуляторними органами. Тарифи</w:t>
      </w:r>
      <w:r w:rsidR="004A55E5"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або методики, що використовуються для їх розрахунку, мають застосовуватися в недискримінаційний спосіб.</w:t>
      </w:r>
    </w:p>
    <w:p w14:paraId="618C3505" w14:textId="4880BF08"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Держави-члени можуть прийняти рішення, що тарифи можуть також визначатися за допомогою ринкових механізмів, таких як аукціони, за умови, що такі механізми та доходи, що виникають</w:t>
      </w:r>
      <w:r w:rsidR="006274AC" w:rsidRPr="00D23E54">
        <w:rPr>
          <w:rFonts w:ascii="Times New Roman" w:eastAsia="Times New Roman" w:hAnsi="Times New Roman" w:cs="Times New Roman"/>
          <w:sz w:val="24"/>
          <w:szCs w:val="24"/>
        </w:rPr>
        <w:t xml:space="preserve"> у зв’язку з ними</w:t>
      </w:r>
      <w:r w:rsidRPr="00D23E54">
        <w:rPr>
          <w:rFonts w:ascii="Times New Roman" w:eastAsia="Times New Roman" w:hAnsi="Times New Roman" w:cs="Times New Roman"/>
          <w:sz w:val="24"/>
          <w:szCs w:val="24"/>
        </w:rPr>
        <w:t xml:space="preserve">, </w:t>
      </w:r>
      <w:r w:rsidR="006274AC" w:rsidRPr="00D23E54">
        <w:rPr>
          <w:rFonts w:ascii="Times New Roman" w:eastAsia="Times New Roman" w:hAnsi="Times New Roman" w:cs="Times New Roman"/>
          <w:sz w:val="24"/>
          <w:szCs w:val="24"/>
        </w:rPr>
        <w:t xml:space="preserve">схвалені </w:t>
      </w:r>
      <w:r w:rsidRPr="00D23E54">
        <w:rPr>
          <w:rFonts w:ascii="Times New Roman" w:eastAsia="Times New Roman" w:hAnsi="Times New Roman" w:cs="Times New Roman"/>
          <w:sz w:val="24"/>
          <w:szCs w:val="24"/>
        </w:rPr>
        <w:t>регуляторним органом.</w:t>
      </w:r>
    </w:p>
    <w:p w14:paraId="5ADAF5B4" w14:textId="16608935"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Тарифи</w:t>
      </w:r>
      <w:r w:rsidR="006274AC"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або методики, що використовуються для їх розрахунку, мають сприяти ефективній торгівлі газом та конкуренції, </w:t>
      </w:r>
      <w:r w:rsidR="006274AC" w:rsidRPr="00D23E54">
        <w:rPr>
          <w:rFonts w:ascii="Times New Roman" w:eastAsia="Times New Roman" w:hAnsi="Times New Roman" w:cs="Times New Roman"/>
          <w:sz w:val="24"/>
          <w:szCs w:val="24"/>
        </w:rPr>
        <w:t xml:space="preserve">водночас </w:t>
      </w:r>
      <w:r w:rsidRPr="00D23E54">
        <w:rPr>
          <w:rFonts w:ascii="Times New Roman" w:eastAsia="Times New Roman" w:hAnsi="Times New Roman" w:cs="Times New Roman"/>
          <w:sz w:val="24"/>
          <w:szCs w:val="24"/>
        </w:rPr>
        <w:t xml:space="preserve">уникаючи перехресного субсидування між користувачами мережі та забезпечуючи </w:t>
      </w:r>
      <w:r w:rsidR="006274AC" w:rsidRPr="00D23E54">
        <w:rPr>
          <w:rFonts w:ascii="Times New Roman" w:eastAsia="Times New Roman" w:hAnsi="Times New Roman" w:cs="Times New Roman"/>
          <w:sz w:val="24"/>
          <w:szCs w:val="24"/>
        </w:rPr>
        <w:t xml:space="preserve">стимули </w:t>
      </w:r>
      <w:r w:rsidRPr="00D23E54">
        <w:rPr>
          <w:rFonts w:ascii="Times New Roman" w:eastAsia="Times New Roman" w:hAnsi="Times New Roman" w:cs="Times New Roman"/>
          <w:sz w:val="24"/>
          <w:szCs w:val="24"/>
        </w:rPr>
        <w:t xml:space="preserve">для інвестицій та </w:t>
      </w:r>
      <w:r w:rsidR="006274AC" w:rsidRPr="00D23E54">
        <w:rPr>
          <w:rFonts w:ascii="Times New Roman" w:eastAsia="Times New Roman" w:hAnsi="Times New Roman" w:cs="Times New Roman"/>
          <w:sz w:val="24"/>
          <w:szCs w:val="24"/>
        </w:rPr>
        <w:t xml:space="preserve">підтримуючи або створюючи </w:t>
      </w:r>
      <w:r w:rsidR="00D87916" w:rsidRPr="00D23E54">
        <w:rPr>
          <w:rFonts w:ascii="Times New Roman" w:eastAsia="Times New Roman" w:hAnsi="Times New Roman" w:cs="Times New Roman"/>
          <w:sz w:val="24"/>
          <w:szCs w:val="24"/>
        </w:rPr>
        <w:t>операційну</w:t>
      </w:r>
      <w:r w:rsidR="00B23944" w:rsidRPr="00D23E54">
        <w:rPr>
          <w:rFonts w:ascii="Times New Roman" w:eastAsia="Times New Roman" w:hAnsi="Times New Roman" w:cs="Times New Roman"/>
          <w:sz w:val="24"/>
          <w:szCs w:val="24"/>
        </w:rPr>
        <w:t xml:space="preserve"> </w:t>
      </w:r>
      <w:r w:rsidR="006274AC" w:rsidRPr="00D23E54">
        <w:rPr>
          <w:rFonts w:ascii="Times New Roman" w:eastAsia="Times New Roman" w:hAnsi="Times New Roman" w:cs="Times New Roman"/>
          <w:sz w:val="24"/>
          <w:szCs w:val="24"/>
        </w:rPr>
        <w:t xml:space="preserve">сумісність </w:t>
      </w:r>
      <w:r w:rsidRPr="00D23E54">
        <w:rPr>
          <w:rFonts w:ascii="Times New Roman" w:eastAsia="Times New Roman" w:hAnsi="Times New Roman" w:cs="Times New Roman"/>
          <w:sz w:val="24"/>
          <w:szCs w:val="24"/>
        </w:rPr>
        <w:t>для мереж передачі.</w:t>
      </w:r>
    </w:p>
    <w:p w14:paraId="1D10E205" w14:textId="107C8708"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Тарифи для користувачів мережі мають бути недискримінаційними та встановлюватися окремо для кожної точки входу до системи передачі або </w:t>
      </w:r>
      <w:r w:rsidR="00B23944" w:rsidRPr="00D23E54">
        <w:rPr>
          <w:rFonts w:ascii="Times New Roman" w:eastAsia="Times New Roman" w:hAnsi="Times New Roman" w:cs="Times New Roman"/>
          <w:sz w:val="24"/>
          <w:szCs w:val="24"/>
        </w:rPr>
        <w:t xml:space="preserve">точки </w:t>
      </w:r>
      <w:r w:rsidRPr="00D23E54">
        <w:rPr>
          <w:rFonts w:ascii="Times New Roman" w:eastAsia="Times New Roman" w:hAnsi="Times New Roman" w:cs="Times New Roman"/>
          <w:sz w:val="24"/>
          <w:szCs w:val="24"/>
        </w:rPr>
        <w:t xml:space="preserve">виходу з неї. Механізми розподілу витрат та методика встановлення ставок </w:t>
      </w:r>
      <w:r w:rsidR="00B23944" w:rsidRPr="00D23E54">
        <w:rPr>
          <w:rFonts w:ascii="Times New Roman" w:eastAsia="Times New Roman" w:hAnsi="Times New Roman" w:cs="Times New Roman"/>
          <w:sz w:val="24"/>
          <w:szCs w:val="24"/>
        </w:rPr>
        <w:t xml:space="preserve">стосовно </w:t>
      </w:r>
      <w:r w:rsidRPr="00D23E54">
        <w:rPr>
          <w:rFonts w:ascii="Times New Roman" w:eastAsia="Times New Roman" w:hAnsi="Times New Roman" w:cs="Times New Roman"/>
          <w:sz w:val="24"/>
          <w:szCs w:val="24"/>
        </w:rPr>
        <w:t>точок входу та точок виходу мають бути схвалені національними регуляторними органами. До 03 вересня 2011 року держави-члени мають забезпечити, щоб</w:t>
      </w:r>
      <w:r w:rsidR="00B2394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після перехідного періоду</w:t>
      </w:r>
      <w:r w:rsidR="00B2394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мережеві збори не розраховувалась на основі договірних шляхів.</w:t>
      </w:r>
    </w:p>
    <w:p w14:paraId="565BDA14" w14:textId="4CB9C7E6"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Тарифи на доступ до мережі не мають </w:t>
      </w:r>
      <w:r w:rsidR="00B23944" w:rsidRPr="00D23E54">
        <w:rPr>
          <w:rFonts w:ascii="Times New Roman" w:eastAsia="Times New Roman" w:hAnsi="Times New Roman" w:cs="Times New Roman"/>
          <w:sz w:val="24"/>
          <w:szCs w:val="24"/>
        </w:rPr>
        <w:t xml:space="preserve">ані </w:t>
      </w:r>
      <w:r w:rsidRPr="00D23E54">
        <w:rPr>
          <w:rFonts w:ascii="Times New Roman" w:eastAsia="Times New Roman" w:hAnsi="Times New Roman" w:cs="Times New Roman"/>
          <w:sz w:val="24"/>
          <w:szCs w:val="24"/>
        </w:rPr>
        <w:t>обмежувати ринкову ліквідність</w:t>
      </w:r>
      <w:r w:rsidR="00B23944" w:rsidRPr="00D23E54">
        <w:rPr>
          <w:rFonts w:ascii="Times New Roman" w:eastAsia="Times New Roman" w:hAnsi="Times New Roman" w:cs="Times New Roman"/>
          <w:sz w:val="24"/>
          <w:szCs w:val="24"/>
        </w:rPr>
        <w:t>, ані</w:t>
      </w:r>
      <w:r w:rsidRPr="00D23E54">
        <w:rPr>
          <w:rFonts w:ascii="Times New Roman" w:eastAsia="Times New Roman" w:hAnsi="Times New Roman" w:cs="Times New Roman"/>
          <w:sz w:val="24"/>
          <w:szCs w:val="24"/>
        </w:rPr>
        <w:t xml:space="preserve"> спотворювати торгівлю через кордони різних систем передачі. У тих випадках, де відмінності в структур</w:t>
      </w:r>
      <w:r w:rsidR="00101DDF" w:rsidRPr="00D23E54">
        <w:rPr>
          <w:rFonts w:ascii="Times New Roman" w:eastAsia="Times New Roman" w:hAnsi="Times New Roman" w:cs="Times New Roman"/>
          <w:sz w:val="24"/>
          <w:szCs w:val="24"/>
        </w:rPr>
        <w:t>ах</w:t>
      </w:r>
      <w:r w:rsidRPr="00D23E54">
        <w:rPr>
          <w:rFonts w:ascii="Times New Roman" w:eastAsia="Times New Roman" w:hAnsi="Times New Roman" w:cs="Times New Roman"/>
          <w:sz w:val="24"/>
          <w:szCs w:val="24"/>
        </w:rPr>
        <w:t xml:space="preserve"> тарифів або механізмах балансування могли б перешкоджати торгівлі між системами передачі, та незважаючи на положення частини 6 статті 41 Директиви 2009/73/ЄС, оператори систем передачі мають</w:t>
      </w:r>
      <w:r w:rsidR="00B2394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у тісному співробітництві з відповідними національними органами</w:t>
      </w:r>
      <w:r w:rsidR="00101DDF"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активно </w:t>
      </w:r>
      <w:r w:rsidR="00101DDF" w:rsidRPr="00D23E54">
        <w:rPr>
          <w:rFonts w:ascii="Times New Roman" w:eastAsia="Times New Roman" w:hAnsi="Times New Roman" w:cs="Times New Roman"/>
          <w:sz w:val="24"/>
          <w:szCs w:val="24"/>
        </w:rPr>
        <w:t xml:space="preserve">прагнути </w:t>
      </w:r>
      <w:r w:rsidRPr="00D23E54">
        <w:rPr>
          <w:rFonts w:ascii="Times New Roman" w:eastAsia="Times New Roman" w:hAnsi="Times New Roman" w:cs="Times New Roman"/>
          <w:sz w:val="24"/>
          <w:szCs w:val="24"/>
        </w:rPr>
        <w:t>наближенн</w:t>
      </w:r>
      <w:r w:rsidR="00101DDF" w:rsidRPr="00D23E54">
        <w:rPr>
          <w:rFonts w:ascii="Times New Roman" w:eastAsia="Times New Roman" w:hAnsi="Times New Roman" w:cs="Times New Roman"/>
          <w:sz w:val="24"/>
          <w:szCs w:val="24"/>
        </w:rPr>
        <w:t>я</w:t>
      </w:r>
      <w:r w:rsidRPr="00D23E54">
        <w:rPr>
          <w:rFonts w:ascii="Times New Roman" w:eastAsia="Times New Roman" w:hAnsi="Times New Roman" w:cs="Times New Roman"/>
          <w:sz w:val="24"/>
          <w:szCs w:val="24"/>
        </w:rPr>
        <w:t xml:space="preserve"> структур тарифів та принципів нарахування </w:t>
      </w:r>
      <w:r w:rsidR="00101DDF" w:rsidRPr="00D23E54">
        <w:rPr>
          <w:rFonts w:ascii="Times New Roman" w:eastAsia="Times New Roman" w:hAnsi="Times New Roman" w:cs="Times New Roman"/>
          <w:sz w:val="24"/>
          <w:szCs w:val="24"/>
        </w:rPr>
        <w:t>зборів</w:t>
      </w:r>
      <w:r w:rsidRPr="00D23E54">
        <w:rPr>
          <w:rFonts w:ascii="Times New Roman" w:eastAsia="Times New Roman" w:hAnsi="Times New Roman" w:cs="Times New Roman"/>
          <w:sz w:val="24"/>
          <w:szCs w:val="24"/>
        </w:rPr>
        <w:t xml:space="preserve">, в тому числі </w:t>
      </w:r>
      <w:r w:rsidR="00101DDF" w:rsidRPr="00D23E54">
        <w:rPr>
          <w:rFonts w:ascii="Times New Roman" w:eastAsia="Times New Roman" w:hAnsi="Times New Roman" w:cs="Times New Roman"/>
          <w:sz w:val="24"/>
          <w:szCs w:val="24"/>
        </w:rPr>
        <w:t xml:space="preserve">стосовно </w:t>
      </w:r>
      <w:r w:rsidRPr="00D23E54">
        <w:rPr>
          <w:rFonts w:ascii="Times New Roman" w:eastAsia="Times New Roman" w:hAnsi="Times New Roman" w:cs="Times New Roman"/>
          <w:sz w:val="24"/>
          <w:szCs w:val="24"/>
        </w:rPr>
        <w:t>балансування.</w:t>
      </w:r>
    </w:p>
    <w:p w14:paraId="6E07618D" w14:textId="77777777" w:rsidR="008936A1" w:rsidRPr="00D23E54" w:rsidRDefault="008936A1" w:rsidP="002B5578">
      <w:pPr>
        <w:shd w:val="clear" w:color="auto" w:fill="FFFFFF"/>
        <w:spacing w:line="276" w:lineRule="auto"/>
        <w:jc w:val="both"/>
        <w:rPr>
          <w:rFonts w:ascii="Times New Roman" w:eastAsia="Times New Roman" w:hAnsi="Times New Roman" w:cs="Times New Roman"/>
          <w:sz w:val="24"/>
          <w:szCs w:val="24"/>
        </w:rPr>
      </w:pPr>
    </w:p>
    <w:p w14:paraId="1CCA1E10" w14:textId="77777777" w:rsidR="001B5527" w:rsidRPr="00D23E54" w:rsidRDefault="00000000" w:rsidP="00F4717C">
      <w:pPr>
        <w:keepNext/>
        <w:shd w:val="clear" w:color="auto" w:fill="FFFFFF"/>
        <w:spacing w:before="120" w:line="276" w:lineRule="auto"/>
        <w:jc w:val="both"/>
        <w:rPr>
          <w:rFonts w:ascii="Times New Roman" w:eastAsia="Times New Roman" w:hAnsi="Times New Roman" w:cs="Times New Roman"/>
          <w:b/>
          <w:bCs/>
          <w:sz w:val="24"/>
          <w:szCs w:val="24"/>
        </w:rPr>
      </w:pPr>
      <w:hyperlink r:id="rId27" w:tooltip="32022R1032: INSERT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M7</w:t>
        </w:r>
      </w:hyperlink>
    </w:p>
    <w:p w14:paraId="6665DA69" w14:textId="58A34ADE"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 xml:space="preserve">Національний регуляторний орган може застосовувати знижку до 100 % до тарифів на передачу та розподіл на основі потужності у точках входу до підземних установок (об’єктів) зберігання газу та установок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точках виходу з них, </w:t>
      </w:r>
      <w:r w:rsidR="00101DDF" w:rsidRPr="00D23E54">
        <w:rPr>
          <w:rFonts w:ascii="Times New Roman" w:eastAsia="Times New Roman" w:hAnsi="Times New Roman" w:cs="Times New Roman"/>
          <w:sz w:val="24"/>
          <w:szCs w:val="24"/>
        </w:rPr>
        <w:t xml:space="preserve">за виключенням випадків, коли </w:t>
      </w:r>
      <w:r w:rsidRPr="00D23E54">
        <w:rPr>
          <w:rFonts w:ascii="Times New Roman" w:eastAsia="Times New Roman" w:hAnsi="Times New Roman" w:cs="Times New Roman"/>
          <w:sz w:val="24"/>
          <w:szCs w:val="24"/>
        </w:rPr>
        <w:t xml:space="preserve">та тією мірою, якою така установка (об’єкт), </w:t>
      </w:r>
      <w:r w:rsidR="00910B3E" w:rsidRPr="00D23E54">
        <w:rPr>
          <w:rFonts w:ascii="Times New Roman" w:eastAsia="Times New Roman" w:hAnsi="Times New Roman" w:cs="Times New Roman"/>
          <w:sz w:val="24"/>
          <w:szCs w:val="24"/>
        </w:rPr>
        <w:t>що</w:t>
      </w:r>
      <w:r w:rsidR="00101DDF"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приєднана до більш ніж однієї мережі передачі або розподілу, використовується для конкурування з точкою взаємоз’єднання.</w:t>
      </w:r>
    </w:p>
    <w:p w14:paraId="6C78CE6D" w14:textId="77777777"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Ця частина має застосовуватись до 31 грудня 2025 року.</w:t>
      </w:r>
    </w:p>
    <w:p w14:paraId="2A4FC235" w14:textId="77777777" w:rsidR="001641FA" w:rsidRPr="00D23E54" w:rsidRDefault="001641FA" w:rsidP="002B5578">
      <w:pPr>
        <w:shd w:val="clear" w:color="auto" w:fill="FFFFFF"/>
        <w:spacing w:before="120" w:line="276" w:lineRule="auto"/>
        <w:jc w:val="both"/>
        <w:rPr>
          <w:rFonts w:ascii="Times New Roman" w:eastAsia="Times New Roman" w:hAnsi="Times New Roman" w:cs="Times New Roman"/>
          <w:sz w:val="24"/>
          <w:szCs w:val="24"/>
        </w:rPr>
      </w:pPr>
    </w:p>
    <w:p w14:paraId="71941518" w14:textId="77777777" w:rsidR="001B5527"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28" w:tooltip="32009R0715"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B</w:t>
        </w:r>
      </w:hyperlink>
    </w:p>
    <w:p w14:paraId="111CF50A" w14:textId="43E83B6C"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14</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Послуг</w:t>
      </w:r>
      <w:r w:rsidR="00BB458B" w:rsidRPr="00D23E54">
        <w:rPr>
          <w:rFonts w:ascii="Times New Roman" w:eastAsia="Times New Roman" w:hAnsi="Times New Roman" w:cs="Times New Roman"/>
          <w:b/>
          <w:bCs/>
          <w:color w:val="auto"/>
          <w:sz w:val="24"/>
          <w:szCs w:val="24"/>
        </w:rPr>
        <w:t>и</w:t>
      </w:r>
      <w:r w:rsidRPr="00D23E54">
        <w:rPr>
          <w:rFonts w:ascii="Times New Roman" w:eastAsia="Times New Roman" w:hAnsi="Times New Roman" w:cs="Times New Roman"/>
          <w:b/>
          <w:bCs/>
          <w:color w:val="auto"/>
          <w:sz w:val="24"/>
          <w:szCs w:val="24"/>
        </w:rPr>
        <w:t xml:space="preserve"> доступу </w:t>
      </w:r>
      <w:r w:rsidR="00F31DD8" w:rsidRPr="00D23E54">
        <w:rPr>
          <w:rFonts w:ascii="Times New Roman" w:eastAsia="Times New Roman" w:hAnsi="Times New Roman" w:cs="Times New Roman"/>
          <w:b/>
          <w:bCs/>
          <w:color w:val="auto"/>
          <w:sz w:val="24"/>
          <w:szCs w:val="24"/>
        </w:rPr>
        <w:t xml:space="preserve">для </w:t>
      </w:r>
      <w:r w:rsidRPr="00D23E54">
        <w:rPr>
          <w:rFonts w:ascii="Times New Roman" w:eastAsia="Times New Roman" w:hAnsi="Times New Roman" w:cs="Times New Roman"/>
          <w:b/>
          <w:bCs/>
          <w:color w:val="auto"/>
          <w:sz w:val="24"/>
          <w:szCs w:val="24"/>
        </w:rPr>
        <w:t xml:space="preserve">третіх </w:t>
      </w:r>
      <w:r w:rsidR="00C260DB" w:rsidRPr="00D23E54">
        <w:rPr>
          <w:rFonts w:ascii="Times New Roman" w:eastAsia="Times New Roman" w:hAnsi="Times New Roman" w:cs="Times New Roman"/>
          <w:b/>
          <w:bCs/>
          <w:color w:val="auto"/>
          <w:sz w:val="24"/>
          <w:szCs w:val="24"/>
        </w:rPr>
        <w:t>сторін</w:t>
      </w:r>
      <w:r w:rsidRPr="00D23E54">
        <w:rPr>
          <w:rFonts w:ascii="Times New Roman" w:eastAsia="Times New Roman" w:hAnsi="Times New Roman" w:cs="Times New Roman"/>
          <w:b/>
          <w:bCs/>
          <w:color w:val="auto"/>
          <w:sz w:val="24"/>
          <w:szCs w:val="24"/>
        </w:rPr>
        <w:t>,</w:t>
      </w:r>
      <w:r w:rsidR="00101DDF" w:rsidRPr="00D23E54">
        <w:rPr>
          <w:rFonts w:ascii="Times New Roman" w:eastAsia="Times New Roman" w:hAnsi="Times New Roman" w:cs="Times New Roman"/>
          <w:b/>
          <w:bCs/>
          <w:color w:val="auto"/>
          <w:sz w:val="24"/>
          <w:szCs w:val="24"/>
        </w:rPr>
        <w:br/>
      </w:r>
      <w:r w:rsidRPr="00D23E54">
        <w:rPr>
          <w:rFonts w:ascii="Times New Roman" w:eastAsia="Times New Roman" w:hAnsi="Times New Roman" w:cs="Times New Roman"/>
          <w:b/>
          <w:bCs/>
          <w:color w:val="auto"/>
          <w:sz w:val="24"/>
          <w:szCs w:val="24"/>
        </w:rPr>
        <w:t>що стосуються операторів систем передачі</w:t>
      </w:r>
    </w:p>
    <w:p w14:paraId="25F30D26" w14:textId="3F3C7D9E"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Оператори систем передачі мають:</w:t>
      </w:r>
    </w:p>
    <w:p w14:paraId="1D7447D6" w14:textId="767C76B3"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забезпечувати</w:t>
      </w:r>
      <w:r w:rsidR="00910B3E" w:rsidRPr="00D23E54">
        <w:rPr>
          <w:rFonts w:ascii="Times New Roman" w:eastAsia="Times New Roman" w:hAnsi="Times New Roman" w:cs="Times New Roman"/>
          <w:sz w:val="24"/>
          <w:szCs w:val="24"/>
        </w:rPr>
        <w:t xml:space="preserve"> те, що вони пропонують</w:t>
      </w:r>
      <w:r w:rsidRPr="00D23E54">
        <w:rPr>
          <w:rFonts w:ascii="Times New Roman" w:eastAsia="Times New Roman" w:hAnsi="Times New Roman" w:cs="Times New Roman"/>
          <w:sz w:val="24"/>
          <w:szCs w:val="24"/>
        </w:rPr>
        <w:t xml:space="preserve"> послуг</w:t>
      </w:r>
      <w:r w:rsidR="00910B3E"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w:t>
      </w:r>
      <w:r w:rsidR="00910B3E" w:rsidRPr="00D23E54">
        <w:rPr>
          <w:rFonts w:ascii="Times New Roman" w:eastAsia="Times New Roman" w:hAnsi="Times New Roman" w:cs="Times New Roman"/>
          <w:sz w:val="24"/>
          <w:szCs w:val="24"/>
        </w:rPr>
        <w:t xml:space="preserve">на недискримінаційній основі </w:t>
      </w:r>
      <w:r w:rsidRPr="00D23E54">
        <w:rPr>
          <w:rFonts w:ascii="Times New Roman" w:eastAsia="Times New Roman" w:hAnsi="Times New Roman" w:cs="Times New Roman"/>
          <w:sz w:val="24"/>
          <w:szCs w:val="24"/>
        </w:rPr>
        <w:t>всім користувачам мережі;</w:t>
      </w:r>
    </w:p>
    <w:p w14:paraId="1397EBA3" w14:textId="009480AF"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надавати як </w:t>
      </w:r>
      <w:r w:rsidR="00F31DD8" w:rsidRPr="00D23E54">
        <w:rPr>
          <w:rFonts w:ascii="Times New Roman" w:eastAsia="Times New Roman" w:hAnsi="Times New Roman" w:cs="Times New Roman"/>
          <w:sz w:val="24"/>
          <w:szCs w:val="24"/>
        </w:rPr>
        <w:t>тверді</w:t>
      </w:r>
      <w:r w:rsidRPr="00D23E54">
        <w:rPr>
          <w:rFonts w:ascii="Times New Roman" w:eastAsia="Times New Roman" w:hAnsi="Times New Roman" w:cs="Times New Roman"/>
          <w:sz w:val="24"/>
          <w:szCs w:val="24"/>
        </w:rPr>
        <w:t xml:space="preserve">, так і переривчасті послуги доступу </w:t>
      </w:r>
      <w:r w:rsidR="00361C65" w:rsidRPr="00D23E54">
        <w:rPr>
          <w:rFonts w:ascii="Times New Roman" w:eastAsia="Times New Roman" w:hAnsi="Times New Roman" w:cs="Times New Roman"/>
          <w:sz w:val="24"/>
          <w:szCs w:val="24"/>
        </w:rPr>
        <w:t>для третіх сторін</w:t>
      </w:r>
      <w:r w:rsidRPr="00D23E54">
        <w:rPr>
          <w:rFonts w:ascii="Times New Roman" w:eastAsia="Times New Roman" w:hAnsi="Times New Roman" w:cs="Times New Roman"/>
          <w:sz w:val="24"/>
          <w:szCs w:val="24"/>
        </w:rPr>
        <w:t>. Ціна переривчастої потужності має відображати ймовірність переривання;</w:t>
      </w:r>
    </w:p>
    <w:p w14:paraId="5A97B60F" w14:textId="72D7C7CE"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пропонувати користувачам мережі як довгострокові, так і короткострокові послуги.</w:t>
      </w:r>
    </w:p>
    <w:p w14:paraId="093033B2" w14:textId="5656DEF2"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Щодо пункту (а) першого абзацу</w:t>
      </w:r>
      <w:r w:rsidR="00910B3E"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у тих випадках, де оператор системи передачі пропонує </w:t>
      </w:r>
      <w:r w:rsidR="00910B3E" w:rsidRPr="00D23E54">
        <w:rPr>
          <w:rFonts w:ascii="Times New Roman" w:eastAsia="Times New Roman" w:hAnsi="Times New Roman" w:cs="Times New Roman"/>
          <w:sz w:val="24"/>
          <w:szCs w:val="24"/>
        </w:rPr>
        <w:t xml:space="preserve">ту саму послугу </w:t>
      </w:r>
      <w:r w:rsidRPr="00D23E54">
        <w:rPr>
          <w:rFonts w:ascii="Times New Roman" w:eastAsia="Times New Roman" w:hAnsi="Times New Roman" w:cs="Times New Roman"/>
          <w:sz w:val="24"/>
          <w:szCs w:val="24"/>
        </w:rPr>
        <w:t>різним споживачам, він має робити це на еквівалентних договірних положеннях та умовах, з використанням або гармонізованих договорів транспортування, або спільного мережевого кодексу, схваленого компетентним органом відповідно до процедури, встановленої у статті 41 Директиви 2009/73/ЄС.</w:t>
      </w:r>
    </w:p>
    <w:p w14:paraId="2A83BD3A" w14:textId="5DB3D9DB"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Договори транспортування, що укладаються з нестандартними датами початку або з меншою тривалістю, ніж </w:t>
      </w:r>
      <w:r w:rsidR="00910B3E" w:rsidRPr="00D23E54">
        <w:rPr>
          <w:rFonts w:ascii="Times New Roman" w:eastAsia="Times New Roman" w:hAnsi="Times New Roman" w:cs="Times New Roman"/>
          <w:sz w:val="24"/>
          <w:szCs w:val="24"/>
        </w:rPr>
        <w:t xml:space="preserve">стандартний </w:t>
      </w:r>
      <w:r w:rsidRPr="00D23E54">
        <w:rPr>
          <w:rFonts w:ascii="Times New Roman" w:eastAsia="Times New Roman" w:hAnsi="Times New Roman" w:cs="Times New Roman"/>
          <w:sz w:val="24"/>
          <w:szCs w:val="24"/>
        </w:rPr>
        <w:t>річний договір транспортування, не мають призводити до довільно вищих або нижчих тарифів, які не відображають ринкову вартість послуги відповідно до принципів, встановлених у частині 1 статті 13.</w:t>
      </w:r>
    </w:p>
    <w:p w14:paraId="4707D666" w14:textId="359C63A9"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 xml:space="preserve">У </w:t>
      </w:r>
      <w:r w:rsidR="00693C66" w:rsidRPr="00D23E54">
        <w:rPr>
          <w:rFonts w:ascii="Times New Roman" w:eastAsia="Times New Roman" w:hAnsi="Times New Roman" w:cs="Times New Roman"/>
          <w:sz w:val="24"/>
          <w:szCs w:val="24"/>
        </w:rPr>
        <w:t xml:space="preserve">належних </w:t>
      </w:r>
      <w:r w:rsidRPr="00D23E54">
        <w:rPr>
          <w:rFonts w:ascii="Times New Roman" w:eastAsia="Times New Roman" w:hAnsi="Times New Roman" w:cs="Times New Roman"/>
          <w:sz w:val="24"/>
          <w:szCs w:val="24"/>
        </w:rPr>
        <w:t xml:space="preserve">випадках, послуги доступу </w:t>
      </w:r>
      <w:r w:rsidR="00C260DB"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C260DB" w:rsidRPr="00D23E54">
        <w:rPr>
          <w:rFonts w:ascii="Times New Roman" w:eastAsia="Times New Roman" w:hAnsi="Times New Roman" w:cs="Times New Roman"/>
          <w:sz w:val="24"/>
          <w:szCs w:val="24"/>
        </w:rPr>
        <w:t>сторін</w:t>
      </w:r>
      <w:r w:rsidRPr="00D23E54">
        <w:rPr>
          <w:rFonts w:ascii="Times New Roman" w:eastAsia="Times New Roman" w:hAnsi="Times New Roman" w:cs="Times New Roman"/>
          <w:sz w:val="24"/>
          <w:szCs w:val="24"/>
        </w:rPr>
        <w:t xml:space="preserve"> можуть надаватися за умови належних гарантій від користувачів мережі </w:t>
      </w:r>
      <w:r w:rsidR="00693C66" w:rsidRPr="00D23E54">
        <w:rPr>
          <w:rFonts w:ascii="Times New Roman" w:eastAsia="Times New Roman" w:hAnsi="Times New Roman" w:cs="Times New Roman"/>
          <w:sz w:val="24"/>
          <w:szCs w:val="24"/>
        </w:rPr>
        <w:t xml:space="preserve">стосовно </w:t>
      </w:r>
      <w:r w:rsidRPr="00D23E54">
        <w:rPr>
          <w:rFonts w:ascii="Times New Roman" w:eastAsia="Times New Roman" w:hAnsi="Times New Roman" w:cs="Times New Roman"/>
          <w:sz w:val="24"/>
          <w:szCs w:val="24"/>
        </w:rPr>
        <w:t xml:space="preserve">кредитоспроможності таких користувачів. Такі гарантії не мають становити невиправданих </w:t>
      </w:r>
      <w:r w:rsidR="00693C66" w:rsidRPr="00D23E54">
        <w:rPr>
          <w:rFonts w:ascii="Times New Roman" w:eastAsia="Times New Roman" w:hAnsi="Times New Roman" w:cs="Times New Roman"/>
          <w:sz w:val="24"/>
          <w:szCs w:val="24"/>
        </w:rPr>
        <w:t xml:space="preserve">бар’єрів </w:t>
      </w:r>
      <w:r w:rsidRPr="00D23E54">
        <w:rPr>
          <w:rFonts w:ascii="Times New Roman" w:eastAsia="Times New Roman" w:hAnsi="Times New Roman" w:cs="Times New Roman"/>
          <w:sz w:val="24"/>
          <w:szCs w:val="24"/>
        </w:rPr>
        <w:t>для входу на ринок і мають бути недискримінаційними, прозорими та пропорційними.</w:t>
      </w:r>
    </w:p>
    <w:p w14:paraId="5BE231B5" w14:textId="77777777" w:rsidR="001641FA" w:rsidRPr="00D23E54" w:rsidRDefault="001641FA" w:rsidP="002B5578">
      <w:pPr>
        <w:shd w:val="clear" w:color="auto" w:fill="FFFFFF"/>
        <w:spacing w:line="276" w:lineRule="auto"/>
        <w:jc w:val="both"/>
        <w:rPr>
          <w:rFonts w:ascii="Times New Roman" w:eastAsia="Times New Roman" w:hAnsi="Times New Roman" w:cs="Times New Roman"/>
          <w:sz w:val="24"/>
          <w:szCs w:val="24"/>
        </w:rPr>
      </w:pPr>
    </w:p>
    <w:p w14:paraId="5C02870F" w14:textId="30732229"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lastRenderedPageBreak/>
        <w:t>Стаття 15</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 xml:space="preserve">Послуги доступу </w:t>
      </w:r>
      <w:r w:rsidR="00FF5F8E" w:rsidRPr="00D23E54">
        <w:rPr>
          <w:rFonts w:ascii="Times New Roman" w:eastAsia="Times New Roman" w:hAnsi="Times New Roman" w:cs="Times New Roman"/>
          <w:b/>
          <w:bCs/>
          <w:color w:val="auto"/>
          <w:sz w:val="24"/>
          <w:szCs w:val="24"/>
        </w:rPr>
        <w:t xml:space="preserve">для </w:t>
      </w:r>
      <w:r w:rsidRPr="00D23E54">
        <w:rPr>
          <w:rFonts w:ascii="Times New Roman" w:eastAsia="Times New Roman" w:hAnsi="Times New Roman" w:cs="Times New Roman"/>
          <w:b/>
          <w:bCs/>
          <w:color w:val="auto"/>
          <w:sz w:val="24"/>
          <w:szCs w:val="24"/>
        </w:rPr>
        <w:t xml:space="preserve">третіх </w:t>
      </w:r>
      <w:r w:rsidR="00C260DB" w:rsidRPr="00D23E54">
        <w:rPr>
          <w:rFonts w:ascii="Times New Roman" w:eastAsia="Times New Roman" w:hAnsi="Times New Roman" w:cs="Times New Roman"/>
          <w:b/>
          <w:bCs/>
          <w:color w:val="auto"/>
          <w:sz w:val="24"/>
          <w:szCs w:val="24"/>
        </w:rPr>
        <w:t>сторін</w:t>
      </w:r>
      <w:r w:rsidRPr="00D23E54">
        <w:rPr>
          <w:rFonts w:ascii="Times New Roman" w:eastAsia="Times New Roman" w:hAnsi="Times New Roman" w:cs="Times New Roman"/>
          <w:b/>
          <w:bCs/>
          <w:color w:val="auto"/>
          <w:sz w:val="24"/>
          <w:szCs w:val="24"/>
        </w:rPr>
        <w:t>,</w:t>
      </w:r>
      <w:r w:rsidR="00693C66" w:rsidRPr="00D23E54">
        <w:rPr>
          <w:rFonts w:ascii="Times New Roman" w:eastAsia="Times New Roman" w:hAnsi="Times New Roman" w:cs="Times New Roman"/>
          <w:b/>
          <w:bCs/>
          <w:color w:val="auto"/>
          <w:sz w:val="24"/>
          <w:szCs w:val="24"/>
        </w:rPr>
        <w:br/>
      </w:r>
      <w:r w:rsidRPr="00D23E54">
        <w:rPr>
          <w:rFonts w:ascii="Times New Roman" w:eastAsia="Times New Roman" w:hAnsi="Times New Roman" w:cs="Times New Roman"/>
          <w:b/>
          <w:bCs/>
          <w:color w:val="auto"/>
          <w:sz w:val="24"/>
          <w:szCs w:val="24"/>
        </w:rPr>
        <w:t>що стосуються установок (об’єктів)</w:t>
      </w:r>
      <w:r w:rsidRPr="00D23E54">
        <w:rPr>
          <w:rFonts w:ascii="Times New Roman" w:eastAsia="Times New Roman" w:hAnsi="Times New Roman" w:cs="Times New Roman"/>
          <w:color w:val="auto"/>
          <w:sz w:val="24"/>
          <w:szCs w:val="24"/>
        </w:rPr>
        <w:t xml:space="preserve"> </w:t>
      </w:r>
      <w:r w:rsidRPr="00D23E54">
        <w:rPr>
          <w:rFonts w:ascii="Times New Roman" w:eastAsia="Times New Roman" w:hAnsi="Times New Roman" w:cs="Times New Roman"/>
          <w:b/>
          <w:bCs/>
          <w:color w:val="auto"/>
          <w:sz w:val="24"/>
          <w:szCs w:val="24"/>
        </w:rPr>
        <w:t xml:space="preserve">зберігання та </w:t>
      </w:r>
      <w:r w:rsidR="00796E39" w:rsidRPr="00D23E54">
        <w:rPr>
          <w:rFonts w:ascii="Times New Roman" w:eastAsia="Times New Roman" w:hAnsi="Times New Roman" w:cs="Times New Roman"/>
          <w:b/>
          <w:bCs/>
          <w:color w:val="auto"/>
          <w:sz w:val="24"/>
          <w:szCs w:val="24"/>
        </w:rPr>
        <w:t>ЗПГ</w:t>
      </w:r>
    </w:p>
    <w:p w14:paraId="0152E3AC" w14:textId="2B45D5D7"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Оператори систем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зберігання мають:</w:t>
      </w:r>
    </w:p>
    <w:p w14:paraId="463485E5" w14:textId="234325E7" w:rsidR="001B5527" w:rsidRPr="00D23E54" w:rsidRDefault="001B5527" w:rsidP="002B5578">
      <w:pPr>
        <w:shd w:val="clear" w:color="auto" w:fill="FFFFFF"/>
        <w:spacing w:before="120" w:line="276" w:lineRule="auto"/>
        <w:ind w:left="851" w:hanging="851"/>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r>
      <w:r w:rsidR="00FB1DF8" w:rsidRPr="00D23E54">
        <w:rPr>
          <w:rFonts w:ascii="Times New Roman" w:eastAsia="Times New Roman" w:hAnsi="Times New Roman" w:cs="Times New Roman"/>
          <w:sz w:val="24"/>
          <w:szCs w:val="24"/>
        </w:rPr>
        <w:t xml:space="preserve">пропонувати </w:t>
      </w:r>
      <w:r w:rsidR="00E14B70" w:rsidRPr="00D23E54">
        <w:rPr>
          <w:rFonts w:ascii="Times New Roman" w:eastAsia="Times New Roman" w:hAnsi="Times New Roman" w:cs="Times New Roman"/>
          <w:sz w:val="24"/>
          <w:szCs w:val="24"/>
        </w:rPr>
        <w:t xml:space="preserve">послуги </w:t>
      </w:r>
      <w:r w:rsidR="00FB1DF8" w:rsidRPr="00D23E54">
        <w:rPr>
          <w:rFonts w:ascii="Times New Roman" w:eastAsia="Times New Roman" w:hAnsi="Times New Roman" w:cs="Times New Roman"/>
          <w:sz w:val="24"/>
          <w:szCs w:val="24"/>
        </w:rPr>
        <w:t xml:space="preserve">на недискримінаційній основі всім користувачам мережі, які </w:t>
      </w:r>
      <w:r w:rsidR="00E14B70" w:rsidRPr="00D23E54">
        <w:rPr>
          <w:rFonts w:ascii="Times New Roman" w:eastAsia="Times New Roman" w:hAnsi="Times New Roman" w:cs="Times New Roman"/>
          <w:sz w:val="24"/>
          <w:szCs w:val="24"/>
        </w:rPr>
        <w:t xml:space="preserve">вміщують </w:t>
      </w:r>
      <w:r w:rsidR="00FB1DF8" w:rsidRPr="00D23E54">
        <w:rPr>
          <w:rFonts w:ascii="Times New Roman" w:eastAsia="Times New Roman" w:hAnsi="Times New Roman" w:cs="Times New Roman"/>
          <w:sz w:val="24"/>
          <w:szCs w:val="24"/>
        </w:rPr>
        <w:t>ринковий попит</w:t>
      </w:r>
      <w:r w:rsidR="00E14B70" w:rsidRPr="00D23E54">
        <w:rPr>
          <w:rFonts w:ascii="Times New Roman" w:eastAsia="Times New Roman" w:hAnsi="Times New Roman" w:cs="Times New Roman"/>
          <w:sz w:val="24"/>
          <w:szCs w:val="24"/>
        </w:rPr>
        <w:t>;</w:t>
      </w:r>
      <w:r w:rsidR="00FB1DF8" w:rsidRPr="00D23E54">
        <w:rPr>
          <w:rFonts w:ascii="Times New Roman" w:eastAsia="Times New Roman" w:hAnsi="Times New Roman" w:cs="Times New Roman"/>
          <w:sz w:val="24"/>
          <w:szCs w:val="24"/>
        </w:rPr>
        <w:t xml:space="preserve"> </w:t>
      </w:r>
      <w:r w:rsidR="00E14B70" w:rsidRPr="00D23E54">
        <w:rPr>
          <w:rFonts w:ascii="Times New Roman" w:eastAsia="Times New Roman" w:hAnsi="Times New Roman" w:cs="Times New Roman"/>
          <w:sz w:val="24"/>
          <w:szCs w:val="24"/>
        </w:rPr>
        <w:t>з</w:t>
      </w:r>
      <w:r w:rsidR="00FB1DF8" w:rsidRPr="00D23E54">
        <w:rPr>
          <w:rFonts w:ascii="Times New Roman" w:eastAsia="Times New Roman" w:hAnsi="Times New Roman" w:cs="Times New Roman"/>
          <w:sz w:val="24"/>
          <w:szCs w:val="24"/>
        </w:rPr>
        <w:t xml:space="preserve">окрема, у тих випадках, де оператор системи </w:t>
      </w:r>
      <w:r w:rsidR="00796E39" w:rsidRPr="00D23E54">
        <w:rPr>
          <w:rFonts w:ascii="Times New Roman" w:eastAsia="Times New Roman" w:hAnsi="Times New Roman" w:cs="Times New Roman"/>
          <w:sz w:val="24"/>
          <w:szCs w:val="24"/>
        </w:rPr>
        <w:t>ЗПГ</w:t>
      </w:r>
      <w:r w:rsidR="00FB1DF8" w:rsidRPr="00D23E54">
        <w:rPr>
          <w:rFonts w:ascii="Times New Roman" w:eastAsia="Times New Roman" w:hAnsi="Times New Roman" w:cs="Times New Roman"/>
          <w:sz w:val="24"/>
          <w:szCs w:val="24"/>
        </w:rPr>
        <w:t xml:space="preserve"> або зберігання пропонує ту саму послугу різним споживачам, він має робити це на еквівалентних договірних положеннях та умовах;</w:t>
      </w:r>
    </w:p>
    <w:p w14:paraId="1BE351E0" w14:textId="619FE8BA" w:rsidR="001B5527" w:rsidRPr="00D23E54" w:rsidRDefault="001B5527" w:rsidP="002B5578">
      <w:pPr>
        <w:shd w:val="clear" w:color="auto" w:fill="FFFFFF"/>
        <w:spacing w:before="120" w:line="276" w:lineRule="auto"/>
        <w:ind w:left="851" w:hanging="851"/>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пропонувати послуги, </w:t>
      </w:r>
      <w:r w:rsidR="00E14B70" w:rsidRPr="00D23E54">
        <w:rPr>
          <w:rFonts w:ascii="Times New Roman" w:eastAsia="Times New Roman" w:hAnsi="Times New Roman" w:cs="Times New Roman"/>
          <w:sz w:val="24"/>
          <w:szCs w:val="24"/>
        </w:rPr>
        <w:t xml:space="preserve">які є сумісними </w:t>
      </w:r>
      <w:r w:rsidRPr="00D23E54">
        <w:rPr>
          <w:rFonts w:ascii="Times New Roman" w:eastAsia="Times New Roman" w:hAnsi="Times New Roman" w:cs="Times New Roman"/>
          <w:sz w:val="24"/>
          <w:szCs w:val="24"/>
        </w:rPr>
        <w:t xml:space="preserve">з використанням взаємоз’єднаних систем транспортування газу, та сприяти доступу </w:t>
      </w:r>
      <w:r w:rsidR="00E14B70" w:rsidRPr="00D23E54">
        <w:rPr>
          <w:rFonts w:ascii="Times New Roman" w:eastAsia="Times New Roman" w:hAnsi="Times New Roman" w:cs="Times New Roman"/>
          <w:sz w:val="24"/>
          <w:szCs w:val="24"/>
        </w:rPr>
        <w:t xml:space="preserve">за допомогою </w:t>
      </w:r>
      <w:r w:rsidRPr="00D23E54">
        <w:rPr>
          <w:rFonts w:ascii="Times New Roman" w:eastAsia="Times New Roman" w:hAnsi="Times New Roman" w:cs="Times New Roman"/>
          <w:sz w:val="24"/>
          <w:szCs w:val="24"/>
        </w:rPr>
        <w:t>співробітництва з оператором системи передачі; та</w:t>
      </w:r>
    </w:p>
    <w:p w14:paraId="00B7C5BC" w14:textId="55631A94" w:rsidR="001B5527" w:rsidRPr="00D23E54" w:rsidRDefault="001B5527" w:rsidP="002B5578">
      <w:pPr>
        <w:shd w:val="clear" w:color="auto" w:fill="FFFFFF"/>
        <w:spacing w:before="120" w:line="276" w:lineRule="auto"/>
        <w:ind w:left="851" w:hanging="851"/>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 xml:space="preserve">оприлюднювати відповідну інформацію, зокрема дані про використання та доступність послуг, у часові рамки, сумісні з </w:t>
      </w:r>
      <w:r w:rsidR="00E14B70" w:rsidRPr="00D23E54">
        <w:rPr>
          <w:rFonts w:ascii="Times New Roman" w:eastAsia="Times New Roman" w:hAnsi="Times New Roman" w:cs="Times New Roman"/>
          <w:sz w:val="24"/>
          <w:szCs w:val="24"/>
        </w:rPr>
        <w:t xml:space="preserve">розумними </w:t>
      </w:r>
      <w:r w:rsidRPr="00D23E54">
        <w:rPr>
          <w:rFonts w:ascii="Times New Roman" w:eastAsia="Times New Roman" w:hAnsi="Times New Roman" w:cs="Times New Roman"/>
          <w:sz w:val="24"/>
          <w:szCs w:val="24"/>
        </w:rPr>
        <w:t xml:space="preserve">комерційними потребами користувачів установки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або установки (об’єкта) зберігання, за умови моніторингу такого оприлюднення національним регуляторним органом.</w:t>
      </w:r>
    </w:p>
    <w:p w14:paraId="3F48CB17" w14:textId="7EEDFD7A"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Кожен оператор системи зберігання має:</w:t>
      </w:r>
    </w:p>
    <w:p w14:paraId="3D0AED6C" w14:textId="12B3DB51"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 xml:space="preserve">надавати як </w:t>
      </w:r>
      <w:r w:rsidR="00F31DD8" w:rsidRPr="00D23E54">
        <w:rPr>
          <w:rFonts w:ascii="Times New Roman" w:eastAsia="Times New Roman" w:hAnsi="Times New Roman" w:cs="Times New Roman"/>
          <w:sz w:val="24"/>
          <w:szCs w:val="24"/>
        </w:rPr>
        <w:t>тверді</w:t>
      </w:r>
      <w:r w:rsidRPr="00D23E54">
        <w:rPr>
          <w:rFonts w:ascii="Times New Roman" w:eastAsia="Times New Roman" w:hAnsi="Times New Roman" w:cs="Times New Roman"/>
          <w:sz w:val="24"/>
          <w:szCs w:val="24"/>
        </w:rPr>
        <w:t xml:space="preserve">, так і переривчасті послуги доступу </w:t>
      </w:r>
      <w:r w:rsidR="00FF5F8E"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C260DB" w:rsidRPr="00D23E54">
        <w:rPr>
          <w:rFonts w:ascii="Times New Roman" w:eastAsia="Times New Roman" w:hAnsi="Times New Roman" w:cs="Times New Roman"/>
          <w:sz w:val="24"/>
          <w:szCs w:val="24"/>
        </w:rPr>
        <w:t>сторін</w:t>
      </w:r>
      <w:r w:rsidR="00E14B70"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E14B70" w:rsidRPr="00D23E54">
        <w:rPr>
          <w:rFonts w:ascii="Times New Roman" w:eastAsia="Times New Roman" w:hAnsi="Times New Roman" w:cs="Times New Roman"/>
          <w:sz w:val="24"/>
          <w:szCs w:val="24"/>
        </w:rPr>
        <w:t>ц</w:t>
      </w:r>
      <w:r w:rsidRPr="00D23E54">
        <w:rPr>
          <w:rFonts w:ascii="Times New Roman" w:eastAsia="Times New Roman" w:hAnsi="Times New Roman" w:cs="Times New Roman"/>
          <w:sz w:val="24"/>
          <w:szCs w:val="24"/>
        </w:rPr>
        <w:t>іна переривчастої потужності має відображати ймовірність переривання;</w:t>
      </w:r>
    </w:p>
    <w:p w14:paraId="167079B7" w14:textId="4D5DF9EB"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пропонувати користувачам установки (об’єкта) зберігання як довгострокові, так і короткострокові послуги; та</w:t>
      </w:r>
    </w:p>
    <w:p w14:paraId="5BCF0F01" w14:textId="37535033"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 xml:space="preserve">пропонувати користувачам установки (об’єкта) зберігання як пакетні, так і </w:t>
      </w:r>
      <w:r w:rsidR="00AA495A" w:rsidRPr="00D23E54">
        <w:rPr>
          <w:rFonts w:ascii="Times New Roman" w:eastAsia="Times New Roman" w:hAnsi="Times New Roman" w:cs="Times New Roman"/>
          <w:sz w:val="24"/>
          <w:szCs w:val="24"/>
        </w:rPr>
        <w:t xml:space="preserve">відокремлені </w:t>
      </w:r>
      <w:r w:rsidRPr="00D23E54">
        <w:rPr>
          <w:rFonts w:ascii="Times New Roman" w:eastAsia="Times New Roman" w:hAnsi="Times New Roman" w:cs="Times New Roman"/>
          <w:sz w:val="24"/>
          <w:szCs w:val="24"/>
        </w:rPr>
        <w:t xml:space="preserve">послуги </w:t>
      </w:r>
      <w:r w:rsidR="00AA495A" w:rsidRPr="00D23E54">
        <w:rPr>
          <w:rFonts w:ascii="Times New Roman" w:eastAsia="Times New Roman" w:hAnsi="Times New Roman" w:cs="Times New Roman"/>
          <w:sz w:val="24"/>
          <w:szCs w:val="24"/>
        </w:rPr>
        <w:t xml:space="preserve">щодо </w:t>
      </w:r>
      <w:r w:rsidRPr="00D23E54">
        <w:rPr>
          <w:rFonts w:ascii="Times New Roman" w:eastAsia="Times New Roman" w:hAnsi="Times New Roman" w:cs="Times New Roman"/>
          <w:sz w:val="24"/>
          <w:szCs w:val="24"/>
        </w:rPr>
        <w:t xml:space="preserve">простору для зберігання, </w:t>
      </w:r>
      <w:r w:rsidR="00F31DD8" w:rsidRPr="00D23E54">
        <w:rPr>
          <w:rFonts w:ascii="Times New Roman" w:eastAsia="Times New Roman" w:hAnsi="Times New Roman" w:cs="Times New Roman"/>
          <w:sz w:val="24"/>
          <w:szCs w:val="24"/>
        </w:rPr>
        <w:t xml:space="preserve">спроможності введення (закачування) </w:t>
      </w:r>
      <w:r w:rsidRPr="00D23E54">
        <w:rPr>
          <w:rFonts w:ascii="Times New Roman" w:eastAsia="Times New Roman" w:hAnsi="Times New Roman" w:cs="Times New Roman"/>
          <w:sz w:val="24"/>
          <w:szCs w:val="24"/>
        </w:rPr>
        <w:t xml:space="preserve">та </w:t>
      </w:r>
      <w:r w:rsidR="00F31DD8" w:rsidRPr="00D23E54">
        <w:rPr>
          <w:rFonts w:ascii="Times New Roman" w:eastAsia="Times New Roman" w:hAnsi="Times New Roman" w:cs="Times New Roman"/>
          <w:sz w:val="24"/>
          <w:szCs w:val="24"/>
        </w:rPr>
        <w:t>спроможності доставлення (</w:t>
      </w:r>
      <w:r w:rsidRPr="00D23E54">
        <w:rPr>
          <w:rFonts w:ascii="Times New Roman" w:eastAsia="Times New Roman" w:hAnsi="Times New Roman" w:cs="Times New Roman"/>
          <w:sz w:val="24"/>
          <w:szCs w:val="24"/>
        </w:rPr>
        <w:t>відбору</w:t>
      </w:r>
      <w:r w:rsidR="00F31DD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w:t>
      </w:r>
    </w:p>
    <w:p w14:paraId="010068BD" w14:textId="1238762B"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 xml:space="preserve">Договори щодо установок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установок (об’єктів) зберігання не мають призводити до довільно вищих тарифів у випадках, коли вони укладаються:</w:t>
      </w:r>
    </w:p>
    <w:p w14:paraId="3F9A9382" w14:textId="07FF77FD"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за межами газового року з нестандартними датами початку; або</w:t>
      </w:r>
    </w:p>
    <w:p w14:paraId="7C0A9412" w14:textId="50A21FFE"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з меншою тривалістю, ніж </w:t>
      </w:r>
      <w:r w:rsidR="00AA495A" w:rsidRPr="00D23E54">
        <w:rPr>
          <w:rFonts w:ascii="Times New Roman" w:eastAsia="Times New Roman" w:hAnsi="Times New Roman" w:cs="Times New Roman"/>
          <w:sz w:val="24"/>
          <w:szCs w:val="24"/>
        </w:rPr>
        <w:t xml:space="preserve">стандартний </w:t>
      </w:r>
      <w:r w:rsidRPr="00D23E54">
        <w:rPr>
          <w:rFonts w:ascii="Times New Roman" w:eastAsia="Times New Roman" w:hAnsi="Times New Roman" w:cs="Times New Roman"/>
          <w:sz w:val="24"/>
          <w:szCs w:val="24"/>
        </w:rPr>
        <w:t xml:space="preserve">договір щодо установки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установки (об’єкта) зберігання на щорічній основі.</w:t>
      </w:r>
    </w:p>
    <w:p w14:paraId="62E3F3E4" w14:textId="54BBAEF4"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 xml:space="preserve">У </w:t>
      </w:r>
      <w:r w:rsidR="00AA495A" w:rsidRPr="00D23E54">
        <w:rPr>
          <w:rFonts w:ascii="Times New Roman" w:eastAsia="Times New Roman" w:hAnsi="Times New Roman" w:cs="Times New Roman"/>
          <w:sz w:val="24"/>
          <w:szCs w:val="24"/>
        </w:rPr>
        <w:t xml:space="preserve">належних </w:t>
      </w:r>
      <w:r w:rsidRPr="00D23E54">
        <w:rPr>
          <w:rFonts w:ascii="Times New Roman" w:eastAsia="Times New Roman" w:hAnsi="Times New Roman" w:cs="Times New Roman"/>
          <w:sz w:val="24"/>
          <w:szCs w:val="24"/>
        </w:rPr>
        <w:t xml:space="preserve">випадках, послуги доступу </w:t>
      </w:r>
      <w:r w:rsidR="00FF5F8E"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C260DB" w:rsidRPr="00D23E54">
        <w:rPr>
          <w:rFonts w:ascii="Times New Roman" w:eastAsia="Times New Roman" w:hAnsi="Times New Roman" w:cs="Times New Roman"/>
          <w:sz w:val="24"/>
          <w:szCs w:val="24"/>
        </w:rPr>
        <w:t>сторін</w:t>
      </w:r>
      <w:r w:rsidRPr="00D23E54">
        <w:rPr>
          <w:rFonts w:ascii="Times New Roman" w:eastAsia="Times New Roman" w:hAnsi="Times New Roman" w:cs="Times New Roman"/>
          <w:sz w:val="24"/>
          <w:szCs w:val="24"/>
        </w:rPr>
        <w:t xml:space="preserve"> можуть надаватися за умови належних гарантій від користувачів мережі щодо кредитоспроможності таких користувачів. Такі гарантії не мають становити невиправданих </w:t>
      </w:r>
      <w:r w:rsidR="00571D88" w:rsidRPr="00D23E54">
        <w:rPr>
          <w:rFonts w:ascii="Times New Roman" w:eastAsia="Times New Roman" w:hAnsi="Times New Roman" w:cs="Times New Roman"/>
          <w:sz w:val="24"/>
          <w:szCs w:val="24"/>
        </w:rPr>
        <w:t xml:space="preserve">бар’єрів </w:t>
      </w:r>
      <w:r w:rsidRPr="00D23E54">
        <w:rPr>
          <w:rFonts w:ascii="Times New Roman" w:eastAsia="Times New Roman" w:hAnsi="Times New Roman" w:cs="Times New Roman"/>
          <w:sz w:val="24"/>
          <w:szCs w:val="24"/>
        </w:rPr>
        <w:t>для входу на ринок і мають бути недискримінаційними, прозорими та пропорційними.</w:t>
      </w:r>
    </w:p>
    <w:p w14:paraId="348C75C4" w14:textId="3F33ACEB"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 xml:space="preserve">Договірні обмеження щодо необхідного мінімального обсягу потужності установки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потужності зберігання мають бути виправдані на основі технічних обмежень та мають дозволяти меншим користувачам зберігання отримувати доступ до послуг зберігання.</w:t>
      </w:r>
    </w:p>
    <w:p w14:paraId="19FFBFE9" w14:textId="77777777" w:rsidR="001641FA" w:rsidRPr="00D23E54" w:rsidRDefault="001641FA" w:rsidP="002B5578">
      <w:pPr>
        <w:shd w:val="clear" w:color="auto" w:fill="FFFFFF"/>
        <w:spacing w:line="276" w:lineRule="auto"/>
        <w:jc w:val="both"/>
        <w:rPr>
          <w:rFonts w:ascii="Times New Roman" w:eastAsia="Times New Roman" w:hAnsi="Times New Roman" w:cs="Times New Roman"/>
          <w:sz w:val="24"/>
          <w:szCs w:val="24"/>
        </w:rPr>
      </w:pPr>
    </w:p>
    <w:p w14:paraId="7ADAC851" w14:textId="3C7D8AE3"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lastRenderedPageBreak/>
        <w:t>Стаття 16</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Принципи механізмів розподілу потужності та процедур управління перевантаженням</w:t>
      </w:r>
      <w:r w:rsidR="00C64206" w:rsidRPr="00D23E54">
        <w:rPr>
          <w:rFonts w:ascii="Times New Roman" w:eastAsia="Times New Roman" w:hAnsi="Times New Roman" w:cs="Times New Roman"/>
          <w:b/>
          <w:bCs/>
          <w:color w:val="auto"/>
          <w:sz w:val="24"/>
          <w:szCs w:val="24"/>
        </w:rPr>
        <w:t>и</w:t>
      </w:r>
      <w:r w:rsidRPr="00D23E54">
        <w:rPr>
          <w:rFonts w:ascii="Times New Roman" w:eastAsia="Times New Roman" w:hAnsi="Times New Roman" w:cs="Times New Roman"/>
          <w:b/>
          <w:bCs/>
          <w:color w:val="auto"/>
          <w:sz w:val="24"/>
          <w:szCs w:val="24"/>
        </w:rPr>
        <w:t>, що стосуються операторів систем передачі</w:t>
      </w:r>
    </w:p>
    <w:p w14:paraId="5EBA35C2" w14:textId="2037775F"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r>
      <w:r w:rsidR="00571D88" w:rsidRPr="00D23E54">
        <w:rPr>
          <w:rFonts w:ascii="Times New Roman" w:eastAsia="Times New Roman" w:hAnsi="Times New Roman" w:cs="Times New Roman"/>
          <w:sz w:val="24"/>
          <w:szCs w:val="24"/>
        </w:rPr>
        <w:t>М</w:t>
      </w:r>
      <w:r w:rsidRPr="00D23E54">
        <w:rPr>
          <w:rFonts w:ascii="Times New Roman" w:eastAsia="Times New Roman" w:hAnsi="Times New Roman" w:cs="Times New Roman"/>
          <w:sz w:val="24"/>
          <w:szCs w:val="24"/>
        </w:rPr>
        <w:t xml:space="preserve">аксимальна потужність у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 xml:space="preserve">точках, зазначених у частині 3 статті 18, </w:t>
      </w:r>
      <w:r w:rsidR="00571D88" w:rsidRPr="00D23E54">
        <w:rPr>
          <w:rFonts w:ascii="Times New Roman" w:eastAsia="Times New Roman" w:hAnsi="Times New Roman" w:cs="Times New Roman"/>
          <w:sz w:val="24"/>
          <w:szCs w:val="24"/>
        </w:rPr>
        <w:t xml:space="preserve">має бути доступною учасникам ринку, </w:t>
      </w:r>
      <w:r w:rsidRPr="00D23E54">
        <w:rPr>
          <w:rFonts w:ascii="Times New Roman" w:eastAsia="Times New Roman" w:hAnsi="Times New Roman" w:cs="Times New Roman"/>
          <w:sz w:val="24"/>
          <w:szCs w:val="24"/>
        </w:rPr>
        <w:t>з урахуванням цілісності системи та ефективної експлуатації мережі.</w:t>
      </w:r>
    </w:p>
    <w:p w14:paraId="18EC545D" w14:textId="6095F11D"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Оператор системи передачі має імплементувати та оприлюднити недискримінаційні та прозорі механізми розподілу потужності, які мають:</w:t>
      </w:r>
    </w:p>
    <w:p w14:paraId="230BBE89" w14:textId="7D9D3DE5" w:rsidR="001B5527" w:rsidRPr="00D23E54" w:rsidRDefault="0F5DA72C" w:rsidP="4F26AD1B">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001B5527" w:rsidRPr="00D23E54">
        <w:tab/>
      </w:r>
      <w:r w:rsidRPr="00D23E54">
        <w:rPr>
          <w:rFonts w:ascii="Times New Roman" w:eastAsia="Times New Roman" w:hAnsi="Times New Roman" w:cs="Times New Roman"/>
          <w:sz w:val="24"/>
          <w:szCs w:val="24"/>
        </w:rPr>
        <w:t>надавати належні економічні сигнали для ефективного та максимального використання технічної потужності, сприяти інвестиціям у нову інфраструктуру та сприяти транскордонн</w:t>
      </w:r>
      <w:r w:rsidR="00D6081F" w:rsidRPr="00D23E54">
        <w:rPr>
          <w:rFonts w:ascii="Times New Roman" w:eastAsia="Times New Roman" w:hAnsi="Times New Roman" w:cs="Times New Roman"/>
          <w:sz w:val="24"/>
          <w:szCs w:val="24"/>
        </w:rPr>
        <w:t>им</w:t>
      </w:r>
      <w:r w:rsidRPr="00D23E54">
        <w:rPr>
          <w:rFonts w:ascii="Times New Roman" w:eastAsia="Times New Roman" w:hAnsi="Times New Roman" w:cs="Times New Roman"/>
          <w:sz w:val="24"/>
          <w:szCs w:val="24"/>
        </w:rPr>
        <w:t xml:space="preserve"> обмін</w:t>
      </w:r>
      <w:r w:rsidR="34EDFEF8" w:rsidRPr="00D23E54">
        <w:rPr>
          <w:rFonts w:ascii="Times New Roman" w:eastAsia="Times New Roman" w:hAnsi="Times New Roman" w:cs="Times New Roman"/>
          <w:sz w:val="24"/>
          <w:szCs w:val="24"/>
        </w:rPr>
        <w:t>ам</w:t>
      </w:r>
      <w:r w:rsidRPr="00D23E54">
        <w:rPr>
          <w:rFonts w:ascii="Times New Roman" w:eastAsia="Times New Roman" w:hAnsi="Times New Roman" w:cs="Times New Roman"/>
          <w:sz w:val="24"/>
          <w:szCs w:val="24"/>
        </w:rPr>
        <w:t xml:space="preserve"> природним газом;</w:t>
      </w:r>
    </w:p>
    <w:p w14:paraId="58826760" w14:textId="38EA7C5F"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бути сумісними з ринковими механізмами, включно зі спотовими ринками та торговельними хабами, при цьому </w:t>
      </w:r>
      <w:r w:rsidR="00CF0A16" w:rsidRPr="00D23E54">
        <w:rPr>
          <w:rFonts w:ascii="Times New Roman" w:eastAsia="Times New Roman" w:hAnsi="Times New Roman" w:cs="Times New Roman"/>
          <w:sz w:val="24"/>
          <w:szCs w:val="24"/>
        </w:rPr>
        <w:t xml:space="preserve">будучи </w:t>
      </w:r>
      <w:r w:rsidRPr="00D23E54">
        <w:rPr>
          <w:rFonts w:ascii="Times New Roman" w:eastAsia="Times New Roman" w:hAnsi="Times New Roman" w:cs="Times New Roman"/>
          <w:sz w:val="24"/>
          <w:szCs w:val="24"/>
        </w:rPr>
        <w:t>гнучкими та здатними адаптуватися до ринкових обставин</w:t>
      </w:r>
      <w:r w:rsidR="00CF0A16" w:rsidRPr="00D23E54">
        <w:rPr>
          <w:rFonts w:ascii="Times New Roman" w:eastAsia="Times New Roman" w:hAnsi="Times New Roman" w:cs="Times New Roman"/>
          <w:sz w:val="24"/>
          <w:szCs w:val="24"/>
        </w:rPr>
        <w:t>, що розвиваються</w:t>
      </w:r>
      <w:r w:rsidRPr="00D23E54">
        <w:rPr>
          <w:rFonts w:ascii="Times New Roman" w:eastAsia="Times New Roman" w:hAnsi="Times New Roman" w:cs="Times New Roman"/>
          <w:sz w:val="24"/>
          <w:szCs w:val="24"/>
        </w:rPr>
        <w:t>; та</w:t>
      </w:r>
    </w:p>
    <w:p w14:paraId="1BD04FC0" w14:textId="16B20F66"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бути сумісними з системами доступу до мереж держав-членів.</w:t>
      </w:r>
    </w:p>
    <w:p w14:paraId="35AC7FD6" w14:textId="129D5134" w:rsidR="001B5527" w:rsidRPr="00D23E54" w:rsidRDefault="0F5DA72C" w:rsidP="4F26AD1B">
      <w:pPr>
        <w:shd w:val="clear" w:color="auto" w:fill="FFFFFF" w:themeFill="background1"/>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1B5527" w:rsidRPr="00D23E54">
        <w:tab/>
      </w:r>
      <w:r w:rsidRPr="00D23E54">
        <w:rPr>
          <w:rFonts w:ascii="Times New Roman" w:eastAsia="Times New Roman" w:hAnsi="Times New Roman" w:cs="Times New Roman"/>
          <w:sz w:val="24"/>
          <w:szCs w:val="24"/>
        </w:rPr>
        <w:t>Оператор системи передачі має імплементувати та оприлюднити недискримінаційні та прозорі процедури управління перевантаженням</w:t>
      </w:r>
      <w:r w:rsidR="00C64206"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які сприяють транскордонн</w:t>
      </w:r>
      <w:r w:rsidR="619D9289" w:rsidRPr="00D23E54">
        <w:rPr>
          <w:rFonts w:ascii="Times New Roman" w:eastAsia="Times New Roman" w:hAnsi="Times New Roman" w:cs="Times New Roman"/>
          <w:sz w:val="24"/>
          <w:szCs w:val="24"/>
        </w:rPr>
        <w:t>им</w:t>
      </w:r>
      <w:r w:rsidRPr="00D23E54">
        <w:rPr>
          <w:rFonts w:ascii="Times New Roman" w:eastAsia="Times New Roman" w:hAnsi="Times New Roman" w:cs="Times New Roman"/>
          <w:sz w:val="24"/>
          <w:szCs w:val="24"/>
        </w:rPr>
        <w:t xml:space="preserve"> обмін</w:t>
      </w:r>
      <w:r w:rsidR="07F1EE87" w:rsidRPr="00D23E54">
        <w:rPr>
          <w:rFonts w:ascii="Times New Roman" w:eastAsia="Times New Roman" w:hAnsi="Times New Roman" w:cs="Times New Roman"/>
          <w:sz w:val="24"/>
          <w:szCs w:val="24"/>
        </w:rPr>
        <w:t>ам</w:t>
      </w:r>
      <w:r w:rsidRPr="00D23E54">
        <w:rPr>
          <w:rFonts w:ascii="Times New Roman" w:eastAsia="Times New Roman" w:hAnsi="Times New Roman" w:cs="Times New Roman"/>
          <w:sz w:val="24"/>
          <w:szCs w:val="24"/>
        </w:rPr>
        <w:t xml:space="preserve"> природним газом на недискримінаційній основі та які мають ґрунтуватися на таких принципах:</w:t>
      </w:r>
    </w:p>
    <w:p w14:paraId="60984931" w14:textId="5B5D351D"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у випадку договірного перевантаження оператор системи передачі має пропонувати невикористану потужність на первинному ринку щонайменше на умовах «на добу наперед» та на переривчастій основі; та</w:t>
      </w:r>
    </w:p>
    <w:p w14:paraId="3133F557" w14:textId="2EDFB7D2"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користувачі мережі, які бажають перепродати або </w:t>
      </w:r>
      <w:r w:rsidR="00CF0A16" w:rsidRPr="00D23E54">
        <w:rPr>
          <w:rFonts w:ascii="Times New Roman" w:eastAsia="Times New Roman" w:hAnsi="Times New Roman" w:cs="Times New Roman"/>
          <w:sz w:val="24"/>
          <w:szCs w:val="24"/>
        </w:rPr>
        <w:t xml:space="preserve">надати </w:t>
      </w:r>
      <w:r w:rsidRPr="00D23E54">
        <w:rPr>
          <w:rFonts w:ascii="Times New Roman" w:eastAsia="Times New Roman" w:hAnsi="Times New Roman" w:cs="Times New Roman"/>
          <w:sz w:val="24"/>
          <w:szCs w:val="24"/>
        </w:rPr>
        <w:t xml:space="preserve">в суборенду свою невикористану </w:t>
      </w:r>
      <w:r w:rsidR="005759B2" w:rsidRPr="00D23E54">
        <w:rPr>
          <w:rFonts w:ascii="Times New Roman" w:eastAsia="Times New Roman" w:hAnsi="Times New Roman" w:cs="Times New Roman"/>
          <w:sz w:val="24"/>
          <w:szCs w:val="24"/>
        </w:rPr>
        <w:t xml:space="preserve">законтрактовану </w:t>
      </w:r>
      <w:r w:rsidRPr="00D23E54">
        <w:rPr>
          <w:rFonts w:ascii="Times New Roman" w:eastAsia="Times New Roman" w:hAnsi="Times New Roman" w:cs="Times New Roman"/>
          <w:sz w:val="24"/>
          <w:szCs w:val="24"/>
        </w:rPr>
        <w:t>потужність на вторинному ринку, мають мати право це зробити.</w:t>
      </w:r>
    </w:p>
    <w:p w14:paraId="3157DED3" w14:textId="579BBAFF"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Стосовно пункту (b) першого абзацу</w:t>
      </w:r>
      <w:r w:rsidR="00CF0A16"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держава-член може вимагати повідомлення або інформування оператора системи передачі</w:t>
      </w:r>
      <w:r w:rsidR="009561A8" w:rsidRPr="00D23E54">
        <w:rPr>
          <w:rFonts w:ascii="Times New Roman" w:eastAsia="Times New Roman" w:hAnsi="Times New Roman" w:cs="Times New Roman"/>
          <w:sz w:val="24"/>
          <w:szCs w:val="24"/>
        </w:rPr>
        <w:t xml:space="preserve"> користувачами мережі</w:t>
      </w:r>
      <w:r w:rsidRPr="00D23E54">
        <w:rPr>
          <w:rFonts w:ascii="Times New Roman" w:eastAsia="Times New Roman" w:hAnsi="Times New Roman" w:cs="Times New Roman"/>
          <w:sz w:val="24"/>
          <w:szCs w:val="24"/>
        </w:rPr>
        <w:t>.</w:t>
      </w:r>
    </w:p>
    <w:p w14:paraId="53EC0E95" w14:textId="4489342D"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 xml:space="preserve">У </w:t>
      </w:r>
      <w:r w:rsidR="009561A8" w:rsidRPr="00D23E54">
        <w:rPr>
          <w:rFonts w:ascii="Times New Roman" w:eastAsia="Times New Roman" w:hAnsi="Times New Roman" w:cs="Times New Roman"/>
          <w:sz w:val="24"/>
          <w:szCs w:val="24"/>
        </w:rPr>
        <w:t>випадку, коли має місце фізичне</w:t>
      </w:r>
      <w:r w:rsidR="009561A8" w:rsidRPr="00D23E54" w:rsidDel="009561A8">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перевантаження</w:t>
      </w:r>
      <w:r w:rsidR="009561A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мають застосовувати</w:t>
      </w:r>
      <w:r w:rsidR="009561A8" w:rsidRPr="00D23E54">
        <w:rPr>
          <w:rFonts w:ascii="Times New Roman" w:eastAsia="Times New Roman" w:hAnsi="Times New Roman" w:cs="Times New Roman"/>
          <w:sz w:val="24"/>
          <w:szCs w:val="24"/>
        </w:rPr>
        <w:t>ся</w:t>
      </w:r>
      <w:r w:rsidRPr="00D23E54">
        <w:rPr>
          <w:rFonts w:ascii="Times New Roman" w:eastAsia="Times New Roman" w:hAnsi="Times New Roman" w:cs="Times New Roman"/>
          <w:sz w:val="24"/>
          <w:szCs w:val="24"/>
        </w:rPr>
        <w:t xml:space="preserve"> недискримінаційні, прозорі механізми розподілу потужності</w:t>
      </w:r>
      <w:r w:rsidR="009561A8" w:rsidRPr="00D23E54">
        <w:rPr>
          <w:rFonts w:ascii="Times New Roman" w:eastAsia="Times New Roman" w:hAnsi="Times New Roman" w:cs="Times New Roman"/>
          <w:sz w:val="24"/>
          <w:szCs w:val="24"/>
        </w:rPr>
        <w:t xml:space="preserve"> оператором системи передачі або, у належних випадках, регуляторними органами</w:t>
      </w:r>
      <w:r w:rsidRPr="00D23E54">
        <w:rPr>
          <w:rFonts w:ascii="Times New Roman" w:eastAsia="Times New Roman" w:hAnsi="Times New Roman" w:cs="Times New Roman"/>
          <w:sz w:val="24"/>
          <w:szCs w:val="24"/>
        </w:rPr>
        <w:t>.</w:t>
      </w:r>
    </w:p>
    <w:p w14:paraId="4C209518" w14:textId="3FFFD932"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Оператори систем передачі мають регулярно оцінювати ринковий попит на нові інвестиції. Плануючи нові інвестиції, оператори систем передачі мають оцінювати ринковий попит та враховувати безпеку постачання.</w:t>
      </w:r>
    </w:p>
    <w:p w14:paraId="48B5C785" w14:textId="77777777" w:rsidR="001641FA" w:rsidRPr="00D23E54" w:rsidRDefault="001641FA" w:rsidP="002B5578">
      <w:pPr>
        <w:shd w:val="clear" w:color="auto" w:fill="FFFFFF"/>
        <w:spacing w:line="276" w:lineRule="auto"/>
        <w:jc w:val="both"/>
        <w:rPr>
          <w:rFonts w:ascii="Times New Roman" w:eastAsia="Times New Roman" w:hAnsi="Times New Roman" w:cs="Times New Roman"/>
          <w:sz w:val="24"/>
          <w:szCs w:val="24"/>
        </w:rPr>
      </w:pPr>
    </w:p>
    <w:p w14:paraId="5F2AABCB" w14:textId="553C3B17"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lastRenderedPageBreak/>
        <w:t>Стаття 17</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Принципи механізмів розподілу потужності та процедур управління перевантаженням</w:t>
      </w:r>
      <w:r w:rsidR="00C64206" w:rsidRPr="00D23E54">
        <w:rPr>
          <w:rFonts w:ascii="Times New Roman" w:eastAsia="Times New Roman" w:hAnsi="Times New Roman" w:cs="Times New Roman"/>
          <w:b/>
          <w:bCs/>
          <w:color w:val="auto"/>
          <w:sz w:val="24"/>
          <w:szCs w:val="24"/>
        </w:rPr>
        <w:t>и</w:t>
      </w:r>
      <w:r w:rsidRPr="00D23E54">
        <w:rPr>
          <w:rFonts w:ascii="Times New Roman" w:eastAsia="Times New Roman" w:hAnsi="Times New Roman" w:cs="Times New Roman"/>
          <w:b/>
          <w:bCs/>
          <w:color w:val="auto"/>
          <w:sz w:val="24"/>
          <w:szCs w:val="24"/>
        </w:rPr>
        <w:t xml:space="preserve">, що стосуються установок (об’єктів) зберігання та </w:t>
      </w:r>
      <w:r w:rsidR="00796E39" w:rsidRPr="00D23E54">
        <w:rPr>
          <w:rFonts w:ascii="Times New Roman" w:eastAsia="Times New Roman" w:hAnsi="Times New Roman" w:cs="Times New Roman"/>
          <w:b/>
          <w:bCs/>
          <w:color w:val="auto"/>
          <w:sz w:val="24"/>
          <w:szCs w:val="24"/>
        </w:rPr>
        <w:t>ЗПГ</w:t>
      </w:r>
    </w:p>
    <w:p w14:paraId="357C4D49" w14:textId="1360CABF"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r>
      <w:r w:rsidR="009561A8" w:rsidRPr="00D23E54">
        <w:rPr>
          <w:rFonts w:ascii="Times New Roman" w:eastAsia="Times New Roman" w:hAnsi="Times New Roman" w:cs="Times New Roman"/>
          <w:sz w:val="24"/>
          <w:szCs w:val="24"/>
        </w:rPr>
        <w:t>М</w:t>
      </w:r>
      <w:r w:rsidRPr="00D23E54">
        <w:rPr>
          <w:rFonts w:ascii="Times New Roman" w:eastAsia="Times New Roman" w:hAnsi="Times New Roman" w:cs="Times New Roman"/>
          <w:sz w:val="24"/>
          <w:szCs w:val="24"/>
        </w:rPr>
        <w:t xml:space="preserve">аксимальна потужність установок (об’єктів) зберігання та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w:t>
      </w:r>
      <w:r w:rsidR="009561A8" w:rsidRPr="00D23E54">
        <w:rPr>
          <w:rFonts w:ascii="Times New Roman" w:eastAsia="Times New Roman" w:hAnsi="Times New Roman" w:cs="Times New Roman"/>
          <w:sz w:val="24"/>
          <w:szCs w:val="24"/>
        </w:rPr>
        <w:t xml:space="preserve">має бути доступна учасникам ринку, </w:t>
      </w:r>
      <w:r w:rsidRPr="00D23E54">
        <w:rPr>
          <w:rFonts w:ascii="Times New Roman" w:eastAsia="Times New Roman" w:hAnsi="Times New Roman" w:cs="Times New Roman"/>
          <w:sz w:val="24"/>
          <w:szCs w:val="24"/>
        </w:rPr>
        <w:t>з урахуванням цілісності та експлуатації системи.</w:t>
      </w:r>
    </w:p>
    <w:p w14:paraId="2D2D3723" w14:textId="034EB3E4"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Оператори систем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зберігання мають імплементувати та оприлюднити недискримінаційні та прозорі механізми розподілу потужності, які мають:</w:t>
      </w:r>
    </w:p>
    <w:p w14:paraId="035A4085" w14:textId="408426B0" w:rsidR="001B5527" w:rsidRPr="00D23E54" w:rsidRDefault="001B5527" w:rsidP="009561A8">
      <w:pPr>
        <w:shd w:val="clear" w:color="auto" w:fill="FFFFFF"/>
        <w:spacing w:before="120" w:line="276" w:lineRule="auto"/>
        <w:ind w:left="720" w:hanging="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надавати належні економічні сигнали для ефективного та максимального використання потужності та сприяти інвестиціям у нову інфраструктуру;</w:t>
      </w:r>
    </w:p>
    <w:p w14:paraId="5232ECF8" w14:textId="327756D1" w:rsidR="001B5527" w:rsidRPr="00D23E54" w:rsidRDefault="001B5527" w:rsidP="00D23E54">
      <w:pPr>
        <w:shd w:val="clear" w:color="auto" w:fill="FFFFFF"/>
        <w:spacing w:before="120" w:line="276" w:lineRule="auto"/>
        <w:ind w:left="720" w:hanging="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бути сумісними з ринковим механізмом, включно зі спотовими ринками та торговельними хабами, при цьому </w:t>
      </w:r>
      <w:r w:rsidR="00A45CE9" w:rsidRPr="00D23E54">
        <w:rPr>
          <w:rFonts w:ascii="Times New Roman" w:eastAsia="Times New Roman" w:hAnsi="Times New Roman" w:cs="Times New Roman"/>
          <w:sz w:val="24"/>
          <w:szCs w:val="24"/>
        </w:rPr>
        <w:t xml:space="preserve">будучи </w:t>
      </w:r>
      <w:r w:rsidRPr="00D23E54">
        <w:rPr>
          <w:rFonts w:ascii="Times New Roman" w:eastAsia="Times New Roman" w:hAnsi="Times New Roman" w:cs="Times New Roman"/>
          <w:sz w:val="24"/>
          <w:szCs w:val="24"/>
        </w:rPr>
        <w:t>гнучкими та здатними адаптуватися до ринкових обставин</w:t>
      </w:r>
      <w:r w:rsidR="00A45CE9" w:rsidRPr="00D23E54">
        <w:rPr>
          <w:rFonts w:ascii="Times New Roman" w:eastAsia="Times New Roman" w:hAnsi="Times New Roman" w:cs="Times New Roman"/>
          <w:sz w:val="24"/>
          <w:szCs w:val="24"/>
        </w:rPr>
        <w:t>, що розвиваються</w:t>
      </w:r>
      <w:r w:rsidRPr="00D23E54">
        <w:rPr>
          <w:rFonts w:ascii="Times New Roman" w:eastAsia="Times New Roman" w:hAnsi="Times New Roman" w:cs="Times New Roman"/>
          <w:sz w:val="24"/>
          <w:szCs w:val="24"/>
        </w:rPr>
        <w:t>; та</w:t>
      </w:r>
    </w:p>
    <w:p w14:paraId="1DF6D1A8" w14:textId="6DC54A7E" w:rsidR="001B5527" w:rsidRPr="00D23E54" w:rsidRDefault="001B5527" w:rsidP="00D23E54">
      <w:pPr>
        <w:shd w:val="clear" w:color="auto" w:fill="FFFFFF"/>
        <w:spacing w:before="120" w:line="276" w:lineRule="auto"/>
        <w:ind w:left="720" w:hanging="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 xml:space="preserve">бути сумісними з системами доступу до </w:t>
      </w:r>
      <w:r w:rsidR="00BC3BB9" w:rsidRPr="00D23E54">
        <w:rPr>
          <w:rFonts w:ascii="Times New Roman" w:eastAsia="Times New Roman" w:hAnsi="Times New Roman" w:cs="Times New Roman"/>
          <w:sz w:val="24"/>
          <w:szCs w:val="24"/>
        </w:rPr>
        <w:t xml:space="preserve">приєднаних </w:t>
      </w:r>
      <w:r w:rsidRPr="00D23E54">
        <w:rPr>
          <w:rFonts w:ascii="Times New Roman" w:eastAsia="Times New Roman" w:hAnsi="Times New Roman" w:cs="Times New Roman"/>
          <w:sz w:val="24"/>
          <w:szCs w:val="24"/>
        </w:rPr>
        <w:t>мереж.</w:t>
      </w:r>
    </w:p>
    <w:p w14:paraId="45B84035" w14:textId="666F6C0E"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 xml:space="preserve">Договори щодо установок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установок (об’єктів) зберігання мають включати заходи для запобігання надмірному </w:t>
      </w:r>
      <w:r w:rsidR="00FF5F8E" w:rsidRPr="00D23E54">
        <w:rPr>
          <w:rFonts w:ascii="Times New Roman" w:eastAsia="Times New Roman" w:hAnsi="Times New Roman" w:cs="Times New Roman"/>
          <w:sz w:val="24"/>
          <w:szCs w:val="24"/>
        </w:rPr>
        <w:t xml:space="preserve">запасанню </w:t>
      </w:r>
      <w:r w:rsidRPr="00D23E54">
        <w:rPr>
          <w:rFonts w:ascii="Times New Roman" w:eastAsia="Times New Roman" w:hAnsi="Times New Roman" w:cs="Times New Roman"/>
          <w:sz w:val="24"/>
          <w:szCs w:val="24"/>
        </w:rPr>
        <w:t xml:space="preserve">потужності з урахуванням </w:t>
      </w:r>
      <w:r w:rsidR="003363E7" w:rsidRPr="00D23E54">
        <w:rPr>
          <w:rFonts w:ascii="Times New Roman" w:eastAsia="Times New Roman" w:hAnsi="Times New Roman" w:cs="Times New Roman"/>
          <w:sz w:val="24"/>
          <w:szCs w:val="24"/>
        </w:rPr>
        <w:t xml:space="preserve">нижченаведених </w:t>
      </w:r>
      <w:r w:rsidRPr="00D23E54">
        <w:rPr>
          <w:rFonts w:ascii="Times New Roman" w:eastAsia="Times New Roman" w:hAnsi="Times New Roman" w:cs="Times New Roman"/>
          <w:sz w:val="24"/>
          <w:szCs w:val="24"/>
        </w:rPr>
        <w:t>принципів, які застосовуються у випадках договірного перевантаження:</w:t>
      </w:r>
    </w:p>
    <w:p w14:paraId="0E2B9810" w14:textId="5D52433D"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 xml:space="preserve">оператор системи повинен пропонувати невикористану потужність установки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установки (об’єкта) зберігання на первинному ринку</w:t>
      </w:r>
      <w:r w:rsidR="003363E7" w:rsidRPr="00D23E54">
        <w:rPr>
          <w:rFonts w:ascii="Times New Roman" w:eastAsia="Times New Roman" w:hAnsi="Times New Roman" w:cs="Times New Roman"/>
          <w:sz w:val="24"/>
          <w:szCs w:val="24"/>
        </w:rPr>
        <w:t xml:space="preserve"> без затримки;</w:t>
      </w:r>
      <w:r w:rsidRPr="00D23E54">
        <w:rPr>
          <w:rFonts w:ascii="Times New Roman" w:eastAsia="Times New Roman" w:hAnsi="Times New Roman" w:cs="Times New Roman"/>
          <w:sz w:val="24"/>
          <w:szCs w:val="24"/>
        </w:rPr>
        <w:t xml:space="preserve"> </w:t>
      </w:r>
      <w:r w:rsidR="003363E7" w:rsidRPr="00D23E54">
        <w:rPr>
          <w:rFonts w:ascii="Times New Roman" w:eastAsia="Times New Roman" w:hAnsi="Times New Roman" w:cs="Times New Roman"/>
          <w:sz w:val="24"/>
          <w:szCs w:val="24"/>
        </w:rPr>
        <w:t>д</w:t>
      </w:r>
      <w:r w:rsidRPr="00D23E54">
        <w:rPr>
          <w:rFonts w:ascii="Times New Roman" w:eastAsia="Times New Roman" w:hAnsi="Times New Roman" w:cs="Times New Roman"/>
          <w:sz w:val="24"/>
          <w:szCs w:val="24"/>
        </w:rPr>
        <w:t xml:space="preserve">ля установок (об’єктів) зберігання це повинно </w:t>
      </w:r>
      <w:r w:rsidR="003363E7" w:rsidRPr="00D23E54">
        <w:rPr>
          <w:rFonts w:ascii="Times New Roman" w:eastAsia="Times New Roman" w:hAnsi="Times New Roman" w:cs="Times New Roman"/>
          <w:sz w:val="24"/>
          <w:szCs w:val="24"/>
        </w:rPr>
        <w:t xml:space="preserve">бути </w:t>
      </w:r>
      <w:r w:rsidRPr="00D23E54">
        <w:rPr>
          <w:rFonts w:ascii="Times New Roman" w:eastAsia="Times New Roman" w:hAnsi="Times New Roman" w:cs="Times New Roman"/>
          <w:sz w:val="24"/>
          <w:szCs w:val="24"/>
        </w:rPr>
        <w:t>щонайменше на умовах «на добу наперед» та на переривчастій основі;</w:t>
      </w:r>
    </w:p>
    <w:p w14:paraId="68262E3D" w14:textId="3694929A" w:rsidR="001B5527"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користувачі установки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установки (об’єкта) зберігання, які бажають перепродати свою </w:t>
      </w:r>
      <w:r w:rsidR="005759B2" w:rsidRPr="00D23E54">
        <w:rPr>
          <w:rFonts w:ascii="Times New Roman" w:eastAsia="Times New Roman" w:hAnsi="Times New Roman" w:cs="Times New Roman"/>
          <w:sz w:val="24"/>
          <w:szCs w:val="24"/>
        </w:rPr>
        <w:t xml:space="preserve">законтрактовану </w:t>
      </w:r>
      <w:r w:rsidRPr="00D23E54">
        <w:rPr>
          <w:rFonts w:ascii="Times New Roman" w:eastAsia="Times New Roman" w:hAnsi="Times New Roman" w:cs="Times New Roman"/>
          <w:sz w:val="24"/>
          <w:szCs w:val="24"/>
        </w:rPr>
        <w:t>потужність на вторинному ринку, повинні мати право це зробити.</w:t>
      </w:r>
    </w:p>
    <w:p w14:paraId="15728CAD" w14:textId="77777777" w:rsidR="001641FA" w:rsidRPr="00D23E54" w:rsidRDefault="001641FA" w:rsidP="002B5578">
      <w:pPr>
        <w:shd w:val="clear" w:color="auto" w:fill="FFFFFF"/>
        <w:spacing w:before="120" w:line="276" w:lineRule="auto"/>
        <w:ind w:left="709" w:hanging="709"/>
        <w:jc w:val="both"/>
        <w:rPr>
          <w:rFonts w:ascii="Times New Roman" w:eastAsia="Times New Roman" w:hAnsi="Times New Roman" w:cs="Times New Roman"/>
          <w:sz w:val="24"/>
          <w:szCs w:val="24"/>
        </w:rPr>
      </w:pPr>
    </w:p>
    <w:p w14:paraId="7F96DFAF" w14:textId="7CC8DEC1"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18</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Вимоги щодо прозорості, що стосуються операторів систем передачі</w:t>
      </w:r>
    </w:p>
    <w:p w14:paraId="3A660225" w14:textId="2C30414F"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Оператор системи передачі має оприлюднювати докладну інформацію </w:t>
      </w:r>
      <w:r w:rsidR="005C2FE6" w:rsidRPr="00D23E54">
        <w:rPr>
          <w:rFonts w:ascii="Times New Roman" w:eastAsia="Times New Roman" w:hAnsi="Times New Roman" w:cs="Times New Roman"/>
          <w:sz w:val="24"/>
          <w:szCs w:val="24"/>
        </w:rPr>
        <w:t xml:space="preserve">стосовно </w:t>
      </w:r>
      <w:r w:rsidRPr="00D23E54">
        <w:rPr>
          <w:rFonts w:ascii="Times New Roman" w:eastAsia="Times New Roman" w:hAnsi="Times New Roman" w:cs="Times New Roman"/>
          <w:sz w:val="24"/>
          <w:szCs w:val="24"/>
        </w:rPr>
        <w:t>послуг, які він пропонує, та відповідн</w:t>
      </w:r>
      <w:r w:rsidR="005C2FE6" w:rsidRPr="00D23E54">
        <w:rPr>
          <w:rFonts w:ascii="Times New Roman" w:eastAsia="Times New Roman" w:hAnsi="Times New Roman" w:cs="Times New Roman"/>
          <w:sz w:val="24"/>
          <w:szCs w:val="24"/>
        </w:rPr>
        <w:t>их</w:t>
      </w:r>
      <w:r w:rsidRPr="00D23E54">
        <w:rPr>
          <w:rFonts w:ascii="Times New Roman" w:eastAsia="Times New Roman" w:hAnsi="Times New Roman" w:cs="Times New Roman"/>
          <w:sz w:val="24"/>
          <w:szCs w:val="24"/>
        </w:rPr>
        <w:t xml:space="preserve"> умов, що застосовуються, </w:t>
      </w:r>
      <w:r w:rsidR="00F22A52" w:rsidRPr="00D23E54">
        <w:rPr>
          <w:rFonts w:ascii="Times New Roman" w:eastAsia="Times New Roman" w:hAnsi="Times New Roman" w:cs="Times New Roman"/>
          <w:sz w:val="24"/>
          <w:szCs w:val="24"/>
        </w:rPr>
        <w:t>разом із</w:t>
      </w:r>
      <w:r w:rsidRPr="00D23E54">
        <w:rPr>
          <w:rFonts w:ascii="Times New Roman" w:eastAsia="Times New Roman" w:hAnsi="Times New Roman" w:cs="Times New Roman"/>
          <w:sz w:val="24"/>
          <w:szCs w:val="24"/>
        </w:rPr>
        <w:t xml:space="preserve"> технічн</w:t>
      </w:r>
      <w:r w:rsidR="00F22A52" w:rsidRPr="00D23E54">
        <w:rPr>
          <w:rFonts w:ascii="Times New Roman" w:eastAsia="Times New Roman" w:hAnsi="Times New Roman" w:cs="Times New Roman"/>
          <w:sz w:val="24"/>
          <w:szCs w:val="24"/>
        </w:rPr>
        <w:t>ою</w:t>
      </w:r>
      <w:r w:rsidRPr="00D23E54">
        <w:rPr>
          <w:rFonts w:ascii="Times New Roman" w:eastAsia="Times New Roman" w:hAnsi="Times New Roman" w:cs="Times New Roman"/>
          <w:sz w:val="24"/>
          <w:szCs w:val="24"/>
        </w:rPr>
        <w:t xml:space="preserve"> інформаці</w:t>
      </w:r>
      <w:r w:rsidR="00F22A52" w:rsidRPr="00D23E54">
        <w:rPr>
          <w:rFonts w:ascii="Times New Roman" w:eastAsia="Times New Roman" w:hAnsi="Times New Roman" w:cs="Times New Roman"/>
          <w:sz w:val="24"/>
          <w:szCs w:val="24"/>
        </w:rPr>
        <w:t>є</w:t>
      </w:r>
      <w:r w:rsidRPr="00D23E54">
        <w:rPr>
          <w:rFonts w:ascii="Times New Roman" w:eastAsia="Times New Roman" w:hAnsi="Times New Roman" w:cs="Times New Roman"/>
          <w:sz w:val="24"/>
          <w:szCs w:val="24"/>
        </w:rPr>
        <w:t>ю, необхідн</w:t>
      </w:r>
      <w:r w:rsidR="00F22A52" w:rsidRPr="00D23E54">
        <w:rPr>
          <w:rFonts w:ascii="Times New Roman" w:eastAsia="Times New Roman" w:hAnsi="Times New Roman" w:cs="Times New Roman"/>
          <w:sz w:val="24"/>
          <w:szCs w:val="24"/>
        </w:rPr>
        <w:t>ою</w:t>
      </w:r>
      <w:r w:rsidRPr="00D23E54">
        <w:rPr>
          <w:rFonts w:ascii="Times New Roman" w:eastAsia="Times New Roman" w:hAnsi="Times New Roman" w:cs="Times New Roman"/>
          <w:sz w:val="24"/>
          <w:szCs w:val="24"/>
        </w:rPr>
        <w:t xml:space="preserve"> для </w:t>
      </w:r>
      <w:r w:rsidR="001A69F6" w:rsidRPr="00D23E54">
        <w:rPr>
          <w:rFonts w:ascii="Times New Roman" w:eastAsia="Times New Roman" w:hAnsi="Times New Roman" w:cs="Times New Roman"/>
          <w:sz w:val="24"/>
          <w:szCs w:val="24"/>
        </w:rPr>
        <w:t xml:space="preserve">набуття </w:t>
      </w:r>
      <w:r w:rsidRPr="00D23E54">
        <w:rPr>
          <w:rFonts w:ascii="Times New Roman" w:eastAsia="Times New Roman" w:hAnsi="Times New Roman" w:cs="Times New Roman"/>
          <w:sz w:val="24"/>
          <w:szCs w:val="24"/>
        </w:rPr>
        <w:t>користувачами мережі ефективного доступу до мережі.</w:t>
      </w:r>
    </w:p>
    <w:p w14:paraId="548970FD" w14:textId="1D99A6B0"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З метою забезпечення прозорих, об’єктивних і недискримінаційних тарифів та сприяння ефективному використанню газової мережі оператори систем передачі або відповідні національні органи мають оприлюднювати </w:t>
      </w:r>
      <w:r w:rsidR="00AE036B" w:rsidRPr="00D23E54">
        <w:rPr>
          <w:rFonts w:ascii="Times New Roman" w:eastAsia="Times New Roman" w:hAnsi="Times New Roman" w:cs="Times New Roman"/>
          <w:sz w:val="24"/>
          <w:szCs w:val="24"/>
        </w:rPr>
        <w:t>розумно</w:t>
      </w:r>
      <w:r w:rsidR="00BF0771" w:rsidRPr="00D23E54">
        <w:rPr>
          <w:rFonts w:ascii="Times New Roman" w:eastAsia="Times New Roman" w:hAnsi="Times New Roman" w:cs="Times New Roman"/>
          <w:sz w:val="24"/>
          <w:szCs w:val="24"/>
        </w:rPr>
        <w:t>ю</w:t>
      </w:r>
      <w:r w:rsidR="00AE036B"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та достатньою мірою докладну інформацію про </w:t>
      </w:r>
      <w:r w:rsidR="00AE036B" w:rsidRPr="00D23E54">
        <w:rPr>
          <w:rFonts w:ascii="Times New Roman" w:eastAsia="Times New Roman" w:hAnsi="Times New Roman" w:cs="Times New Roman"/>
          <w:sz w:val="24"/>
          <w:szCs w:val="24"/>
        </w:rPr>
        <w:t>утворення</w:t>
      </w:r>
      <w:r w:rsidRPr="00D23E54">
        <w:rPr>
          <w:rFonts w:ascii="Times New Roman" w:eastAsia="Times New Roman" w:hAnsi="Times New Roman" w:cs="Times New Roman"/>
          <w:sz w:val="24"/>
          <w:szCs w:val="24"/>
        </w:rPr>
        <w:t>, методику та структуру тарифів.</w:t>
      </w:r>
    </w:p>
    <w:p w14:paraId="6FFF7D92" w14:textId="08DFF055"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r>
      <w:r w:rsidR="00AE036B"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послуг, що надаються, кожен оператор системи передачі має оприлюднювати інформацію про технічні, </w:t>
      </w:r>
      <w:r w:rsidR="005759B2" w:rsidRPr="00D23E54">
        <w:rPr>
          <w:rFonts w:ascii="Times New Roman" w:eastAsia="Times New Roman" w:hAnsi="Times New Roman" w:cs="Times New Roman"/>
          <w:sz w:val="24"/>
          <w:szCs w:val="24"/>
        </w:rPr>
        <w:t xml:space="preserve">законтрактовані </w:t>
      </w:r>
      <w:r w:rsidRPr="00D23E54">
        <w:rPr>
          <w:rFonts w:ascii="Times New Roman" w:eastAsia="Times New Roman" w:hAnsi="Times New Roman" w:cs="Times New Roman"/>
          <w:sz w:val="24"/>
          <w:szCs w:val="24"/>
        </w:rPr>
        <w:t xml:space="preserve">та доступні потужності на кількісній основі </w:t>
      </w:r>
      <w:r w:rsidRPr="00D23E54">
        <w:rPr>
          <w:rFonts w:ascii="Times New Roman" w:eastAsia="Times New Roman" w:hAnsi="Times New Roman" w:cs="Times New Roman"/>
          <w:sz w:val="24"/>
          <w:szCs w:val="24"/>
        </w:rPr>
        <w:lastRenderedPageBreak/>
        <w:t xml:space="preserve">для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 xml:space="preserve">точок, включно з точками входу та виходу, на регулярній та постійній основі, </w:t>
      </w:r>
      <w:r w:rsidR="00AE036B" w:rsidRPr="00D23E54">
        <w:rPr>
          <w:rFonts w:ascii="Times New Roman" w:eastAsia="Times New Roman" w:hAnsi="Times New Roman" w:cs="Times New Roman"/>
          <w:sz w:val="24"/>
          <w:szCs w:val="24"/>
        </w:rPr>
        <w:t xml:space="preserve">і </w:t>
      </w:r>
      <w:r w:rsidRPr="00D23E54">
        <w:rPr>
          <w:rFonts w:ascii="Times New Roman" w:eastAsia="Times New Roman" w:hAnsi="Times New Roman" w:cs="Times New Roman"/>
          <w:sz w:val="24"/>
          <w:szCs w:val="24"/>
        </w:rPr>
        <w:t>у зручний для користувачів та стандартизований спосіб.</w:t>
      </w:r>
    </w:p>
    <w:p w14:paraId="745511ED" w14:textId="1213B2A4"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r>
      <w:r w:rsidR="00790AAB" w:rsidRPr="00D23E54">
        <w:rPr>
          <w:rFonts w:ascii="Times New Roman" w:eastAsia="Times New Roman" w:hAnsi="Times New Roman" w:cs="Times New Roman"/>
          <w:sz w:val="24"/>
          <w:szCs w:val="24"/>
        </w:rPr>
        <w:t xml:space="preserve">Релевантні </w:t>
      </w:r>
      <w:r w:rsidRPr="00D23E54">
        <w:rPr>
          <w:rFonts w:ascii="Times New Roman" w:eastAsia="Times New Roman" w:hAnsi="Times New Roman" w:cs="Times New Roman"/>
          <w:sz w:val="24"/>
          <w:szCs w:val="24"/>
        </w:rPr>
        <w:t>точки системи передачі, щодо яких повинна оприлюднюватися інформація, мають бути схвалені компетентними органами після консультацій з користувачами мережі.</w:t>
      </w:r>
    </w:p>
    <w:p w14:paraId="7FC4EA07" w14:textId="1993E6DB"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 xml:space="preserve">Оператор системи передачі має завжди розкривати інформацію, що вимагається цим Регламентом, у змістовний, </w:t>
      </w:r>
      <w:r w:rsidR="00AE036B" w:rsidRPr="00D23E54">
        <w:rPr>
          <w:rFonts w:ascii="Times New Roman" w:eastAsia="Times New Roman" w:hAnsi="Times New Roman" w:cs="Times New Roman"/>
          <w:sz w:val="24"/>
          <w:szCs w:val="24"/>
        </w:rPr>
        <w:t xml:space="preserve">кількісно зрозумілий </w:t>
      </w:r>
      <w:r w:rsidR="003314E3" w:rsidRPr="00D23E54">
        <w:rPr>
          <w:rFonts w:ascii="Times New Roman" w:eastAsia="Times New Roman" w:hAnsi="Times New Roman" w:cs="Times New Roman"/>
          <w:sz w:val="24"/>
          <w:szCs w:val="24"/>
        </w:rPr>
        <w:t xml:space="preserve">і </w:t>
      </w:r>
      <w:r w:rsidRPr="00D23E54">
        <w:rPr>
          <w:rFonts w:ascii="Times New Roman" w:eastAsia="Times New Roman" w:hAnsi="Times New Roman" w:cs="Times New Roman"/>
          <w:sz w:val="24"/>
          <w:szCs w:val="24"/>
        </w:rPr>
        <w:t xml:space="preserve">легкодоступний спосіб </w:t>
      </w:r>
      <w:r w:rsidR="003314E3" w:rsidRPr="00D23E54">
        <w:rPr>
          <w:rFonts w:ascii="Times New Roman" w:eastAsia="Times New Roman" w:hAnsi="Times New Roman" w:cs="Times New Roman"/>
          <w:sz w:val="24"/>
          <w:szCs w:val="24"/>
        </w:rPr>
        <w:t xml:space="preserve">та </w:t>
      </w:r>
      <w:r w:rsidRPr="00D23E54">
        <w:rPr>
          <w:rFonts w:ascii="Times New Roman" w:eastAsia="Times New Roman" w:hAnsi="Times New Roman" w:cs="Times New Roman"/>
          <w:sz w:val="24"/>
          <w:szCs w:val="24"/>
        </w:rPr>
        <w:t>на недискримінаційній основі.</w:t>
      </w:r>
    </w:p>
    <w:p w14:paraId="4D3009B8" w14:textId="121A9DCA"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Pr="00D23E54">
        <w:rPr>
          <w:rFonts w:ascii="Times New Roman" w:eastAsia="Times New Roman" w:hAnsi="Times New Roman" w:cs="Times New Roman"/>
          <w:sz w:val="24"/>
          <w:szCs w:val="24"/>
        </w:rPr>
        <w:tab/>
        <w:t xml:space="preserve">Оператор системи передачі має оприлюднювати </w:t>
      </w:r>
      <w:r w:rsidR="00C9587A" w:rsidRPr="00D23E54">
        <w:rPr>
          <w:rFonts w:ascii="Times New Roman" w:eastAsia="Times New Roman" w:hAnsi="Times New Roman" w:cs="Times New Roman"/>
          <w:sz w:val="24"/>
          <w:szCs w:val="24"/>
        </w:rPr>
        <w:t>наперед</w:t>
      </w:r>
      <w:r w:rsidR="003314E3" w:rsidRPr="00D23E54">
        <w:rPr>
          <w:rFonts w:ascii="Times New Roman" w:eastAsia="Times New Roman" w:hAnsi="Times New Roman" w:cs="Times New Roman"/>
          <w:sz w:val="24"/>
          <w:szCs w:val="24"/>
        </w:rPr>
        <w:t xml:space="preserve"> (</w:t>
      </w:r>
      <w:r w:rsidR="003314E3" w:rsidRPr="00D23E54">
        <w:rPr>
          <w:rFonts w:ascii="Times New Roman" w:eastAsia="Times New Roman" w:hAnsi="Times New Roman" w:cs="Times New Roman"/>
          <w:i/>
          <w:iCs/>
          <w:sz w:val="24"/>
          <w:szCs w:val="24"/>
        </w:rPr>
        <w:t>ex-ante)</w:t>
      </w:r>
      <w:r w:rsidR="003314E3" w:rsidRPr="00D23E54">
        <w:rPr>
          <w:rFonts w:ascii="Times New Roman" w:eastAsia="Times New Roman" w:hAnsi="Times New Roman" w:cs="Times New Roman"/>
          <w:sz w:val="24"/>
          <w:szCs w:val="24"/>
        </w:rPr>
        <w:t xml:space="preserve"> та</w:t>
      </w:r>
      <w:r w:rsidR="00453109" w:rsidRPr="00D23E54">
        <w:rPr>
          <w:rFonts w:ascii="Times New Roman" w:eastAsia="Times New Roman" w:hAnsi="Times New Roman" w:cs="Times New Roman"/>
          <w:sz w:val="24"/>
          <w:szCs w:val="24"/>
        </w:rPr>
        <w:t xml:space="preserve"> постфактум</w:t>
      </w:r>
      <w:r w:rsidR="003314E3" w:rsidRPr="00D23E54">
        <w:rPr>
          <w:rFonts w:ascii="Times New Roman" w:eastAsia="Times New Roman" w:hAnsi="Times New Roman" w:cs="Times New Roman"/>
          <w:sz w:val="24"/>
          <w:szCs w:val="24"/>
        </w:rPr>
        <w:t xml:space="preserve"> </w:t>
      </w:r>
      <w:r w:rsidR="00453109" w:rsidRPr="00D23E54">
        <w:rPr>
          <w:rFonts w:ascii="Times New Roman" w:eastAsia="Times New Roman" w:hAnsi="Times New Roman" w:cs="Times New Roman"/>
          <w:sz w:val="24"/>
          <w:szCs w:val="24"/>
        </w:rPr>
        <w:t>(</w:t>
      </w:r>
      <w:r w:rsidR="00453109" w:rsidRPr="00D23E54">
        <w:rPr>
          <w:rFonts w:ascii="Times New Roman" w:eastAsia="Times New Roman" w:hAnsi="Times New Roman" w:cs="Times New Roman"/>
          <w:i/>
          <w:iCs/>
          <w:sz w:val="24"/>
          <w:szCs w:val="24"/>
        </w:rPr>
        <w:t>ex-post)</w:t>
      </w:r>
      <w:r w:rsidR="00453109"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інформацію про попит і пропозицію, </w:t>
      </w:r>
      <w:r w:rsidR="00C9587A" w:rsidRPr="00D23E54">
        <w:rPr>
          <w:rFonts w:ascii="Times New Roman" w:eastAsia="Times New Roman" w:hAnsi="Times New Roman" w:cs="Times New Roman"/>
          <w:sz w:val="24"/>
          <w:szCs w:val="24"/>
        </w:rPr>
        <w:t xml:space="preserve">на основі </w:t>
      </w:r>
      <w:r w:rsidRPr="00D23E54">
        <w:rPr>
          <w:rFonts w:ascii="Times New Roman" w:eastAsia="Times New Roman" w:hAnsi="Times New Roman" w:cs="Times New Roman"/>
          <w:sz w:val="24"/>
          <w:szCs w:val="24"/>
        </w:rPr>
        <w:t>номінаці</w:t>
      </w:r>
      <w:r w:rsidR="00C9587A" w:rsidRPr="00D23E54">
        <w:rPr>
          <w:rFonts w:ascii="Times New Roman" w:eastAsia="Times New Roman" w:hAnsi="Times New Roman" w:cs="Times New Roman"/>
          <w:sz w:val="24"/>
          <w:szCs w:val="24"/>
        </w:rPr>
        <w:t>й</w:t>
      </w:r>
      <w:r w:rsidRPr="00D23E54">
        <w:rPr>
          <w:rFonts w:ascii="Times New Roman" w:eastAsia="Times New Roman" w:hAnsi="Times New Roman" w:cs="Times New Roman"/>
          <w:sz w:val="24"/>
          <w:szCs w:val="24"/>
        </w:rPr>
        <w:t>, прогноз</w:t>
      </w:r>
      <w:r w:rsidR="00C9587A" w:rsidRPr="00D23E54">
        <w:rPr>
          <w:rFonts w:ascii="Times New Roman" w:eastAsia="Times New Roman" w:hAnsi="Times New Roman" w:cs="Times New Roman"/>
          <w:sz w:val="24"/>
          <w:szCs w:val="24"/>
        </w:rPr>
        <w:t>ів</w:t>
      </w:r>
      <w:r w:rsidRPr="00D23E54">
        <w:rPr>
          <w:rFonts w:ascii="Times New Roman" w:eastAsia="Times New Roman" w:hAnsi="Times New Roman" w:cs="Times New Roman"/>
          <w:sz w:val="24"/>
          <w:szCs w:val="24"/>
        </w:rPr>
        <w:t xml:space="preserve"> та реалізованих поток</w:t>
      </w:r>
      <w:r w:rsidR="00C9587A" w:rsidRPr="00D23E54">
        <w:rPr>
          <w:rFonts w:ascii="Times New Roman" w:eastAsia="Times New Roman" w:hAnsi="Times New Roman" w:cs="Times New Roman"/>
          <w:sz w:val="24"/>
          <w:szCs w:val="24"/>
        </w:rPr>
        <w:t xml:space="preserve">ів </w:t>
      </w:r>
      <w:r w:rsidRPr="00D23E54">
        <w:rPr>
          <w:rFonts w:ascii="Times New Roman" w:eastAsia="Times New Roman" w:hAnsi="Times New Roman" w:cs="Times New Roman"/>
          <w:sz w:val="24"/>
          <w:szCs w:val="24"/>
        </w:rPr>
        <w:t>до системи та з неї. Національний регуляторний орган має забезпечити</w:t>
      </w:r>
      <w:r w:rsidR="00C9587A" w:rsidRPr="00D23E54">
        <w:rPr>
          <w:rFonts w:ascii="Times New Roman" w:eastAsia="Times New Roman" w:hAnsi="Times New Roman" w:cs="Times New Roman"/>
          <w:sz w:val="24"/>
          <w:szCs w:val="24"/>
        </w:rPr>
        <w:t>, щоб</w:t>
      </w:r>
      <w:r w:rsidRPr="00D23E54">
        <w:rPr>
          <w:rFonts w:ascii="Times New Roman" w:eastAsia="Times New Roman" w:hAnsi="Times New Roman" w:cs="Times New Roman"/>
          <w:sz w:val="24"/>
          <w:szCs w:val="24"/>
        </w:rPr>
        <w:t xml:space="preserve"> вс</w:t>
      </w:r>
      <w:r w:rsidR="00C9587A" w:rsidRPr="00D23E54">
        <w:rPr>
          <w:rFonts w:ascii="Times New Roman" w:eastAsia="Times New Roman" w:hAnsi="Times New Roman" w:cs="Times New Roman"/>
          <w:sz w:val="24"/>
          <w:szCs w:val="24"/>
        </w:rPr>
        <w:t>я</w:t>
      </w:r>
      <w:r w:rsidRPr="00D23E54">
        <w:rPr>
          <w:rFonts w:ascii="Times New Roman" w:eastAsia="Times New Roman" w:hAnsi="Times New Roman" w:cs="Times New Roman"/>
          <w:sz w:val="24"/>
          <w:szCs w:val="24"/>
        </w:rPr>
        <w:t xml:space="preserve"> так</w:t>
      </w:r>
      <w:r w:rsidR="00C9587A" w:rsidRPr="00D23E54">
        <w:rPr>
          <w:rFonts w:ascii="Times New Roman" w:eastAsia="Times New Roman" w:hAnsi="Times New Roman" w:cs="Times New Roman"/>
          <w:sz w:val="24"/>
          <w:szCs w:val="24"/>
        </w:rPr>
        <w:t>а</w:t>
      </w:r>
      <w:r w:rsidRPr="00D23E54">
        <w:rPr>
          <w:rFonts w:ascii="Times New Roman" w:eastAsia="Times New Roman" w:hAnsi="Times New Roman" w:cs="Times New Roman"/>
          <w:sz w:val="24"/>
          <w:szCs w:val="24"/>
        </w:rPr>
        <w:t xml:space="preserve"> інформаці</w:t>
      </w:r>
      <w:r w:rsidR="00C9587A" w:rsidRPr="00D23E54">
        <w:rPr>
          <w:rFonts w:ascii="Times New Roman" w:eastAsia="Times New Roman" w:hAnsi="Times New Roman" w:cs="Times New Roman"/>
          <w:sz w:val="24"/>
          <w:szCs w:val="24"/>
        </w:rPr>
        <w:t>я була оприлюднена</w:t>
      </w:r>
      <w:r w:rsidRPr="00D23E54">
        <w:rPr>
          <w:rFonts w:ascii="Times New Roman" w:eastAsia="Times New Roman" w:hAnsi="Times New Roman" w:cs="Times New Roman"/>
          <w:sz w:val="24"/>
          <w:szCs w:val="24"/>
        </w:rPr>
        <w:t>. Рівень докладності інформації, що оприлюднюється, має відображати інформацію, доступну оператору системи передачі.</w:t>
      </w:r>
    </w:p>
    <w:p w14:paraId="46F1BDE5" w14:textId="5B149ED5" w:rsidR="001B5527" w:rsidRPr="00D23E54" w:rsidRDefault="0F5DA72C" w:rsidP="4F26AD1B">
      <w:pPr>
        <w:shd w:val="clear" w:color="auto" w:fill="FFFFFF" w:themeFill="background1"/>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Оператор системи передачі має оприлюднювати заходи, вжиті для балансування системи, а також понесені </w:t>
      </w:r>
      <w:r w:rsidR="4634475C" w:rsidRPr="00D23E54">
        <w:rPr>
          <w:rFonts w:ascii="Times New Roman" w:eastAsia="Times New Roman" w:hAnsi="Times New Roman" w:cs="Times New Roman"/>
          <w:sz w:val="24"/>
          <w:szCs w:val="24"/>
        </w:rPr>
        <w:t xml:space="preserve">у зв’язку </w:t>
      </w:r>
      <w:r w:rsidR="008F7C6E" w:rsidRPr="00D23E54">
        <w:rPr>
          <w:rFonts w:ascii="Times New Roman" w:eastAsia="Times New Roman" w:hAnsi="Times New Roman" w:cs="Times New Roman"/>
          <w:sz w:val="24"/>
          <w:szCs w:val="24"/>
        </w:rPr>
        <w:t xml:space="preserve">з цим </w:t>
      </w:r>
      <w:r w:rsidRPr="00D23E54">
        <w:rPr>
          <w:rFonts w:ascii="Times New Roman" w:eastAsia="Times New Roman" w:hAnsi="Times New Roman" w:cs="Times New Roman"/>
          <w:sz w:val="24"/>
          <w:szCs w:val="24"/>
        </w:rPr>
        <w:t xml:space="preserve">витрати та </w:t>
      </w:r>
      <w:r w:rsidR="008F7C6E" w:rsidRPr="00D23E54">
        <w:rPr>
          <w:rFonts w:ascii="Times New Roman" w:eastAsia="Times New Roman" w:hAnsi="Times New Roman" w:cs="Times New Roman"/>
          <w:sz w:val="24"/>
          <w:szCs w:val="24"/>
        </w:rPr>
        <w:t xml:space="preserve">породжені цим </w:t>
      </w:r>
      <w:r w:rsidRPr="00D23E54">
        <w:rPr>
          <w:rFonts w:ascii="Times New Roman" w:eastAsia="Times New Roman" w:hAnsi="Times New Roman" w:cs="Times New Roman"/>
          <w:sz w:val="24"/>
          <w:szCs w:val="24"/>
        </w:rPr>
        <w:t>доходи.</w:t>
      </w:r>
    </w:p>
    <w:p w14:paraId="430EE32B" w14:textId="411E400C" w:rsidR="001B5527" w:rsidRDefault="008F7C6E"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Причетні </w:t>
      </w:r>
      <w:r w:rsidR="001B5527" w:rsidRPr="00D23E54">
        <w:rPr>
          <w:rFonts w:ascii="Times New Roman" w:eastAsia="Times New Roman" w:hAnsi="Times New Roman" w:cs="Times New Roman"/>
          <w:sz w:val="24"/>
          <w:szCs w:val="24"/>
        </w:rPr>
        <w:t>учасники ринку мають надавати оператору системи передачі дані, зазначені в цій статті.</w:t>
      </w:r>
    </w:p>
    <w:p w14:paraId="0F24E53A" w14:textId="77777777" w:rsidR="001641FA" w:rsidRPr="00D23E54" w:rsidRDefault="001641FA" w:rsidP="002B5578">
      <w:pPr>
        <w:shd w:val="clear" w:color="auto" w:fill="FFFFFF"/>
        <w:spacing w:before="120" w:line="276" w:lineRule="auto"/>
        <w:jc w:val="both"/>
        <w:rPr>
          <w:rFonts w:ascii="Times New Roman" w:eastAsia="Times New Roman" w:hAnsi="Times New Roman" w:cs="Times New Roman"/>
          <w:sz w:val="24"/>
          <w:szCs w:val="24"/>
        </w:rPr>
      </w:pPr>
    </w:p>
    <w:p w14:paraId="4C8A7D12" w14:textId="53ABD172"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19</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Вимоги щодо прозорості, що стосуються установок (об’єктів) зберігання</w:t>
      </w:r>
      <w:r w:rsidR="008F7C6E" w:rsidRPr="00D23E54">
        <w:rPr>
          <w:rFonts w:ascii="Times New Roman" w:eastAsia="Times New Roman" w:hAnsi="Times New Roman" w:cs="Times New Roman"/>
          <w:b/>
          <w:bCs/>
          <w:color w:val="auto"/>
          <w:sz w:val="24"/>
          <w:szCs w:val="24"/>
        </w:rPr>
        <w:br/>
      </w:r>
      <w:r w:rsidRPr="00D23E54">
        <w:rPr>
          <w:rFonts w:ascii="Times New Roman" w:eastAsia="Times New Roman" w:hAnsi="Times New Roman" w:cs="Times New Roman"/>
          <w:b/>
          <w:bCs/>
          <w:color w:val="auto"/>
          <w:sz w:val="24"/>
          <w:szCs w:val="24"/>
        </w:rPr>
        <w:t xml:space="preserve">та установок </w:t>
      </w:r>
      <w:r w:rsidR="00796E39" w:rsidRPr="00D23E54">
        <w:rPr>
          <w:rFonts w:ascii="Times New Roman" w:eastAsia="Times New Roman" w:hAnsi="Times New Roman" w:cs="Times New Roman"/>
          <w:b/>
          <w:bCs/>
          <w:color w:val="auto"/>
          <w:sz w:val="24"/>
          <w:szCs w:val="24"/>
        </w:rPr>
        <w:t>ЗПГ</w:t>
      </w:r>
    </w:p>
    <w:p w14:paraId="56A891C4" w14:textId="6258990D" w:rsidR="001B5527" w:rsidRPr="00D23E54" w:rsidRDefault="0F5DA72C" w:rsidP="4F26AD1B">
      <w:pPr>
        <w:shd w:val="clear" w:color="auto" w:fill="FFFFFF" w:themeFill="background1"/>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1B5527" w:rsidRPr="00D23E54">
        <w:tab/>
      </w:r>
      <w:r w:rsidRPr="00D23E54">
        <w:rPr>
          <w:rFonts w:ascii="Times New Roman" w:eastAsia="Times New Roman" w:hAnsi="Times New Roman" w:cs="Times New Roman"/>
          <w:sz w:val="24"/>
          <w:szCs w:val="24"/>
        </w:rPr>
        <w:t xml:space="preserve">Оператори систем </w:t>
      </w:r>
      <w:r w:rsidR="282464FB"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зберігання мають оприлюднювати докладну інформацію </w:t>
      </w:r>
      <w:r w:rsidR="005C2FE6" w:rsidRPr="00D23E54">
        <w:rPr>
          <w:rFonts w:ascii="Times New Roman" w:eastAsia="Times New Roman" w:hAnsi="Times New Roman" w:cs="Times New Roman"/>
          <w:sz w:val="24"/>
          <w:szCs w:val="24"/>
        </w:rPr>
        <w:t xml:space="preserve">стосовно </w:t>
      </w:r>
      <w:r w:rsidRPr="00D23E54">
        <w:rPr>
          <w:rFonts w:ascii="Times New Roman" w:eastAsia="Times New Roman" w:hAnsi="Times New Roman" w:cs="Times New Roman"/>
          <w:sz w:val="24"/>
          <w:szCs w:val="24"/>
        </w:rPr>
        <w:t>послуг, які вони пропонують, та відповідн</w:t>
      </w:r>
      <w:r w:rsidR="005C2FE6" w:rsidRPr="00D23E54">
        <w:rPr>
          <w:rFonts w:ascii="Times New Roman" w:eastAsia="Times New Roman" w:hAnsi="Times New Roman" w:cs="Times New Roman"/>
          <w:sz w:val="24"/>
          <w:szCs w:val="24"/>
        </w:rPr>
        <w:t>их</w:t>
      </w:r>
      <w:r w:rsidRPr="00D23E54">
        <w:rPr>
          <w:rFonts w:ascii="Times New Roman" w:eastAsia="Times New Roman" w:hAnsi="Times New Roman" w:cs="Times New Roman"/>
          <w:sz w:val="24"/>
          <w:szCs w:val="24"/>
        </w:rPr>
        <w:t xml:space="preserve"> умов, що застосовуються, </w:t>
      </w:r>
      <w:r w:rsidR="005C2FE6" w:rsidRPr="00D23E54">
        <w:rPr>
          <w:rFonts w:ascii="Times New Roman" w:eastAsia="Times New Roman" w:hAnsi="Times New Roman" w:cs="Times New Roman"/>
          <w:sz w:val="24"/>
          <w:szCs w:val="24"/>
        </w:rPr>
        <w:t>разом із</w:t>
      </w:r>
      <w:r w:rsidRPr="00D23E54">
        <w:rPr>
          <w:rFonts w:ascii="Times New Roman" w:eastAsia="Times New Roman" w:hAnsi="Times New Roman" w:cs="Times New Roman"/>
          <w:sz w:val="24"/>
          <w:szCs w:val="24"/>
        </w:rPr>
        <w:t xml:space="preserve"> технічн</w:t>
      </w:r>
      <w:r w:rsidR="005C2FE6" w:rsidRPr="00D23E54">
        <w:rPr>
          <w:rFonts w:ascii="Times New Roman" w:eastAsia="Times New Roman" w:hAnsi="Times New Roman" w:cs="Times New Roman"/>
          <w:sz w:val="24"/>
          <w:szCs w:val="24"/>
        </w:rPr>
        <w:t>ою</w:t>
      </w:r>
      <w:r w:rsidRPr="00D23E54">
        <w:rPr>
          <w:rFonts w:ascii="Times New Roman" w:eastAsia="Times New Roman" w:hAnsi="Times New Roman" w:cs="Times New Roman"/>
          <w:sz w:val="24"/>
          <w:szCs w:val="24"/>
        </w:rPr>
        <w:t xml:space="preserve"> інформаці</w:t>
      </w:r>
      <w:r w:rsidR="005C2FE6" w:rsidRPr="00D23E54">
        <w:rPr>
          <w:rFonts w:ascii="Times New Roman" w:eastAsia="Times New Roman" w:hAnsi="Times New Roman" w:cs="Times New Roman"/>
          <w:sz w:val="24"/>
          <w:szCs w:val="24"/>
        </w:rPr>
        <w:t>є</w:t>
      </w:r>
      <w:r w:rsidRPr="00D23E54">
        <w:rPr>
          <w:rFonts w:ascii="Times New Roman" w:eastAsia="Times New Roman" w:hAnsi="Times New Roman" w:cs="Times New Roman"/>
          <w:sz w:val="24"/>
          <w:szCs w:val="24"/>
        </w:rPr>
        <w:t>ю, необхідн</w:t>
      </w:r>
      <w:r w:rsidR="005C2FE6" w:rsidRPr="00D23E54">
        <w:rPr>
          <w:rFonts w:ascii="Times New Roman" w:eastAsia="Times New Roman" w:hAnsi="Times New Roman" w:cs="Times New Roman"/>
          <w:sz w:val="24"/>
          <w:szCs w:val="24"/>
        </w:rPr>
        <w:t>ою</w:t>
      </w:r>
      <w:r w:rsidRPr="00D23E54">
        <w:rPr>
          <w:rFonts w:ascii="Times New Roman" w:eastAsia="Times New Roman" w:hAnsi="Times New Roman" w:cs="Times New Roman"/>
          <w:sz w:val="24"/>
          <w:szCs w:val="24"/>
        </w:rPr>
        <w:t xml:space="preserve"> для </w:t>
      </w:r>
      <w:r w:rsidR="001A69F6" w:rsidRPr="00D23E54">
        <w:rPr>
          <w:rFonts w:ascii="Times New Roman" w:eastAsia="Times New Roman" w:hAnsi="Times New Roman" w:cs="Times New Roman"/>
          <w:sz w:val="24"/>
          <w:szCs w:val="24"/>
        </w:rPr>
        <w:t xml:space="preserve">набуття </w:t>
      </w:r>
      <w:r w:rsidRPr="00D23E54">
        <w:rPr>
          <w:rFonts w:ascii="Times New Roman" w:eastAsia="Times New Roman" w:hAnsi="Times New Roman" w:cs="Times New Roman"/>
          <w:sz w:val="24"/>
          <w:szCs w:val="24"/>
        </w:rPr>
        <w:t xml:space="preserve">користувачами установок </w:t>
      </w:r>
      <w:r w:rsidR="282464FB"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установок (об’єктів) зберігання ефективного доступу до установок </w:t>
      </w:r>
      <w:r w:rsidR="282464FB"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установок (об’єктів) зберігання.</w:t>
      </w:r>
    </w:p>
    <w:p w14:paraId="6B16BC18" w14:textId="3A6B383C"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r>
      <w:r w:rsidR="00293AB5"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послуг, що надаються, оператори систем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зберігання мають оприлюднювати інформацію про </w:t>
      </w:r>
      <w:r w:rsidR="005759B2" w:rsidRPr="00D23E54">
        <w:rPr>
          <w:rFonts w:ascii="Times New Roman" w:eastAsia="Times New Roman" w:hAnsi="Times New Roman" w:cs="Times New Roman"/>
          <w:sz w:val="24"/>
          <w:szCs w:val="24"/>
        </w:rPr>
        <w:t xml:space="preserve">законтрактовані </w:t>
      </w:r>
      <w:r w:rsidRPr="00D23E54">
        <w:rPr>
          <w:rFonts w:ascii="Times New Roman" w:eastAsia="Times New Roman" w:hAnsi="Times New Roman" w:cs="Times New Roman"/>
          <w:sz w:val="24"/>
          <w:szCs w:val="24"/>
        </w:rPr>
        <w:t xml:space="preserve">та доступні потужності установок (об’єктів) зберігання та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на кількісній основі</w:t>
      </w:r>
      <w:r w:rsidR="00293AB5"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на регулярній та постійній основі, а також у зручний для користувачів стандартизований спосіб.</w:t>
      </w:r>
    </w:p>
    <w:p w14:paraId="08A680E6" w14:textId="190765D5"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 xml:space="preserve">Оператори систем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зберігання мають завжди розкривати інформацію, що вимагається цим Регламентом, у змістовний, </w:t>
      </w:r>
      <w:bookmarkStart w:id="1" w:name="_Hlk159493691"/>
      <w:r w:rsidR="00293AB5" w:rsidRPr="00D23E54">
        <w:rPr>
          <w:rFonts w:ascii="Times New Roman" w:eastAsia="Times New Roman" w:hAnsi="Times New Roman" w:cs="Times New Roman"/>
          <w:sz w:val="24"/>
          <w:szCs w:val="24"/>
        </w:rPr>
        <w:t xml:space="preserve">кількісно зрозумілий і </w:t>
      </w:r>
      <w:bookmarkEnd w:id="1"/>
      <w:r w:rsidRPr="00D23E54">
        <w:rPr>
          <w:rFonts w:ascii="Times New Roman" w:eastAsia="Times New Roman" w:hAnsi="Times New Roman" w:cs="Times New Roman"/>
          <w:sz w:val="24"/>
          <w:szCs w:val="24"/>
        </w:rPr>
        <w:t xml:space="preserve">легкодоступний спосіб </w:t>
      </w:r>
      <w:r w:rsidR="00293AB5" w:rsidRPr="00D23E54">
        <w:rPr>
          <w:rFonts w:ascii="Times New Roman" w:eastAsia="Times New Roman" w:hAnsi="Times New Roman" w:cs="Times New Roman"/>
          <w:sz w:val="24"/>
          <w:szCs w:val="24"/>
        </w:rPr>
        <w:t xml:space="preserve">та </w:t>
      </w:r>
      <w:r w:rsidRPr="00D23E54">
        <w:rPr>
          <w:rFonts w:ascii="Times New Roman" w:eastAsia="Times New Roman" w:hAnsi="Times New Roman" w:cs="Times New Roman"/>
          <w:sz w:val="24"/>
          <w:szCs w:val="24"/>
        </w:rPr>
        <w:t>на недискримінаційній основі.</w:t>
      </w:r>
    </w:p>
    <w:p w14:paraId="32ECC228" w14:textId="4E8E6462" w:rsidR="001B5527" w:rsidRPr="00D23E54" w:rsidRDefault="0F5DA72C" w:rsidP="4F26AD1B">
      <w:pPr>
        <w:shd w:val="clear" w:color="auto" w:fill="FFFFFF" w:themeFill="background1"/>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001B5527" w:rsidRPr="00D23E54">
        <w:tab/>
      </w:r>
      <w:r w:rsidRPr="00D23E54">
        <w:rPr>
          <w:rFonts w:ascii="Times New Roman" w:eastAsia="Times New Roman" w:hAnsi="Times New Roman" w:cs="Times New Roman"/>
          <w:sz w:val="24"/>
          <w:szCs w:val="24"/>
        </w:rPr>
        <w:t xml:space="preserve">Оператори систем </w:t>
      </w:r>
      <w:r w:rsidR="282464FB"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зберігання мають оприлюднювати </w:t>
      </w:r>
      <w:r w:rsidR="00293AB5" w:rsidRPr="00D23E54">
        <w:rPr>
          <w:rFonts w:ascii="Times New Roman" w:eastAsia="Times New Roman" w:hAnsi="Times New Roman" w:cs="Times New Roman"/>
          <w:sz w:val="24"/>
          <w:szCs w:val="24"/>
        </w:rPr>
        <w:t xml:space="preserve">кількість </w:t>
      </w:r>
      <w:r w:rsidRPr="00D23E54">
        <w:rPr>
          <w:rFonts w:ascii="Times New Roman" w:eastAsia="Times New Roman" w:hAnsi="Times New Roman" w:cs="Times New Roman"/>
          <w:sz w:val="24"/>
          <w:szCs w:val="24"/>
        </w:rPr>
        <w:t xml:space="preserve">газу в кожній установці (об’єкті) зберігання або </w:t>
      </w:r>
      <w:r w:rsidR="282464FB"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або в групі установок (об’єктів) зберігання, якщо це відповідає способу</w:t>
      </w:r>
      <w:r w:rsidR="00293AB5"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у який </w:t>
      </w:r>
      <w:r w:rsidR="00293AB5" w:rsidRPr="00D23E54">
        <w:rPr>
          <w:rFonts w:ascii="Times New Roman" w:eastAsia="Times New Roman" w:hAnsi="Times New Roman" w:cs="Times New Roman"/>
          <w:sz w:val="24"/>
          <w:szCs w:val="24"/>
        </w:rPr>
        <w:t xml:space="preserve">доступ пропонується </w:t>
      </w:r>
      <w:r w:rsidRPr="00D23E54">
        <w:rPr>
          <w:rFonts w:ascii="Times New Roman" w:eastAsia="Times New Roman" w:hAnsi="Times New Roman" w:cs="Times New Roman"/>
          <w:sz w:val="24"/>
          <w:szCs w:val="24"/>
        </w:rPr>
        <w:t xml:space="preserve">користувачам системи, вхідні та вихідні потоки, а також доступні потужності установок (об’єктів) </w:t>
      </w:r>
      <w:r w:rsidRPr="00D23E54">
        <w:rPr>
          <w:rFonts w:ascii="Times New Roman" w:eastAsia="Times New Roman" w:hAnsi="Times New Roman" w:cs="Times New Roman"/>
          <w:sz w:val="24"/>
          <w:szCs w:val="24"/>
        </w:rPr>
        <w:lastRenderedPageBreak/>
        <w:t xml:space="preserve">зберігання та </w:t>
      </w:r>
      <w:r w:rsidR="282464FB"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у тому числі для тих установок (об’єктів), </w:t>
      </w:r>
      <w:r w:rsidR="00293AB5" w:rsidRPr="00D23E54">
        <w:rPr>
          <w:rFonts w:ascii="Times New Roman" w:eastAsia="Times New Roman" w:hAnsi="Times New Roman" w:cs="Times New Roman"/>
          <w:sz w:val="24"/>
          <w:szCs w:val="24"/>
        </w:rPr>
        <w:t xml:space="preserve">які звільнені від </w:t>
      </w:r>
      <w:r w:rsidRPr="00D23E54">
        <w:rPr>
          <w:rFonts w:ascii="Times New Roman" w:eastAsia="Times New Roman" w:hAnsi="Times New Roman" w:cs="Times New Roman"/>
          <w:sz w:val="24"/>
          <w:szCs w:val="24"/>
        </w:rPr>
        <w:t>доступ</w:t>
      </w:r>
      <w:r w:rsidR="00293AB5"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w:t>
      </w:r>
      <w:r w:rsidR="00361C65" w:rsidRPr="00D23E54">
        <w:rPr>
          <w:rFonts w:ascii="Times New Roman" w:eastAsia="Times New Roman" w:hAnsi="Times New Roman" w:cs="Times New Roman"/>
          <w:sz w:val="24"/>
          <w:szCs w:val="24"/>
        </w:rPr>
        <w:t>для третіх сторін.</w:t>
      </w:r>
      <w:r w:rsidRPr="00D23E54">
        <w:rPr>
          <w:rFonts w:ascii="Times New Roman" w:eastAsia="Times New Roman" w:hAnsi="Times New Roman" w:cs="Times New Roman"/>
          <w:sz w:val="24"/>
          <w:szCs w:val="24"/>
        </w:rPr>
        <w:t xml:space="preserve"> Така інформація має </w:t>
      </w:r>
      <w:r w:rsidR="00CD1A75" w:rsidRPr="00D23E54">
        <w:rPr>
          <w:rFonts w:ascii="Times New Roman" w:eastAsia="Times New Roman" w:hAnsi="Times New Roman" w:cs="Times New Roman"/>
          <w:sz w:val="24"/>
          <w:szCs w:val="24"/>
        </w:rPr>
        <w:t xml:space="preserve">також </w:t>
      </w:r>
      <w:r w:rsidR="00830C60" w:rsidRPr="00D23E54">
        <w:rPr>
          <w:rFonts w:ascii="Times New Roman" w:eastAsia="Times New Roman" w:hAnsi="Times New Roman" w:cs="Times New Roman"/>
          <w:sz w:val="24"/>
          <w:szCs w:val="24"/>
        </w:rPr>
        <w:t xml:space="preserve">повідомлятися  </w:t>
      </w:r>
      <w:r w:rsidRPr="00D23E54">
        <w:rPr>
          <w:rFonts w:ascii="Times New Roman" w:eastAsia="Times New Roman" w:hAnsi="Times New Roman" w:cs="Times New Roman"/>
          <w:sz w:val="24"/>
          <w:szCs w:val="24"/>
        </w:rPr>
        <w:t xml:space="preserve">оператору системи передачі, який має оприлюднювати її на агрегованому рівні для кожної системи або підсистеми, визначеної </w:t>
      </w:r>
      <w:r w:rsidR="00790AAB" w:rsidRPr="00D23E54">
        <w:rPr>
          <w:rFonts w:ascii="Times New Roman" w:eastAsia="Times New Roman" w:hAnsi="Times New Roman" w:cs="Times New Roman"/>
          <w:sz w:val="24"/>
          <w:szCs w:val="24"/>
        </w:rPr>
        <w:t xml:space="preserve">релевантними </w:t>
      </w:r>
      <w:r w:rsidRPr="00D23E54">
        <w:rPr>
          <w:rFonts w:ascii="Times New Roman" w:eastAsia="Times New Roman" w:hAnsi="Times New Roman" w:cs="Times New Roman"/>
          <w:sz w:val="24"/>
          <w:szCs w:val="24"/>
        </w:rPr>
        <w:t>точками. Інформація має оновлюватися щонайменше щодня.</w:t>
      </w:r>
    </w:p>
    <w:p w14:paraId="3FE14B07" w14:textId="2D4D2637"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У випадках, коли користувач системи зберігання є єдиним користувачем установки (об’єкта) зберігання, користувач системи зберігання може подати до національного регуляторного органу обґрунтован</w:t>
      </w:r>
      <w:r w:rsidR="008C21E6" w:rsidRPr="00D23E54">
        <w:rPr>
          <w:rFonts w:ascii="Times New Roman" w:eastAsia="Times New Roman" w:hAnsi="Times New Roman" w:cs="Times New Roman"/>
          <w:sz w:val="24"/>
          <w:szCs w:val="24"/>
        </w:rPr>
        <w:t>ий</w:t>
      </w:r>
      <w:r w:rsidRPr="00D23E54">
        <w:rPr>
          <w:rFonts w:ascii="Times New Roman" w:eastAsia="Times New Roman" w:hAnsi="Times New Roman" w:cs="Times New Roman"/>
          <w:sz w:val="24"/>
          <w:szCs w:val="24"/>
        </w:rPr>
        <w:t xml:space="preserve"> </w:t>
      </w:r>
      <w:r w:rsidR="008C21E6" w:rsidRPr="00D23E54">
        <w:rPr>
          <w:rFonts w:ascii="Times New Roman" w:eastAsia="Times New Roman" w:hAnsi="Times New Roman" w:cs="Times New Roman"/>
          <w:sz w:val="24"/>
          <w:szCs w:val="24"/>
        </w:rPr>
        <w:t xml:space="preserve">запит про </w:t>
      </w:r>
      <w:r w:rsidRPr="00D23E54">
        <w:rPr>
          <w:rFonts w:ascii="Times New Roman" w:eastAsia="Times New Roman" w:hAnsi="Times New Roman" w:cs="Times New Roman"/>
          <w:sz w:val="24"/>
          <w:szCs w:val="24"/>
        </w:rPr>
        <w:t>конфіденційн</w:t>
      </w:r>
      <w:r w:rsidR="00CD1A75" w:rsidRPr="00D23E54">
        <w:rPr>
          <w:rFonts w:ascii="Times New Roman" w:eastAsia="Times New Roman" w:hAnsi="Times New Roman" w:cs="Times New Roman"/>
          <w:sz w:val="24"/>
          <w:szCs w:val="24"/>
        </w:rPr>
        <w:t>е</w:t>
      </w:r>
      <w:r w:rsidRPr="00D23E54">
        <w:rPr>
          <w:rFonts w:ascii="Times New Roman" w:eastAsia="Times New Roman" w:hAnsi="Times New Roman" w:cs="Times New Roman"/>
          <w:sz w:val="24"/>
          <w:szCs w:val="24"/>
        </w:rPr>
        <w:t xml:space="preserve"> поводження з даними, зазначеними в першому абзаці. У тих випадках, де національний регуляторний орган доходить висновку, що </w:t>
      </w:r>
      <w:r w:rsidR="008C21E6" w:rsidRPr="00D23E54">
        <w:rPr>
          <w:rFonts w:ascii="Times New Roman" w:eastAsia="Times New Roman" w:hAnsi="Times New Roman" w:cs="Times New Roman"/>
          <w:sz w:val="24"/>
          <w:szCs w:val="24"/>
        </w:rPr>
        <w:t xml:space="preserve">такий запит </w:t>
      </w:r>
      <w:r w:rsidRPr="00D23E54">
        <w:rPr>
          <w:rFonts w:ascii="Times New Roman" w:eastAsia="Times New Roman" w:hAnsi="Times New Roman" w:cs="Times New Roman"/>
          <w:sz w:val="24"/>
          <w:szCs w:val="24"/>
        </w:rPr>
        <w:t>є виправдан</w:t>
      </w:r>
      <w:r w:rsidR="008C21E6" w:rsidRPr="00D23E54">
        <w:rPr>
          <w:rFonts w:ascii="Times New Roman" w:eastAsia="Times New Roman" w:hAnsi="Times New Roman" w:cs="Times New Roman"/>
          <w:sz w:val="24"/>
          <w:szCs w:val="24"/>
        </w:rPr>
        <w:t>им,</w:t>
      </w:r>
      <w:r w:rsidRPr="00D23E54">
        <w:rPr>
          <w:rFonts w:ascii="Times New Roman" w:eastAsia="Times New Roman" w:hAnsi="Times New Roman" w:cs="Times New Roman"/>
          <w:sz w:val="24"/>
          <w:szCs w:val="24"/>
        </w:rPr>
        <w:t xml:space="preserve"> </w:t>
      </w:r>
      <w:r w:rsidR="008C21E6" w:rsidRPr="00D23E54">
        <w:rPr>
          <w:rFonts w:ascii="Times New Roman" w:eastAsia="Times New Roman" w:hAnsi="Times New Roman" w:cs="Times New Roman"/>
          <w:sz w:val="24"/>
          <w:szCs w:val="24"/>
        </w:rPr>
        <w:t>беручи до уваги</w:t>
      </w:r>
      <w:r w:rsidRPr="00D23E54">
        <w:rPr>
          <w:rFonts w:ascii="Times New Roman" w:eastAsia="Times New Roman" w:hAnsi="Times New Roman" w:cs="Times New Roman"/>
          <w:sz w:val="24"/>
          <w:szCs w:val="24"/>
        </w:rPr>
        <w:t xml:space="preserve">, зокрема, необхідність </w:t>
      </w:r>
      <w:r w:rsidR="008C21E6" w:rsidRPr="00D23E54">
        <w:rPr>
          <w:rFonts w:ascii="Times New Roman" w:eastAsia="Times New Roman" w:hAnsi="Times New Roman" w:cs="Times New Roman"/>
          <w:sz w:val="24"/>
          <w:szCs w:val="24"/>
        </w:rPr>
        <w:t xml:space="preserve">збалансування інтересів </w:t>
      </w:r>
      <w:r w:rsidRPr="00D23E54">
        <w:rPr>
          <w:rFonts w:ascii="Times New Roman" w:eastAsia="Times New Roman" w:hAnsi="Times New Roman" w:cs="Times New Roman"/>
          <w:sz w:val="24"/>
          <w:szCs w:val="24"/>
        </w:rPr>
        <w:t xml:space="preserve">законного захисту комерційних таємниць, розкриття яких могло б негативно вплинути на загальну комерційну стратегію користувача </w:t>
      </w:r>
      <w:r w:rsidR="00830C60"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системи</w:t>
      </w:r>
      <w:r w:rsidR="00830C60"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зберігання, з метою створення конкурентного внутрішнього ринку газу, він може дозволити оператору системи зберігання не оприлюднювати дані, зазначені в першому абзаці, на строк до одного року.</w:t>
      </w:r>
    </w:p>
    <w:p w14:paraId="410824DC" w14:textId="0E4F7C65"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Другий абзац має застосовуватися без шкоди чи обмеження для обов’язків </w:t>
      </w:r>
      <w:r w:rsidR="00830C60" w:rsidRPr="00D23E54">
        <w:rPr>
          <w:rFonts w:ascii="Times New Roman" w:eastAsia="Times New Roman" w:hAnsi="Times New Roman" w:cs="Times New Roman"/>
          <w:sz w:val="24"/>
          <w:szCs w:val="24"/>
        </w:rPr>
        <w:t xml:space="preserve">щодо повідомлення </w:t>
      </w:r>
      <w:r w:rsidRPr="00D23E54">
        <w:rPr>
          <w:rFonts w:ascii="Times New Roman" w:eastAsia="Times New Roman" w:hAnsi="Times New Roman" w:cs="Times New Roman"/>
          <w:sz w:val="24"/>
          <w:szCs w:val="24"/>
        </w:rPr>
        <w:t>оператор</w:t>
      </w:r>
      <w:r w:rsidR="00830C60"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системи передачі та оприлюднення </w:t>
      </w:r>
      <w:r w:rsidR="00830C60" w:rsidRPr="00D23E54">
        <w:rPr>
          <w:rFonts w:ascii="Times New Roman" w:eastAsia="Times New Roman" w:hAnsi="Times New Roman" w:cs="Times New Roman"/>
          <w:sz w:val="24"/>
          <w:szCs w:val="24"/>
        </w:rPr>
        <w:t>ним інформації</w:t>
      </w:r>
      <w:r w:rsidRPr="00D23E54">
        <w:rPr>
          <w:rFonts w:ascii="Times New Roman" w:eastAsia="Times New Roman" w:hAnsi="Times New Roman" w:cs="Times New Roman"/>
          <w:sz w:val="24"/>
          <w:szCs w:val="24"/>
        </w:rPr>
        <w:t>, зазначених у першому абзаці, якщо тільки агреговані дані не є ідентичними даним окремої системи зберігання, щодо яких національний регуляторний орган схвалив неоприлюднення.</w:t>
      </w:r>
    </w:p>
    <w:p w14:paraId="33045B96" w14:textId="2E57709F"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З метою забезпечення прозорих, об’єктивних і недискримінаційних тарифів та сприяння ефективному використанню інфраструктури</w:t>
      </w:r>
      <w:r w:rsidR="00BF0771"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оператори установок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установок (об’єктів) зберігання або відповідні регуляторні органи мають оприлюднювати достатньою мірою докладну інформацію про </w:t>
      </w:r>
      <w:r w:rsidR="00BF0771" w:rsidRPr="00D23E54">
        <w:rPr>
          <w:rFonts w:ascii="Times New Roman" w:eastAsia="Times New Roman" w:hAnsi="Times New Roman" w:cs="Times New Roman"/>
          <w:sz w:val="24"/>
          <w:szCs w:val="24"/>
        </w:rPr>
        <w:t xml:space="preserve">утворення </w:t>
      </w:r>
      <w:r w:rsidRPr="00D23E54">
        <w:rPr>
          <w:rFonts w:ascii="Times New Roman" w:eastAsia="Times New Roman" w:hAnsi="Times New Roman" w:cs="Times New Roman"/>
          <w:sz w:val="24"/>
          <w:szCs w:val="24"/>
        </w:rPr>
        <w:t>тарифів, методик</w:t>
      </w:r>
      <w:r w:rsidR="00BF0771"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та структуру тарифів для інфраструктури з регульованим доступом </w:t>
      </w:r>
      <w:r w:rsidR="00C260DB"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C260DB" w:rsidRPr="00D23E54">
        <w:rPr>
          <w:rFonts w:ascii="Times New Roman" w:eastAsia="Times New Roman" w:hAnsi="Times New Roman" w:cs="Times New Roman"/>
          <w:sz w:val="24"/>
          <w:szCs w:val="24"/>
        </w:rPr>
        <w:t>сторін</w:t>
      </w:r>
      <w:r w:rsidRPr="00D23E54">
        <w:rPr>
          <w:rFonts w:ascii="Times New Roman" w:eastAsia="Times New Roman" w:hAnsi="Times New Roman" w:cs="Times New Roman"/>
          <w:sz w:val="24"/>
          <w:szCs w:val="24"/>
        </w:rPr>
        <w:t>.</w:t>
      </w:r>
    </w:p>
    <w:p w14:paraId="1C3ABCDA" w14:textId="77777777" w:rsidR="001641FA" w:rsidRPr="00D23E54" w:rsidRDefault="001641FA" w:rsidP="002B5578">
      <w:pPr>
        <w:shd w:val="clear" w:color="auto" w:fill="FFFFFF"/>
        <w:spacing w:line="276" w:lineRule="auto"/>
        <w:jc w:val="both"/>
        <w:rPr>
          <w:rFonts w:ascii="Times New Roman" w:eastAsia="Times New Roman" w:hAnsi="Times New Roman" w:cs="Times New Roman"/>
          <w:sz w:val="24"/>
          <w:szCs w:val="24"/>
        </w:rPr>
      </w:pPr>
    </w:p>
    <w:p w14:paraId="5DE51DDD" w14:textId="6B885941"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20</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 xml:space="preserve">Зберігання </w:t>
      </w:r>
      <w:r w:rsidR="001301E8" w:rsidRPr="00D23E54">
        <w:rPr>
          <w:rFonts w:ascii="Times New Roman" w:eastAsia="Times New Roman" w:hAnsi="Times New Roman" w:cs="Times New Roman"/>
          <w:b/>
          <w:bCs/>
          <w:color w:val="auto"/>
          <w:sz w:val="24"/>
          <w:szCs w:val="24"/>
        </w:rPr>
        <w:t>записів</w:t>
      </w:r>
      <w:r w:rsidRPr="00D23E54">
        <w:rPr>
          <w:rFonts w:ascii="Times New Roman" w:eastAsia="Times New Roman" w:hAnsi="Times New Roman" w:cs="Times New Roman"/>
          <w:b/>
          <w:bCs/>
          <w:color w:val="auto"/>
          <w:sz w:val="24"/>
          <w:szCs w:val="24"/>
        </w:rPr>
        <w:t xml:space="preserve"> операторами систем</w:t>
      </w:r>
    </w:p>
    <w:p w14:paraId="39B7882B" w14:textId="3820E406" w:rsidR="001B5527" w:rsidRDefault="001301E8"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Оператори систем передачі, оператори систем зберігання та оператори систем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мають зберігати у розпорядженні національних органів, включно з національним регуляторним органом, національним органом з питань конкуренції та Комісією, всю інформацію, зазначену в статтях 18 та 19, а також в частині 3 Додатка I, протягом п’яти років</w:t>
      </w:r>
      <w:r w:rsidR="001B5527" w:rsidRPr="00D23E54">
        <w:rPr>
          <w:rFonts w:ascii="Times New Roman" w:eastAsia="Times New Roman" w:hAnsi="Times New Roman" w:cs="Times New Roman"/>
          <w:sz w:val="24"/>
          <w:szCs w:val="24"/>
        </w:rPr>
        <w:t>.</w:t>
      </w:r>
    </w:p>
    <w:p w14:paraId="023FF17F" w14:textId="77777777" w:rsidR="001641FA" w:rsidRPr="00D23E54" w:rsidRDefault="001641FA" w:rsidP="002B5578">
      <w:pPr>
        <w:shd w:val="clear" w:color="auto" w:fill="FFFFFF"/>
        <w:spacing w:before="120" w:line="276" w:lineRule="auto"/>
        <w:jc w:val="both"/>
        <w:rPr>
          <w:rFonts w:ascii="Times New Roman" w:eastAsia="Times New Roman" w:hAnsi="Times New Roman" w:cs="Times New Roman"/>
          <w:sz w:val="24"/>
          <w:szCs w:val="24"/>
        </w:rPr>
      </w:pPr>
    </w:p>
    <w:p w14:paraId="15F870B9" w14:textId="68D5BB77"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21</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Правила балансування та плата за небаланс</w:t>
      </w:r>
    </w:p>
    <w:p w14:paraId="3727AE82" w14:textId="33C25194"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Правила балансування мають бути розроблені у справедливий, недискримінаційний та прозорий спосіб і </w:t>
      </w:r>
      <w:r w:rsidR="0042617E" w:rsidRPr="00D23E54">
        <w:rPr>
          <w:rFonts w:ascii="Times New Roman" w:eastAsia="Times New Roman" w:hAnsi="Times New Roman" w:cs="Times New Roman"/>
          <w:sz w:val="24"/>
          <w:szCs w:val="24"/>
        </w:rPr>
        <w:t xml:space="preserve">мають </w:t>
      </w:r>
      <w:r w:rsidRPr="00D23E54">
        <w:rPr>
          <w:rFonts w:ascii="Times New Roman" w:eastAsia="Times New Roman" w:hAnsi="Times New Roman" w:cs="Times New Roman"/>
          <w:sz w:val="24"/>
          <w:szCs w:val="24"/>
        </w:rPr>
        <w:t xml:space="preserve">ґрунтуватися на об’єктивних критеріях. Правила балансування мають відображати справжні потреби системи з урахуванням </w:t>
      </w:r>
      <w:r w:rsidRPr="00D23E54">
        <w:rPr>
          <w:rFonts w:ascii="Times New Roman" w:eastAsia="Times New Roman" w:hAnsi="Times New Roman" w:cs="Times New Roman"/>
          <w:sz w:val="24"/>
          <w:szCs w:val="24"/>
        </w:rPr>
        <w:lastRenderedPageBreak/>
        <w:t>ресурсів, доступних оператору системи передачі. Правила балансування мають бути ринковими.</w:t>
      </w:r>
    </w:p>
    <w:p w14:paraId="2EEA12C3" w14:textId="60D88C00"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Для того, щоб користувачі мережі мали змогу своєчасно вживати коригувальних дій, оператор системи передачі має надавати достатню, </w:t>
      </w:r>
      <w:r w:rsidR="00C72170" w:rsidRPr="00D23E54">
        <w:rPr>
          <w:rFonts w:ascii="Times New Roman" w:eastAsia="Times New Roman" w:hAnsi="Times New Roman" w:cs="Times New Roman"/>
          <w:sz w:val="24"/>
          <w:szCs w:val="24"/>
        </w:rPr>
        <w:t xml:space="preserve">своєчасну </w:t>
      </w:r>
      <w:r w:rsidRPr="00D23E54">
        <w:rPr>
          <w:rFonts w:ascii="Times New Roman" w:eastAsia="Times New Roman" w:hAnsi="Times New Roman" w:cs="Times New Roman"/>
          <w:sz w:val="24"/>
          <w:szCs w:val="24"/>
        </w:rPr>
        <w:t>та достовірну інформацію в режимі онлайн про стан балансування користувачів мережі.</w:t>
      </w:r>
    </w:p>
    <w:p w14:paraId="64DE8DB1" w14:textId="6E7FC353"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Надана інформація має відображати рівень інформації, доступної оператору системи передачі, та розрахунковий період, за який розрахову</w:t>
      </w:r>
      <w:r w:rsidR="00C72170" w:rsidRPr="00D23E54">
        <w:rPr>
          <w:rFonts w:ascii="Times New Roman" w:eastAsia="Times New Roman" w:hAnsi="Times New Roman" w:cs="Times New Roman"/>
          <w:sz w:val="24"/>
          <w:szCs w:val="24"/>
        </w:rPr>
        <w:t>є</w:t>
      </w:r>
      <w:r w:rsidRPr="00D23E54">
        <w:rPr>
          <w:rFonts w:ascii="Times New Roman" w:eastAsia="Times New Roman" w:hAnsi="Times New Roman" w:cs="Times New Roman"/>
          <w:sz w:val="24"/>
          <w:szCs w:val="24"/>
        </w:rPr>
        <w:t>ться плата за небаланс.</w:t>
      </w:r>
    </w:p>
    <w:p w14:paraId="48EEAABF" w14:textId="49458227" w:rsidR="001B5527" w:rsidRPr="00D23E54" w:rsidRDefault="00C72170"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Жодна п</w:t>
      </w:r>
      <w:r w:rsidR="001B5527" w:rsidRPr="00D23E54">
        <w:rPr>
          <w:rFonts w:ascii="Times New Roman" w:eastAsia="Times New Roman" w:hAnsi="Times New Roman" w:cs="Times New Roman"/>
          <w:sz w:val="24"/>
          <w:szCs w:val="24"/>
        </w:rPr>
        <w:t xml:space="preserve">лата </w:t>
      </w:r>
      <w:r w:rsidRPr="00D23E54">
        <w:rPr>
          <w:rFonts w:ascii="Times New Roman" w:eastAsia="Times New Roman" w:hAnsi="Times New Roman" w:cs="Times New Roman"/>
          <w:sz w:val="24"/>
          <w:szCs w:val="24"/>
        </w:rPr>
        <w:t xml:space="preserve">не має стягуватися </w:t>
      </w:r>
      <w:r w:rsidR="001B5527" w:rsidRPr="00D23E54">
        <w:rPr>
          <w:rFonts w:ascii="Times New Roman" w:eastAsia="Times New Roman" w:hAnsi="Times New Roman" w:cs="Times New Roman"/>
          <w:sz w:val="24"/>
          <w:szCs w:val="24"/>
        </w:rPr>
        <w:t>за надання інформації відповідно до цієї частини.</w:t>
      </w:r>
    </w:p>
    <w:p w14:paraId="70B99271" w14:textId="0CC5866E"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 xml:space="preserve">Плата за небаланс має відображати витрати наскільки це можливо, забезпечуючи при цьому належні </w:t>
      </w:r>
      <w:r w:rsidR="00C72170" w:rsidRPr="00D23E54">
        <w:rPr>
          <w:rFonts w:ascii="Times New Roman" w:eastAsia="Times New Roman" w:hAnsi="Times New Roman" w:cs="Times New Roman"/>
          <w:sz w:val="24"/>
          <w:szCs w:val="24"/>
        </w:rPr>
        <w:t xml:space="preserve">стимули </w:t>
      </w:r>
      <w:r w:rsidRPr="00D23E54">
        <w:rPr>
          <w:rFonts w:ascii="Times New Roman" w:eastAsia="Times New Roman" w:hAnsi="Times New Roman" w:cs="Times New Roman"/>
          <w:sz w:val="24"/>
          <w:szCs w:val="24"/>
        </w:rPr>
        <w:t xml:space="preserve">для користувачів мережі щодо балансування їхнього </w:t>
      </w:r>
      <w:r w:rsidR="00C72170" w:rsidRPr="00D23E54">
        <w:rPr>
          <w:rFonts w:ascii="Times New Roman" w:eastAsia="Times New Roman" w:hAnsi="Times New Roman" w:cs="Times New Roman"/>
          <w:sz w:val="24"/>
          <w:szCs w:val="24"/>
        </w:rPr>
        <w:t xml:space="preserve">введення </w:t>
      </w:r>
      <w:r w:rsidRPr="00D23E54">
        <w:rPr>
          <w:rFonts w:ascii="Times New Roman" w:eastAsia="Times New Roman" w:hAnsi="Times New Roman" w:cs="Times New Roman"/>
          <w:sz w:val="24"/>
          <w:szCs w:val="24"/>
        </w:rPr>
        <w:t>та відбору газу. Вона має уникати перехресного субсидіювання між користувачами мережі та не має перешкоджати виходу на ринок нових учасників.</w:t>
      </w:r>
    </w:p>
    <w:p w14:paraId="1A33F8F5" w14:textId="10C2DC9E"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Будь-яка методика розрахунку плати за небаланс, а також </w:t>
      </w:r>
      <w:r w:rsidR="00936861" w:rsidRPr="00D23E54">
        <w:rPr>
          <w:rFonts w:ascii="Times New Roman" w:eastAsia="Times New Roman" w:hAnsi="Times New Roman" w:cs="Times New Roman"/>
          <w:sz w:val="24"/>
          <w:szCs w:val="24"/>
        </w:rPr>
        <w:t xml:space="preserve">остаточні </w:t>
      </w:r>
      <w:r w:rsidRPr="00D23E54">
        <w:rPr>
          <w:rFonts w:ascii="Times New Roman" w:eastAsia="Times New Roman" w:hAnsi="Times New Roman" w:cs="Times New Roman"/>
          <w:sz w:val="24"/>
          <w:szCs w:val="24"/>
        </w:rPr>
        <w:t>тарифи мають бути оприлюднені компетентними органами або оператором системи передачі</w:t>
      </w:r>
      <w:r w:rsidR="00936861"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у належних випадках.</w:t>
      </w:r>
    </w:p>
    <w:p w14:paraId="4B107637" w14:textId="1E9644C9"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t>Держави-члени мають забезпечити, щоб оператори систем передачі прагнули до гармонізації режимів балансування та впорядкування структур і рівнів плати за балансування з метою сприяння торгівлі газом.</w:t>
      </w:r>
    </w:p>
    <w:p w14:paraId="725AEE8B" w14:textId="77777777" w:rsidR="001641FA" w:rsidRPr="00D23E54" w:rsidRDefault="001641FA" w:rsidP="002B5578">
      <w:pPr>
        <w:shd w:val="clear" w:color="auto" w:fill="FFFFFF"/>
        <w:spacing w:line="276" w:lineRule="auto"/>
        <w:jc w:val="both"/>
        <w:rPr>
          <w:rFonts w:ascii="Times New Roman" w:eastAsia="Times New Roman" w:hAnsi="Times New Roman" w:cs="Times New Roman"/>
          <w:sz w:val="24"/>
          <w:szCs w:val="24"/>
        </w:rPr>
      </w:pPr>
    </w:p>
    <w:p w14:paraId="3774E67E" w14:textId="2854ED6E"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22</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Торгівля правами на потужність</w:t>
      </w:r>
    </w:p>
    <w:p w14:paraId="1ABB3DED" w14:textId="12192350" w:rsidR="001B5527" w:rsidRPr="00D23E54" w:rsidRDefault="0F5DA72C" w:rsidP="4F26AD1B">
      <w:pPr>
        <w:shd w:val="clear" w:color="auto" w:fill="FFFFFF" w:themeFill="background1"/>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Кожен оператор системи передачі, зберігання та </w:t>
      </w:r>
      <w:r w:rsidR="282464FB"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має вживати </w:t>
      </w:r>
      <w:r w:rsidR="00D5634D" w:rsidRPr="00D23E54">
        <w:rPr>
          <w:rFonts w:ascii="Times New Roman" w:eastAsia="Times New Roman" w:hAnsi="Times New Roman" w:cs="Times New Roman"/>
          <w:sz w:val="24"/>
          <w:szCs w:val="24"/>
        </w:rPr>
        <w:t xml:space="preserve">розумних </w:t>
      </w:r>
      <w:r w:rsidRPr="00D23E54">
        <w:rPr>
          <w:rFonts w:ascii="Times New Roman" w:eastAsia="Times New Roman" w:hAnsi="Times New Roman" w:cs="Times New Roman"/>
          <w:sz w:val="24"/>
          <w:szCs w:val="24"/>
        </w:rPr>
        <w:t xml:space="preserve">кроків, щоб дозволити правам на потужність </w:t>
      </w:r>
      <w:r w:rsidR="00D5634D" w:rsidRPr="00D23E54">
        <w:rPr>
          <w:rFonts w:ascii="Times New Roman" w:eastAsia="Times New Roman" w:hAnsi="Times New Roman" w:cs="Times New Roman"/>
          <w:sz w:val="24"/>
          <w:szCs w:val="24"/>
        </w:rPr>
        <w:t>бути придатними для вільної торгівлі та</w:t>
      </w:r>
      <w:r w:rsidRPr="00D23E54">
        <w:rPr>
          <w:rFonts w:ascii="Times New Roman" w:eastAsia="Times New Roman" w:hAnsi="Times New Roman" w:cs="Times New Roman"/>
          <w:sz w:val="24"/>
          <w:szCs w:val="24"/>
        </w:rPr>
        <w:t xml:space="preserve"> сприя</w:t>
      </w:r>
      <w:r w:rsidR="00D5634D" w:rsidRPr="00D23E54">
        <w:rPr>
          <w:rFonts w:ascii="Times New Roman" w:eastAsia="Times New Roman" w:hAnsi="Times New Roman" w:cs="Times New Roman"/>
          <w:sz w:val="24"/>
          <w:szCs w:val="24"/>
        </w:rPr>
        <w:t>ти</w:t>
      </w:r>
      <w:r w:rsidRPr="00D23E54">
        <w:rPr>
          <w:rFonts w:ascii="Times New Roman" w:eastAsia="Times New Roman" w:hAnsi="Times New Roman" w:cs="Times New Roman"/>
          <w:sz w:val="24"/>
          <w:szCs w:val="24"/>
        </w:rPr>
        <w:t xml:space="preserve"> такій торгівлі у прозорий та недискримінаційний спосіб. Кожен такий оператор має розробити гармонізовані договори та процедури транспортування, установок </w:t>
      </w:r>
      <w:r w:rsidR="282464FB"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зберігання на первинному ринку для сприяння вторинній торгівлі потужністю та визнавати передачу </w:t>
      </w:r>
      <w:r w:rsidR="00CB2432" w:rsidRPr="00D23E54">
        <w:rPr>
          <w:rFonts w:ascii="Times New Roman" w:eastAsia="Times New Roman" w:hAnsi="Times New Roman" w:cs="Times New Roman"/>
          <w:sz w:val="24"/>
          <w:szCs w:val="24"/>
        </w:rPr>
        <w:t>перв</w:t>
      </w:r>
      <w:r w:rsidR="009E7515" w:rsidRPr="00D23E54">
        <w:rPr>
          <w:rFonts w:ascii="Times New Roman" w:eastAsia="Times New Roman" w:hAnsi="Times New Roman" w:cs="Times New Roman"/>
          <w:sz w:val="24"/>
          <w:szCs w:val="24"/>
        </w:rPr>
        <w:t>іс</w:t>
      </w:r>
      <w:r w:rsidR="00CB2432" w:rsidRPr="00D23E54">
        <w:rPr>
          <w:rFonts w:ascii="Times New Roman" w:eastAsia="Times New Roman" w:hAnsi="Times New Roman" w:cs="Times New Roman"/>
          <w:sz w:val="24"/>
          <w:szCs w:val="24"/>
        </w:rPr>
        <w:t xml:space="preserve">них </w:t>
      </w:r>
      <w:r w:rsidRPr="00D23E54">
        <w:rPr>
          <w:rFonts w:ascii="Times New Roman" w:eastAsia="Times New Roman" w:hAnsi="Times New Roman" w:cs="Times New Roman"/>
          <w:sz w:val="24"/>
          <w:szCs w:val="24"/>
        </w:rPr>
        <w:t xml:space="preserve">прав на потужність у тих випадках, де </w:t>
      </w:r>
      <w:r w:rsidR="00CB2432" w:rsidRPr="00D23E54">
        <w:rPr>
          <w:rFonts w:ascii="Times New Roman" w:eastAsia="Times New Roman" w:hAnsi="Times New Roman" w:cs="Times New Roman"/>
          <w:sz w:val="24"/>
          <w:szCs w:val="24"/>
        </w:rPr>
        <w:t xml:space="preserve">його повідомлено користувачами </w:t>
      </w:r>
      <w:r w:rsidRPr="00D23E54">
        <w:rPr>
          <w:rFonts w:ascii="Times New Roman" w:eastAsia="Times New Roman" w:hAnsi="Times New Roman" w:cs="Times New Roman"/>
          <w:sz w:val="24"/>
          <w:szCs w:val="24"/>
        </w:rPr>
        <w:t>системи.</w:t>
      </w:r>
    </w:p>
    <w:p w14:paraId="1C4371E2" w14:textId="1F926CA4"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Гармонізовані договори та процедури транспортування, установок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зберігання мають бути повідомлені </w:t>
      </w:r>
      <w:r w:rsidR="00CB2432" w:rsidRPr="00D23E54">
        <w:rPr>
          <w:rFonts w:ascii="Times New Roman" w:eastAsia="Times New Roman" w:hAnsi="Times New Roman" w:cs="Times New Roman"/>
          <w:sz w:val="24"/>
          <w:szCs w:val="24"/>
        </w:rPr>
        <w:t xml:space="preserve">до </w:t>
      </w:r>
      <w:r w:rsidRPr="00D23E54">
        <w:rPr>
          <w:rFonts w:ascii="Times New Roman" w:eastAsia="Times New Roman" w:hAnsi="Times New Roman" w:cs="Times New Roman"/>
          <w:sz w:val="24"/>
          <w:szCs w:val="24"/>
        </w:rPr>
        <w:t>регуляторни</w:t>
      </w:r>
      <w:r w:rsidR="00CB2432" w:rsidRPr="00D23E54">
        <w:rPr>
          <w:rFonts w:ascii="Times New Roman" w:eastAsia="Times New Roman" w:hAnsi="Times New Roman" w:cs="Times New Roman"/>
          <w:sz w:val="24"/>
          <w:szCs w:val="24"/>
        </w:rPr>
        <w:t>х</w:t>
      </w:r>
      <w:r w:rsidRPr="00D23E54">
        <w:rPr>
          <w:rFonts w:ascii="Times New Roman" w:eastAsia="Times New Roman" w:hAnsi="Times New Roman" w:cs="Times New Roman"/>
          <w:sz w:val="24"/>
          <w:szCs w:val="24"/>
        </w:rPr>
        <w:t xml:space="preserve"> орган</w:t>
      </w:r>
      <w:r w:rsidR="00CB2432" w:rsidRPr="00D23E54">
        <w:rPr>
          <w:rFonts w:ascii="Times New Roman" w:eastAsia="Times New Roman" w:hAnsi="Times New Roman" w:cs="Times New Roman"/>
          <w:sz w:val="24"/>
          <w:szCs w:val="24"/>
        </w:rPr>
        <w:t>ів</w:t>
      </w:r>
      <w:r w:rsidRPr="00D23E54">
        <w:rPr>
          <w:rFonts w:ascii="Times New Roman" w:eastAsia="Times New Roman" w:hAnsi="Times New Roman" w:cs="Times New Roman"/>
          <w:sz w:val="24"/>
          <w:szCs w:val="24"/>
        </w:rPr>
        <w:t>.</w:t>
      </w:r>
    </w:p>
    <w:p w14:paraId="797D4157" w14:textId="77777777" w:rsidR="001641FA" w:rsidRPr="00D23E54" w:rsidRDefault="001641FA" w:rsidP="002B5578">
      <w:pPr>
        <w:shd w:val="clear" w:color="auto" w:fill="FFFFFF"/>
        <w:spacing w:before="120" w:line="276" w:lineRule="auto"/>
        <w:jc w:val="both"/>
        <w:rPr>
          <w:rFonts w:ascii="Times New Roman" w:eastAsia="Times New Roman" w:hAnsi="Times New Roman" w:cs="Times New Roman"/>
          <w:sz w:val="24"/>
          <w:szCs w:val="24"/>
        </w:rPr>
      </w:pPr>
    </w:p>
    <w:p w14:paraId="333E7409" w14:textId="7ABBA221"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23</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Настанови</w:t>
      </w:r>
    </w:p>
    <w:p w14:paraId="6E33A1F2" w14:textId="7C73EC9A"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У </w:t>
      </w:r>
      <w:r w:rsidR="00CB2432" w:rsidRPr="00D23E54">
        <w:rPr>
          <w:rFonts w:ascii="Times New Roman" w:eastAsia="Times New Roman" w:hAnsi="Times New Roman" w:cs="Times New Roman"/>
          <w:sz w:val="24"/>
          <w:szCs w:val="24"/>
        </w:rPr>
        <w:t xml:space="preserve">належних </w:t>
      </w:r>
      <w:r w:rsidRPr="00D23E54">
        <w:rPr>
          <w:rFonts w:ascii="Times New Roman" w:eastAsia="Times New Roman" w:hAnsi="Times New Roman" w:cs="Times New Roman"/>
          <w:sz w:val="24"/>
          <w:szCs w:val="24"/>
        </w:rPr>
        <w:t>випадках, настанови, що забезпечують мінімальний ступінь гармонізації, необхідний для досягнення цілей цього Регламенту, мають зазначати:</w:t>
      </w:r>
    </w:p>
    <w:p w14:paraId="0CFD0A1A" w14:textId="5031B3C9"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докладн</w:t>
      </w:r>
      <w:r w:rsidR="00CB2432"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w:t>
      </w:r>
      <w:r w:rsidR="00CB2432" w:rsidRPr="00D23E54">
        <w:rPr>
          <w:rFonts w:ascii="Times New Roman" w:eastAsia="Times New Roman" w:hAnsi="Times New Roman" w:cs="Times New Roman"/>
          <w:sz w:val="24"/>
          <w:szCs w:val="24"/>
        </w:rPr>
        <w:t xml:space="preserve">відомості </w:t>
      </w:r>
      <w:r w:rsidRPr="00D23E54">
        <w:rPr>
          <w:rFonts w:ascii="Times New Roman" w:eastAsia="Times New Roman" w:hAnsi="Times New Roman" w:cs="Times New Roman"/>
          <w:sz w:val="24"/>
          <w:szCs w:val="24"/>
        </w:rPr>
        <w:t xml:space="preserve">про послуги доступу </w:t>
      </w:r>
      <w:r w:rsidR="00E25498"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C260DB" w:rsidRPr="00D23E54">
        <w:rPr>
          <w:rFonts w:ascii="Times New Roman" w:eastAsia="Times New Roman" w:hAnsi="Times New Roman" w:cs="Times New Roman"/>
          <w:sz w:val="24"/>
          <w:szCs w:val="24"/>
        </w:rPr>
        <w:t>сторін</w:t>
      </w:r>
      <w:r w:rsidRPr="00D23E54">
        <w:rPr>
          <w:rFonts w:ascii="Times New Roman" w:eastAsia="Times New Roman" w:hAnsi="Times New Roman" w:cs="Times New Roman"/>
          <w:sz w:val="24"/>
          <w:szCs w:val="24"/>
        </w:rPr>
        <w:t xml:space="preserve">, в тому числі характер, тривалість та інші вимоги </w:t>
      </w:r>
      <w:r w:rsidR="00CB2432" w:rsidRPr="00D23E54">
        <w:rPr>
          <w:rFonts w:ascii="Times New Roman" w:eastAsia="Times New Roman" w:hAnsi="Times New Roman" w:cs="Times New Roman"/>
          <w:sz w:val="24"/>
          <w:szCs w:val="24"/>
        </w:rPr>
        <w:t>що</w:t>
      </w:r>
      <w:r w:rsidRPr="00D23E54">
        <w:rPr>
          <w:rFonts w:ascii="Times New Roman" w:eastAsia="Times New Roman" w:hAnsi="Times New Roman" w:cs="Times New Roman"/>
          <w:sz w:val="24"/>
          <w:szCs w:val="24"/>
        </w:rPr>
        <w:t>до цих послуг відповідно до статей 14 та 15;</w:t>
      </w:r>
    </w:p>
    <w:p w14:paraId="5EB3EE77" w14:textId="0F1FB419"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(b)</w:t>
      </w:r>
      <w:r w:rsidRPr="00D23E54">
        <w:rPr>
          <w:rFonts w:ascii="Times New Roman" w:eastAsia="Times New Roman" w:hAnsi="Times New Roman" w:cs="Times New Roman"/>
          <w:sz w:val="24"/>
          <w:szCs w:val="24"/>
        </w:rPr>
        <w:tab/>
        <w:t>докладн</w:t>
      </w:r>
      <w:r w:rsidR="00CB2432"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w:t>
      </w:r>
      <w:r w:rsidR="00CB2432" w:rsidRPr="00D23E54">
        <w:rPr>
          <w:rFonts w:ascii="Times New Roman" w:eastAsia="Times New Roman" w:hAnsi="Times New Roman" w:cs="Times New Roman"/>
          <w:sz w:val="24"/>
          <w:szCs w:val="24"/>
        </w:rPr>
        <w:t xml:space="preserve">відомості </w:t>
      </w:r>
      <w:r w:rsidRPr="00D23E54">
        <w:rPr>
          <w:rFonts w:ascii="Times New Roman" w:eastAsia="Times New Roman" w:hAnsi="Times New Roman" w:cs="Times New Roman"/>
          <w:sz w:val="24"/>
          <w:szCs w:val="24"/>
        </w:rPr>
        <w:t>про принципи, що лежать в основі механізмів розподілу потужності, та про застосування процедур управління перевантаженням</w:t>
      </w:r>
      <w:r w:rsidR="00C64206"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у випадку договірних перевантажень відповідно до статей 16 та 17;</w:t>
      </w:r>
    </w:p>
    <w:p w14:paraId="4BFC1DBB" w14:textId="2EAB35E7"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докладн</w:t>
      </w:r>
      <w:r w:rsidR="00CB2432"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w:t>
      </w:r>
      <w:r w:rsidR="00CB2432" w:rsidRPr="00D23E54">
        <w:rPr>
          <w:rFonts w:ascii="Times New Roman" w:eastAsia="Times New Roman" w:hAnsi="Times New Roman" w:cs="Times New Roman"/>
          <w:sz w:val="24"/>
          <w:szCs w:val="24"/>
        </w:rPr>
        <w:t xml:space="preserve">відомості </w:t>
      </w:r>
      <w:r w:rsidRPr="00D23E54">
        <w:rPr>
          <w:rFonts w:ascii="Times New Roman" w:eastAsia="Times New Roman" w:hAnsi="Times New Roman" w:cs="Times New Roman"/>
          <w:sz w:val="24"/>
          <w:szCs w:val="24"/>
        </w:rPr>
        <w:t xml:space="preserve">про надання інформації, визначення технічної інформації, необхідної користувачам мережі для </w:t>
      </w:r>
      <w:r w:rsidR="00CB2432" w:rsidRPr="00D23E54">
        <w:rPr>
          <w:rFonts w:ascii="Times New Roman" w:eastAsia="Times New Roman" w:hAnsi="Times New Roman" w:cs="Times New Roman"/>
          <w:sz w:val="24"/>
          <w:szCs w:val="24"/>
        </w:rPr>
        <w:t xml:space="preserve">набуття </w:t>
      </w:r>
      <w:r w:rsidRPr="00D23E54">
        <w:rPr>
          <w:rFonts w:ascii="Times New Roman" w:eastAsia="Times New Roman" w:hAnsi="Times New Roman" w:cs="Times New Roman"/>
          <w:sz w:val="24"/>
          <w:szCs w:val="24"/>
        </w:rPr>
        <w:t xml:space="preserve">ефективного доступу до системи, та визначення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точок для вимог щодо прозорості, в тому числі інформаці</w:t>
      </w:r>
      <w:r w:rsidR="001A69F6" w:rsidRPr="00D23E54">
        <w:rPr>
          <w:rFonts w:ascii="Times New Roman" w:eastAsia="Times New Roman" w:hAnsi="Times New Roman" w:cs="Times New Roman"/>
          <w:sz w:val="24"/>
          <w:szCs w:val="24"/>
        </w:rPr>
        <w:t>ї</w:t>
      </w:r>
      <w:r w:rsidRPr="00D23E54">
        <w:rPr>
          <w:rFonts w:ascii="Times New Roman" w:eastAsia="Times New Roman" w:hAnsi="Times New Roman" w:cs="Times New Roman"/>
          <w:sz w:val="24"/>
          <w:szCs w:val="24"/>
        </w:rPr>
        <w:t xml:space="preserve">, яка </w:t>
      </w:r>
      <w:r w:rsidR="001A69F6" w:rsidRPr="00D23E54">
        <w:rPr>
          <w:rFonts w:ascii="Times New Roman" w:eastAsia="Times New Roman" w:hAnsi="Times New Roman" w:cs="Times New Roman"/>
          <w:sz w:val="24"/>
          <w:szCs w:val="24"/>
        </w:rPr>
        <w:t xml:space="preserve">має </w:t>
      </w:r>
      <w:r w:rsidRPr="00D23E54">
        <w:rPr>
          <w:rFonts w:ascii="Times New Roman" w:eastAsia="Times New Roman" w:hAnsi="Times New Roman" w:cs="Times New Roman"/>
          <w:sz w:val="24"/>
          <w:szCs w:val="24"/>
        </w:rPr>
        <w:t xml:space="preserve">оприлюднюватися </w:t>
      </w:r>
      <w:r w:rsidR="00EE175B" w:rsidRPr="00D23E54">
        <w:rPr>
          <w:rFonts w:ascii="Times New Roman" w:eastAsia="Times New Roman" w:hAnsi="Times New Roman" w:cs="Times New Roman"/>
          <w:sz w:val="24"/>
          <w:szCs w:val="24"/>
        </w:rPr>
        <w:t xml:space="preserve">по </w:t>
      </w:r>
      <w:r w:rsidRPr="00D23E54">
        <w:rPr>
          <w:rFonts w:ascii="Times New Roman" w:eastAsia="Times New Roman" w:hAnsi="Times New Roman" w:cs="Times New Roman"/>
          <w:sz w:val="24"/>
          <w:szCs w:val="24"/>
        </w:rPr>
        <w:t xml:space="preserve">всіх </w:t>
      </w:r>
      <w:r w:rsidR="00790AAB" w:rsidRPr="00D23E54">
        <w:rPr>
          <w:rFonts w:ascii="Times New Roman" w:eastAsia="Times New Roman" w:hAnsi="Times New Roman" w:cs="Times New Roman"/>
          <w:sz w:val="24"/>
          <w:szCs w:val="24"/>
        </w:rPr>
        <w:t>релевантних точках</w:t>
      </w:r>
      <w:r w:rsidRPr="00D23E54">
        <w:rPr>
          <w:rFonts w:ascii="Times New Roman" w:eastAsia="Times New Roman" w:hAnsi="Times New Roman" w:cs="Times New Roman"/>
          <w:sz w:val="24"/>
          <w:szCs w:val="24"/>
        </w:rPr>
        <w:t xml:space="preserve">, та графік оприлюднення </w:t>
      </w:r>
      <w:r w:rsidR="00EE175B" w:rsidRPr="00D23E54">
        <w:rPr>
          <w:rFonts w:ascii="Times New Roman" w:eastAsia="Times New Roman" w:hAnsi="Times New Roman" w:cs="Times New Roman"/>
          <w:sz w:val="24"/>
          <w:szCs w:val="24"/>
        </w:rPr>
        <w:t xml:space="preserve">такої </w:t>
      </w:r>
      <w:r w:rsidRPr="00D23E54">
        <w:rPr>
          <w:rFonts w:ascii="Times New Roman" w:eastAsia="Times New Roman" w:hAnsi="Times New Roman" w:cs="Times New Roman"/>
          <w:sz w:val="24"/>
          <w:szCs w:val="24"/>
        </w:rPr>
        <w:t>інформації відповідно до статей 18 та 19;</w:t>
      </w:r>
    </w:p>
    <w:p w14:paraId="76EC6BEF" w14:textId="65C52217"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докладн</w:t>
      </w:r>
      <w:r w:rsidR="00EE175B"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w:t>
      </w:r>
      <w:r w:rsidR="00EE175B" w:rsidRPr="00D23E54">
        <w:rPr>
          <w:rFonts w:ascii="Times New Roman" w:eastAsia="Times New Roman" w:hAnsi="Times New Roman" w:cs="Times New Roman"/>
          <w:sz w:val="24"/>
          <w:szCs w:val="24"/>
        </w:rPr>
        <w:t xml:space="preserve">відомості про </w:t>
      </w:r>
      <w:r w:rsidRPr="00D23E54">
        <w:rPr>
          <w:rFonts w:ascii="Times New Roman" w:eastAsia="Times New Roman" w:hAnsi="Times New Roman" w:cs="Times New Roman"/>
          <w:sz w:val="24"/>
          <w:szCs w:val="24"/>
        </w:rPr>
        <w:t>тарифн</w:t>
      </w:r>
      <w:r w:rsidR="00EE175B"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методик</w:t>
      </w:r>
      <w:r w:rsidR="00EE175B"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пов’язан</w:t>
      </w:r>
      <w:r w:rsidR="00EE175B"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з транскордонною торгівлею природним газом, відповідно до статті 13;</w:t>
      </w:r>
    </w:p>
    <w:p w14:paraId="7BE19D87" w14:textId="560A85F2"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(e)</w:t>
      </w:r>
      <w:r w:rsidRPr="00D23E54">
        <w:rPr>
          <w:rFonts w:ascii="Times New Roman" w:eastAsia="Times New Roman" w:hAnsi="Times New Roman" w:cs="Times New Roman"/>
          <w:sz w:val="24"/>
          <w:szCs w:val="24"/>
        </w:rPr>
        <w:tab/>
        <w:t>докладн</w:t>
      </w:r>
      <w:r w:rsidR="00B10371"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w:t>
      </w:r>
      <w:r w:rsidR="00B10371" w:rsidRPr="00D23E54">
        <w:rPr>
          <w:rFonts w:ascii="Times New Roman" w:eastAsia="Times New Roman" w:hAnsi="Times New Roman" w:cs="Times New Roman"/>
          <w:sz w:val="24"/>
          <w:szCs w:val="24"/>
        </w:rPr>
        <w:t>відомості</w:t>
      </w:r>
      <w:r w:rsidRPr="00D23E54">
        <w:rPr>
          <w:rFonts w:ascii="Times New Roman" w:eastAsia="Times New Roman" w:hAnsi="Times New Roman" w:cs="Times New Roman"/>
          <w:sz w:val="24"/>
          <w:szCs w:val="24"/>
        </w:rPr>
        <w:t>, що стосу</w:t>
      </w:r>
      <w:r w:rsidR="00B10371" w:rsidRPr="00D23E54">
        <w:rPr>
          <w:rFonts w:ascii="Times New Roman" w:eastAsia="Times New Roman" w:hAnsi="Times New Roman" w:cs="Times New Roman"/>
          <w:sz w:val="24"/>
          <w:szCs w:val="24"/>
        </w:rPr>
        <w:t>ю</w:t>
      </w:r>
      <w:r w:rsidRPr="00D23E54">
        <w:rPr>
          <w:rFonts w:ascii="Times New Roman" w:eastAsia="Times New Roman" w:hAnsi="Times New Roman" w:cs="Times New Roman"/>
          <w:sz w:val="24"/>
          <w:szCs w:val="24"/>
        </w:rPr>
        <w:t>ться</w:t>
      </w:r>
      <w:r w:rsidR="00B10371" w:rsidRPr="00D23E54">
        <w:rPr>
          <w:rFonts w:ascii="Times New Roman" w:eastAsia="Times New Roman" w:hAnsi="Times New Roman" w:cs="Times New Roman"/>
          <w:sz w:val="24"/>
          <w:szCs w:val="24"/>
        </w:rPr>
        <w:t xml:space="preserve"> сфер</w:t>
      </w:r>
      <w:r w:rsidRPr="00D23E54">
        <w:rPr>
          <w:rFonts w:ascii="Times New Roman" w:eastAsia="Times New Roman" w:hAnsi="Times New Roman" w:cs="Times New Roman"/>
          <w:sz w:val="24"/>
          <w:szCs w:val="24"/>
        </w:rPr>
        <w:t xml:space="preserve">, </w:t>
      </w:r>
      <w:r w:rsidR="00B10371" w:rsidRPr="00D23E54">
        <w:rPr>
          <w:rFonts w:ascii="Times New Roman" w:eastAsia="Times New Roman" w:hAnsi="Times New Roman" w:cs="Times New Roman"/>
          <w:sz w:val="24"/>
          <w:szCs w:val="24"/>
        </w:rPr>
        <w:t xml:space="preserve">перелічених </w:t>
      </w:r>
      <w:r w:rsidRPr="00D23E54">
        <w:rPr>
          <w:rFonts w:ascii="Times New Roman" w:eastAsia="Times New Roman" w:hAnsi="Times New Roman" w:cs="Times New Roman"/>
          <w:sz w:val="24"/>
          <w:szCs w:val="24"/>
        </w:rPr>
        <w:t>у частині 6 статті 8.</w:t>
      </w:r>
    </w:p>
    <w:p w14:paraId="19654945" w14:textId="581E019B"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З цією метою Комісія має </w:t>
      </w:r>
      <w:r w:rsidR="00B10371" w:rsidRPr="00D23E54">
        <w:rPr>
          <w:rFonts w:ascii="Times New Roman" w:eastAsia="Times New Roman" w:hAnsi="Times New Roman" w:cs="Times New Roman"/>
          <w:sz w:val="24"/>
          <w:szCs w:val="24"/>
        </w:rPr>
        <w:t xml:space="preserve">провести </w:t>
      </w:r>
      <w:r w:rsidRPr="00D23E54">
        <w:rPr>
          <w:rFonts w:ascii="Times New Roman" w:eastAsia="Times New Roman" w:hAnsi="Times New Roman" w:cs="Times New Roman"/>
          <w:sz w:val="24"/>
          <w:szCs w:val="24"/>
        </w:rPr>
        <w:t>консульт</w:t>
      </w:r>
      <w:r w:rsidR="00B10371" w:rsidRPr="00D23E54">
        <w:rPr>
          <w:rFonts w:ascii="Times New Roman" w:eastAsia="Times New Roman" w:hAnsi="Times New Roman" w:cs="Times New Roman"/>
          <w:sz w:val="24"/>
          <w:szCs w:val="24"/>
        </w:rPr>
        <w:t>ації</w:t>
      </w:r>
      <w:r w:rsidRPr="00D23E54">
        <w:rPr>
          <w:rFonts w:ascii="Times New Roman" w:eastAsia="Times New Roman" w:hAnsi="Times New Roman" w:cs="Times New Roman"/>
          <w:sz w:val="24"/>
          <w:szCs w:val="24"/>
        </w:rPr>
        <w:t xml:space="preserve"> з Агентством та ENTSO</w:t>
      </w:r>
      <w:r w:rsidR="0003593D" w:rsidRPr="00D23E54">
        <w:rPr>
          <w:rFonts w:ascii="Times New Roman" w:eastAsia="Times New Roman" w:hAnsi="Times New Roman" w:cs="Times New Roman"/>
          <w:sz w:val="24"/>
          <w:szCs w:val="24"/>
        </w:rPr>
        <w:t xml:space="preserve"> для Газу</w:t>
      </w:r>
      <w:r w:rsidRPr="00D23E54">
        <w:rPr>
          <w:rFonts w:ascii="Times New Roman" w:eastAsia="Times New Roman" w:hAnsi="Times New Roman" w:cs="Times New Roman"/>
          <w:sz w:val="24"/>
          <w:szCs w:val="24"/>
        </w:rPr>
        <w:t>.</w:t>
      </w:r>
    </w:p>
    <w:p w14:paraId="0C2E1BC2" w14:textId="693D7BC8"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Настанови з питань, </w:t>
      </w:r>
      <w:r w:rsidR="00B10371" w:rsidRPr="00D23E54">
        <w:rPr>
          <w:rFonts w:ascii="Times New Roman" w:eastAsia="Times New Roman" w:hAnsi="Times New Roman" w:cs="Times New Roman"/>
          <w:sz w:val="24"/>
          <w:szCs w:val="24"/>
        </w:rPr>
        <w:t xml:space="preserve">перелічених </w:t>
      </w:r>
      <w:r w:rsidRPr="00D23E54">
        <w:rPr>
          <w:rFonts w:ascii="Times New Roman" w:eastAsia="Times New Roman" w:hAnsi="Times New Roman" w:cs="Times New Roman"/>
          <w:sz w:val="24"/>
          <w:szCs w:val="24"/>
        </w:rPr>
        <w:t>в пунктах (a), (b) та (c) частини 1, встановлені в Додатку I стосовно операторів систем передачі.</w:t>
      </w:r>
    </w:p>
    <w:p w14:paraId="5FEB9A32" w14:textId="238941C9"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Комісія може приймати настанови з питань, </w:t>
      </w:r>
      <w:r w:rsidR="00B10371" w:rsidRPr="00D23E54">
        <w:rPr>
          <w:rFonts w:ascii="Times New Roman" w:eastAsia="Times New Roman" w:hAnsi="Times New Roman" w:cs="Times New Roman"/>
          <w:sz w:val="24"/>
          <w:szCs w:val="24"/>
        </w:rPr>
        <w:t xml:space="preserve">перелічених </w:t>
      </w:r>
      <w:r w:rsidRPr="00D23E54">
        <w:rPr>
          <w:rFonts w:ascii="Times New Roman" w:eastAsia="Times New Roman" w:hAnsi="Times New Roman" w:cs="Times New Roman"/>
          <w:sz w:val="24"/>
          <w:szCs w:val="24"/>
        </w:rPr>
        <w:t xml:space="preserve">у частині 1 цієї статті, та вносити зміни до настанов, зазначених у пунктах (a), (b) та (c) </w:t>
      </w:r>
      <w:r w:rsidR="00B10371" w:rsidRPr="00D23E54">
        <w:rPr>
          <w:rFonts w:ascii="Times New Roman" w:eastAsia="Times New Roman" w:hAnsi="Times New Roman" w:cs="Times New Roman"/>
          <w:sz w:val="24"/>
          <w:szCs w:val="24"/>
        </w:rPr>
        <w:t>зазначеної частини</w:t>
      </w:r>
      <w:r w:rsidRPr="00D23E54">
        <w:rPr>
          <w:rFonts w:ascii="Times New Roman" w:eastAsia="Times New Roman" w:hAnsi="Times New Roman" w:cs="Times New Roman"/>
          <w:sz w:val="24"/>
          <w:szCs w:val="24"/>
        </w:rPr>
        <w:t xml:space="preserve">. Такі заходи, </w:t>
      </w:r>
      <w:r w:rsidR="00983312" w:rsidRPr="00D23E54">
        <w:rPr>
          <w:rFonts w:ascii="Times New Roman" w:eastAsia="Times New Roman" w:hAnsi="Times New Roman" w:cs="Times New Roman"/>
          <w:sz w:val="24"/>
          <w:szCs w:val="24"/>
        </w:rPr>
        <w:t>розроблені з наміром</w:t>
      </w:r>
      <w:r w:rsidRPr="00D23E54">
        <w:rPr>
          <w:rFonts w:ascii="Times New Roman" w:eastAsia="Times New Roman" w:hAnsi="Times New Roman" w:cs="Times New Roman"/>
          <w:sz w:val="24"/>
          <w:szCs w:val="24"/>
        </w:rPr>
        <w:t xml:space="preserve"> внесення змін до несуттєвих положень цього Регламенту, в тому числі шляхом його доповнення, мають прийматися відповідно до регуляторної процедури з перевіркою, як зазначено у частині 2 статті 28.</w:t>
      </w:r>
    </w:p>
    <w:p w14:paraId="201198CD" w14:textId="62FC547C"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 xml:space="preserve">Застосування </w:t>
      </w:r>
      <w:r w:rsidR="006604F9" w:rsidRPr="00D23E54">
        <w:rPr>
          <w:rFonts w:ascii="Times New Roman" w:eastAsia="Times New Roman" w:hAnsi="Times New Roman" w:cs="Times New Roman"/>
          <w:sz w:val="24"/>
          <w:szCs w:val="24"/>
        </w:rPr>
        <w:t xml:space="preserve">та внесення змін до </w:t>
      </w:r>
      <w:r w:rsidRPr="00D23E54">
        <w:rPr>
          <w:rFonts w:ascii="Times New Roman" w:eastAsia="Times New Roman" w:hAnsi="Times New Roman" w:cs="Times New Roman"/>
          <w:sz w:val="24"/>
          <w:szCs w:val="24"/>
        </w:rPr>
        <w:t>настанов, прийнятих відповідно до цього Регламенту, має відображати відмінності між національними газовими системами</w:t>
      </w:r>
      <w:r w:rsidR="006604F9" w:rsidRPr="00D23E54">
        <w:rPr>
          <w:rFonts w:ascii="Times New Roman" w:eastAsia="Times New Roman" w:hAnsi="Times New Roman" w:cs="Times New Roman"/>
          <w:sz w:val="24"/>
          <w:szCs w:val="24"/>
        </w:rPr>
        <w:t xml:space="preserve"> та,</w:t>
      </w:r>
      <w:r w:rsidRPr="00D23E54">
        <w:rPr>
          <w:rFonts w:ascii="Times New Roman" w:eastAsia="Times New Roman" w:hAnsi="Times New Roman" w:cs="Times New Roman"/>
          <w:sz w:val="24"/>
          <w:szCs w:val="24"/>
        </w:rPr>
        <w:t xml:space="preserve"> </w:t>
      </w:r>
      <w:r w:rsidR="006604F9" w:rsidRPr="00D23E54">
        <w:rPr>
          <w:rFonts w:ascii="Times New Roman" w:eastAsia="Times New Roman" w:hAnsi="Times New Roman" w:cs="Times New Roman"/>
          <w:sz w:val="24"/>
          <w:szCs w:val="24"/>
        </w:rPr>
        <w:t xml:space="preserve">отже, </w:t>
      </w:r>
      <w:r w:rsidRPr="00D23E54">
        <w:rPr>
          <w:rFonts w:ascii="Times New Roman" w:eastAsia="Times New Roman" w:hAnsi="Times New Roman" w:cs="Times New Roman"/>
          <w:sz w:val="24"/>
          <w:szCs w:val="24"/>
        </w:rPr>
        <w:t xml:space="preserve">не має </w:t>
      </w:r>
      <w:r w:rsidR="006604F9" w:rsidRPr="00D23E54">
        <w:rPr>
          <w:rFonts w:ascii="Times New Roman" w:eastAsia="Times New Roman" w:hAnsi="Times New Roman" w:cs="Times New Roman"/>
          <w:sz w:val="24"/>
          <w:szCs w:val="24"/>
        </w:rPr>
        <w:t xml:space="preserve">потребувати </w:t>
      </w:r>
      <w:r w:rsidRPr="00D23E54">
        <w:rPr>
          <w:rFonts w:ascii="Times New Roman" w:eastAsia="Times New Roman" w:hAnsi="Times New Roman" w:cs="Times New Roman"/>
          <w:sz w:val="24"/>
          <w:szCs w:val="24"/>
        </w:rPr>
        <w:t xml:space="preserve">однакових докладних положень та умов щодо доступу </w:t>
      </w:r>
      <w:r w:rsidR="00C260DB"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361C65" w:rsidRPr="00D23E54">
        <w:rPr>
          <w:rFonts w:ascii="Times New Roman" w:eastAsia="Times New Roman" w:hAnsi="Times New Roman" w:cs="Times New Roman"/>
          <w:sz w:val="24"/>
          <w:szCs w:val="24"/>
        </w:rPr>
        <w:t>сторін</w:t>
      </w:r>
      <w:r w:rsidR="00F4717C">
        <w:rPr>
          <w:rFonts w:ascii="Times New Roman" w:eastAsia="Times New Roman" w:hAnsi="Times New Roman" w:cs="Times New Roman"/>
          <w:sz w:val="24"/>
          <w:szCs w:val="24"/>
          <w:lang w:val="en-US"/>
        </w:rPr>
        <w:t xml:space="preserve"> </w:t>
      </w:r>
      <w:r w:rsidRPr="00D23E54">
        <w:rPr>
          <w:rFonts w:ascii="Times New Roman" w:eastAsia="Times New Roman" w:hAnsi="Times New Roman" w:cs="Times New Roman"/>
          <w:sz w:val="24"/>
          <w:szCs w:val="24"/>
        </w:rPr>
        <w:t xml:space="preserve">на рівні Співтовариства. </w:t>
      </w:r>
      <w:r w:rsidR="006604F9" w:rsidRPr="00D23E54">
        <w:rPr>
          <w:rFonts w:ascii="Times New Roman" w:eastAsia="Times New Roman" w:hAnsi="Times New Roman" w:cs="Times New Roman"/>
          <w:sz w:val="24"/>
          <w:szCs w:val="24"/>
        </w:rPr>
        <w:t>В</w:t>
      </w:r>
      <w:r w:rsidRPr="00D23E54">
        <w:rPr>
          <w:rFonts w:ascii="Times New Roman" w:eastAsia="Times New Roman" w:hAnsi="Times New Roman" w:cs="Times New Roman"/>
          <w:sz w:val="24"/>
          <w:szCs w:val="24"/>
        </w:rPr>
        <w:t>они можуть</w:t>
      </w:r>
      <w:r w:rsidR="006604F9" w:rsidRPr="00D23E54">
        <w:rPr>
          <w:rFonts w:ascii="Times New Roman" w:eastAsia="Times New Roman" w:hAnsi="Times New Roman" w:cs="Times New Roman"/>
          <w:sz w:val="24"/>
          <w:szCs w:val="24"/>
        </w:rPr>
        <w:t>, однак,</w:t>
      </w:r>
      <w:r w:rsidRPr="00D23E54">
        <w:rPr>
          <w:rFonts w:ascii="Times New Roman" w:eastAsia="Times New Roman" w:hAnsi="Times New Roman" w:cs="Times New Roman"/>
          <w:sz w:val="24"/>
          <w:szCs w:val="24"/>
        </w:rPr>
        <w:t xml:space="preserve"> встановлювати мінімальні вимоги, яких необхідно дотримуватися для досягнення недискримінаційних і прозорих умов доступу до мережі, </w:t>
      </w:r>
      <w:r w:rsidR="006604F9" w:rsidRPr="00D23E54">
        <w:rPr>
          <w:rFonts w:ascii="Times New Roman" w:eastAsia="Times New Roman" w:hAnsi="Times New Roman" w:cs="Times New Roman"/>
          <w:sz w:val="24"/>
          <w:szCs w:val="24"/>
        </w:rPr>
        <w:t xml:space="preserve">необхідних </w:t>
      </w:r>
      <w:r w:rsidRPr="00D23E54">
        <w:rPr>
          <w:rFonts w:ascii="Times New Roman" w:eastAsia="Times New Roman" w:hAnsi="Times New Roman" w:cs="Times New Roman"/>
          <w:sz w:val="24"/>
          <w:szCs w:val="24"/>
        </w:rPr>
        <w:t xml:space="preserve">для внутрішнього ринку природного газу, які </w:t>
      </w:r>
      <w:r w:rsidR="006604F9" w:rsidRPr="00D23E54">
        <w:rPr>
          <w:rFonts w:ascii="Times New Roman" w:eastAsia="Times New Roman" w:hAnsi="Times New Roman" w:cs="Times New Roman"/>
          <w:sz w:val="24"/>
          <w:szCs w:val="24"/>
        </w:rPr>
        <w:t xml:space="preserve">потім </w:t>
      </w:r>
      <w:r w:rsidRPr="00D23E54">
        <w:rPr>
          <w:rFonts w:ascii="Times New Roman" w:eastAsia="Times New Roman" w:hAnsi="Times New Roman" w:cs="Times New Roman"/>
          <w:sz w:val="24"/>
          <w:szCs w:val="24"/>
        </w:rPr>
        <w:t xml:space="preserve">можуть бути застосовані </w:t>
      </w:r>
      <w:r w:rsidR="006604F9" w:rsidRPr="00D23E54">
        <w:rPr>
          <w:rFonts w:ascii="Times New Roman" w:eastAsia="Times New Roman" w:hAnsi="Times New Roman" w:cs="Times New Roman"/>
          <w:sz w:val="24"/>
          <w:szCs w:val="24"/>
        </w:rPr>
        <w:t>у світлі</w:t>
      </w:r>
      <w:r w:rsidRPr="00D23E54">
        <w:rPr>
          <w:rFonts w:ascii="Times New Roman" w:eastAsia="Times New Roman" w:hAnsi="Times New Roman" w:cs="Times New Roman"/>
          <w:sz w:val="24"/>
          <w:szCs w:val="24"/>
        </w:rPr>
        <w:t xml:space="preserve"> відмінностей між національними газовими системами.</w:t>
      </w:r>
    </w:p>
    <w:p w14:paraId="2A551B81" w14:textId="77777777" w:rsidR="001641FA" w:rsidRPr="00D23E54" w:rsidRDefault="001641FA" w:rsidP="002B5578">
      <w:pPr>
        <w:shd w:val="clear" w:color="auto" w:fill="FFFFFF"/>
        <w:spacing w:line="276" w:lineRule="auto"/>
        <w:jc w:val="both"/>
        <w:rPr>
          <w:rFonts w:ascii="Times New Roman" w:eastAsia="Times New Roman" w:hAnsi="Times New Roman" w:cs="Times New Roman"/>
          <w:sz w:val="24"/>
          <w:szCs w:val="24"/>
        </w:rPr>
      </w:pPr>
    </w:p>
    <w:p w14:paraId="0114D99B" w14:textId="04CD1E13"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24</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Регуляторні органи</w:t>
      </w:r>
    </w:p>
    <w:p w14:paraId="17ECC03D" w14:textId="3069B6A7"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При виконанні своїх обов’язків відповідно до цього Регламенту</w:t>
      </w:r>
      <w:r w:rsidR="006604F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регуляторні органи мають забезпечувати дотримання цього Регламенту та настанов, прийнятих відповідно до статті 23.</w:t>
      </w:r>
    </w:p>
    <w:p w14:paraId="7097AF16" w14:textId="29AD571B"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У належних випадках</w:t>
      </w:r>
      <w:r w:rsidR="006604F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вони мають співпрацювати один з одним, з Комісією та Агентством відповідно до Глави VIII Директиви 2009/73/ЄС.</w:t>
      </w:r>
    </w:p>
    <w:p w14:paraId="72346228" w14:textId="77777777" w:rsidR="001641FA" w:rsidRPr="00D23E54" w:rsidRDefault="001641FA" w:rsidP="002B5578">
      <w:pPr>
        <w:shd w:val="clear" w:color="auto" w:fill="FFFFFF"/>
        <w:spacing w:before="120" w:line="276" w:lineRule="auto"/>
        <w:jc w:val="both"/>
        <w:rPr>
          <w:rFonts w:ascii="Times New Roman" w:eastAsia="Times New Roman" w:hAnsi="Times New Roman" w:cs="Times New Roman"/>
          <w:sz w:val="24"/>
          <w:szCs w:val="24"/>
        </w:rPr>
      </w:pPr>
    </w:p>
    <w:p w14:paraId="4F3BA6E4" w14:textId="5237E1E1"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lastRenderedPageBreak/>
        <w:t>Стаття 25</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Надання інформації</w:t>
      </w:r>
    </w:p>
    <w:p w14:paraId="3E7E6746" w14:textId="3E8B2DAD"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Держави-члени та регуляторні органи мають</w:t>
      </w:r>
      <w:r w:rsidR="00A64DD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CF3B01" w:rsidRPr="00D23E54">
        <w:rPr>
          <w:rFonts w:ascii="Times New Roman" w:eastAsia="Times New Roman" w:hAnsi="Times New Roman" w:cs="Times New Roman"/>
          <w:sz w:val="24"/>
          <w:szCs w:val="24"/>
        </w:rPr>
        <w:t>на</w:t>
      </w:r>
      <w:r w:rsidR="00A64DD4" w:rsidRPr="00D23E54">
        <w:rPr>
          <w:rFonts w:ascii="Times New Roman" w:eastAsia="Times New Roman" w:hAnsi="Times New Roman" w:cs="Times New Roman"/>
          <w:sz w:val="24"/>
          <w:szCs w:val="24"/>
        </w:rPr>
        <w:t xml:space="preserve"> </w:t>
      </w:r>
      <w:r w:rsidR="00CF3B01" w:rsidRPr="00D23E54">
        <w:rPr>
          <w:rFonts w:ascii="Times New Roman" w:eastAsia="Times New Roman" w:hAnsi="Times New Roman" w:cs="Times New Roman"/>
          <w:sz w:val="24"/>
          <w:szCs w:val="24"/>
        </w:rPr>
        <w:t>запит</w:t>
      </w:r>
      <w:r w:rsidR="00A64DD4"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надавати Комісії всю інформацію, необхідну для цілей статті 23.</w:t>
      </w:r>
    </w:p>
    <w:p w14:paraId="124CB83B" w14:textId="4C6D5791"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Комісія має встановити розумний часовий </w:t>
      </w:r>
      <w:r w:rsidR="00A64DD4" w:rsidRPr="00D23E54">
        <w:rPr>
          <w:rFonts w:ascii="Times New Roman" w:eastAsia="Times New Roman" w:hAnsi="Times New Roman" w:cs="Times New Roman"/>
          <w:sz w:val="24"/>
          <w:szCs w:val="24"/>
        </w:rPr>
        <w:t>термін</w:t>
      </w:r>
      <w:r w:rsidRPr="00D23E54">
        <w:rPr>
          <w:rFonts w:ascii="Times New Roman" w:eastAsia="Times New Roman" w:hAnsi="Times New Roman" w:cs="Times New Roman"/>
          <w:sz w:val="24"/>
          <w:szCs w:val="24"/>
        </w:rPr>
        <w:t xml:space="preserve">, </w:t>
      </w:r>
      <w:r w:rsidR="00A64DD4" w:rsidRPr="00D23E54">
        <w:rPr>
          <w:rFonts w:ascii="Times New Roman" w:eastAsia="Times New Roman" w:hAnsi="Times New Roman" w:cs="Times New Roman"/>
          <w:sz w:val="24"/>
          <w:szCs w:val="24"/>
        </w:rPr>
        <w:t xml:space="preserve">в межах </w:t>
      </w:r>
      <w:r w:rsidRPr="00D23E54">
        <w:rPr>
          <w:rFonts w:ascii="Times New Roman" w:eastAsia="Times New Roman" w:hAnsi="Times New Roman" w:cs="Times New Roman"/>
          <w:sz w:val="24"/>
          <w:szCs w:val="24"/>
        </w:rPr>
        <w:t xml:space="preserve">якого інформація </w:t>
      </w:r>
      <w:r w:rsidR="00A64DD4" w:rsidRPr="00D23E54">
        <w:rPr>
          <w:rFonts w:ascii="Times New Roman" w:eastAsia="Times New Roman" w:hAnsi="Times New Roman" w:cs="Times New Roman"/>
          <w:sz w:val="24"/>
          <w:szCs w:val="24"/>
        </w:rPr>
        <w:t xml:space="preserve">має </w:t>
      </w:r>
      <w:r w:rsidRPr="00D23E54">
        <w:rPr>
          <w:rFonts w:ascii="Times New Roman" w:eastAsia="Times New Roman" w:hAnsi="Times New Roman" w:cs="Times New Roman"/>
          <w:sz w:val="24"/>
          <w:szCs w:val="24"/>
        </w:rPr>
        <w:t>бути надана</w:t>
      </w:r>
      <w:r w:rsidR="00A64DD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з урахуванням складності необхідної інформації та терміновості</w:t>
      </w:r>
      <w:r w:rsidR="00A64DD4" w:rsidRPr="00D23E54">
        <w:rPr>
          <w:rFonts w:ascii="Times New Roman" w:eastAsia="Times New Roman" w:hAnsi="Times New Roman" w:cs="Times New Roman"/>
          <w:sz w:val="24"/>
          <w:szCs w:val="24"/>
        </w:rPr>
        <w:t>, з якою потрібна ця</w:t>
      </w:r>
      <w:r w:rsidRPr="00D23E54">
        <w:rPr>
          <w:rFonts w:ascii="Times New Roman" w:eastAsia="Times New Roman" w:hAnsi="Times New Roman" w:cs="Times New Roman"/>
          <w:sz w:val="24"/>
          <w:szCs w:val="24"/>
        </w:rPr>
        <w:t xml:space="preserve"> інформаці</w:t>
      </w:r>
      <w:r w:rsidR="00A64DD4" w:rsidRPr="00D23E54">
        <w:rPr>
          <w:rFonts w:ascii="Times New Roman" w:eastAsia="Times New Roman" w:hAnsi="Times New Roman" w:cs="Times New Roman"/>
          <w:sz w:val="24"/>
          <w:szCs w:val="24"/>
        </w:rPr>
        <w:t>я</w:t>
      </w:r>
      <w:r w:rsidRPr="00D23E54">
        <w:rPr>
          <w:rFonts w:ascii="Times New Roman" w:eastAsia="Times New Roman" w:hAnsi="Times New Roman" w:cs="Times New Roman"/>
          <w:sz w:val="24"/>
          <w:szCs w:val="24"/>
        </w:rPr>
        <w:t>.</w:t>
      </w:r>
    </w:p>
    <w:p w14:paraId="3680AA04" w14:textId="77777777" w:rsidR="001641FA" w:rsidRPr="00D23E54" w:rsidRDefault="001641FA" w:rsidP="002B5578">
      <w:pPr>
        <w:shd w:val="clear" w:color="auto" w:fill="FFFFFF"/>
        <w:spacing w:before="120" w:line="276" w:lineRule="auto"/>
        <w:jc w:val="both"/>
        <w:rPr>
          <w:rFonts w:ascii="Times New Roman" w:eastAsia="Times New Roman" w:hAnsi="Times New Roman" w:cs="Times New Roman"/>
          <w:sz w:val="24"/>
          <w:szCs w:val="24"/>
        </w:rPr>
      </w:pPr>
    </w:p>
    <w:p w14:paraId="712598B3" w14:textId="12DB1214"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26</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Право держав-членів передбачати більш детальні заходи</w:t>
      </w:r>
    </w:p>
    <w:p w14:paraId="4A5FF3C7" w14:textId="19C52F25"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Цей Регламент має бути без шкоди чи обмеження для прав держав-членів </w:t>
      </w:r>
      <w:r w:rsidR="00A64DD4" w:rsidRPr="00D23E54">
        <w:rPr>
          <w:rFonts w:ascii="Times New Roman" w:eastAsia="Times New Roman" w:hAnsi="Times New Roman" w:cs="Times New Roman"/>
          <w:sz w:val="24"/>
          <w:szCs w:val="24"/>
        </w:rPr>
        <w:t xml:space="preserve">підтримувати </w:t>
      </w:r>
      <w:r w:rsidRPr="00D23E54">
        <w:rPr>
          <w:rFonts w:ascii="Times New Roman" w:eastAsia="Times New Roman" w:hAnsi="Times New Roman" w:cs="Times New Roman"/>
          <w:sz w:val="24"/>
          <w:szCs w:val="24"/>
        </w:rPr>
        <w:t>або запроваджувати заходи, які містять більш детальні положення, ніж ті, що викладені в цьому Регламенті або у настановах, зазначених у статті 23.</w:t>
      </w:r>
    </w:p>
    <w:p w14:paraId="0A8087D9" w14:textId="77777777" w:rsidR="001641FA" w:rsidRPr="00D23E54" w:rsidRDefault="001641FA" w:rsidP="002B5578">
      <w:pPr>
        <w:shd w:val="clear" w:color="auto" w:fill="FFFFFF"/>
        <w:spacing w:before="120" w:line="276" w:lineRule="auto"/>
        <w:jc w:val="both"/>
        <w:rPr>
          <w:rFonts w:ascii="Times New Roman" w:eastAsia="Times New Roman" w:hAnsi="Times New Roman" w:cs="Times New Roman"/>
          <w:sz w:val="24"/>
          <w:szCs w:val="24"/>
        </w:rPr>
      </w:pPr>
    </w:p>
    <w:p w14:paraId="577B3529" w14:textId="05D73E11"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27</w:t>
      </w:r>
      <w:r w:rsidRPr="00D23E54">
        <w:rPr>
          <w:rFonts w:ascii="Times New Roman" w:eastAsia="Times New Roman" w:hAnsi="Times New Roman" w:cs="Times New Roman"/>
          <w:color w:val="auto"/>
          <w:sz w:val="24"/>
          <w:szCs w:val="24"/>
        </w:rPr>
        <w:br/>
      </w:r>
      <w:r w:rsidR="00A64DD4" w:rsidRPr="00D23E54">
        <w:rPr>
          <w:rFonts w:ascii="Times New Roman" w:eastAsia="Times New Roman" w:hAnsi="Times New Roman" w:cs="Times New Roman"/>
          <w:b/>
          <w:bCs/>
          <w:color w:val="auto"/>
          <w:sz w:val="24"/>
          <w:szCs w:val="24"/>
        </w:rPr>
        <w:t>Штрафи</w:t>
      </w:r>
    </w:p>
    <w:p w14:paraId="6CE6336C" w14:textId="58EAF676" w:rsidR="00D4699A"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Держави-члени мають </w:t>
      </w:r>
      <w:r w:rsidR="00A64DD4" w:rsidRPr="00D23E54">
        <w:rPr>
          <w:rFonts w:ascii="Times New Roman" w:eastAsia="Times New Roman" w:hAnsi="Times New Roman" w:cs="Times New Roman"/>
          <w:sz w:val="24"/>
          <w:szCs w:val="24"/>
        </w:rPr>
        <w:t>встановити</w:t>
      </w:r>
      <w:r w:rsidR="00A64DD4" w:rsidRPr="00D23E54" w:rsidDel="00A64DD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правила щодо </w:t>
      </w:r>
      <w:r w:rsidR="00A64DD4" w:rsidRPr="00D23E54">
        <w:rPr>
          <w:rFonts w:ascii="Times New Roman" w:eastAsia="Times New Roman" w:hAnsi="Times New Roman" w:cs="Times New Roman"/>
          <w:sz w:val="24"/>
          <w:szCs w:val="24"/>
        </w:rPr>
        <w:t>штрафів</w:t>
      </w:r>
      <w:r w:rsidRPr="00D23E54">
        <w:rPr>
          <w:rFonts w:ascii="Times New Roman" w:eastAsia="Times New Roman" w:hAnsi="Times New Roman" w:cs="Times New Roman"/>
          <w:sz w:val="24"/>
          <w:szCs w:val="24"/>
        </w:rPr>
        <w:t>, застосовних у разі порушень положень цього Регламенту, та вживати усіх заходів</w:t>
      </w:r>
      <w:r w:rsidR="00A64DD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A64DD4" w:rsidRPr="00D23E54">
        <w:rPr>
          <w:rFonts w:ascii="Times New Roman" w:eastAsia="Times New Roman" w:hAnsi="Times New Roman" w:cs="Times New Roman"/>
          <w:sz w:val="24"/>
          <w:szCs w:val="24"/>
        </w:rPr>
        <w:t xml:space="preserve">необхідних </w:t>
      </w:r>
      <w:r w:rsidRPr="00D23E54">
        <w:rPr>
          <w:rFonts w:ascii="Times New Roman" w:eastAsia="Times New Roman" w:hAnsi="Times New Roman" w:cs="Times New Roman"/>
          <w:sz w:val="24"/>
          <w:szCs w:val="24"/>
        </w:rPr>
        <w:t xml:space="preserve">для забезпечення імплементації таких положень. Передбачені </w:t>
      </w:r>
      <w:r w:rsidR="00A64DD4" w:rsidRPr="00D23E54">
        <w:rPr>
          <w:rFonts w:ascii="Times New Roman" w:eastAsia="Times New Roman" w:hAnsi="Times New Roman" w:cs="Times New Roman"/>
          <w:sz w:val="24"/>
          <w:szCs w:val="24"/>
        </w:rPr>
        <w:t xml:space="preserve">штрафи </w:t>
      </w:r>
      <w:r w:rsidRPr="00D23E54">
        <w:rPr>
          <w:rFonts w:ascii="Times New Roman" w:eastAsia="Times New Roman" w:hAnsi="Times New Roman" w:cs="Times New Roman"/>
          <w:sz w:val="24"/>
          <w:szCs w:val="24"/>
        </w:rPr>
        <w:t xml:space="preserve">повинні бути </w:t>
      </w:r>
      <w:r w:rsidR="00A64DD4" w:rsidRPr="00D23E54">
        <w:rPr>
          <w:rFonts w:ascii="Times New Roman" w:eastAsia="Times New Roman" w:hAnsi="Times New Roman" w:cs="Times New Roman"/>
          <w:sz w:val="24"/>
          <w:szCs w:val="24"/>
        </w:rPr>
        <w:t>ефективними</w:t>
      </w:r>
      <w:r w:rsidRPr="00D23E54">
        <w:rPr>
          <w:rFonts w:ascii="Times New Roman" w:eastAsia="Times New Roman" w:hAnsi="Times New Roman" w:cs="Times New Roman"/>
          <w:sz w:val="24"/>
          <w:szCs w:val="24"/>
        </w:rPr>
        <w:t xml:space="preserve">, пропорційними та </w:t>
      </w:r>
      <w:r w:rsidR="00D4699A" w:rsidRPr="00D23E54">
        <w:rPr>
          <w:rFonts w:ascii="Times New Roman" w:eastAsia="Times New Roman" w:hAnsi="Times New Roman" w:cs="Times New Roman"/>
          <w:sz w:val="24"/>
          <w:szCs w:val="24"/>
        </w:rPr>
        <w:t>переконливими</w:t>
      </w:r>
      <w:r w:rsidRPr="00D23E54">
        <w:rPr>
          <w:rFonts w:ascii="Times New Roman" w:eastAsia="Times New Roman" w:hAnsi="Times New Roman" w:cs="Times New Roman"/>
          <w:sz w:val="24"/>
          <w:szCs w:val="24"/>
        </w:rPr>
        <w:t xml:space="preserve">. Держави-члени мають повідомити Комісію до 01 липня 2006 року про </w:t>
      </w:r>
      <w:r w:rsidR="00D4699A" w:rsidRPr="00D23E54">
        <w:rPr>
          <w:rFonts w:ascii="Times New Roman" w:eastAsia="Times New Roman" w:hAnsi="Times New Roman" w:cs="Times New Roman"/>
          <w:sz w:val="24"/>
          <w:szCs w:val="24"/>
        </w:rPr>
        <w:t xml:space="preserve">такі </w:t>
      </w:r>
      <w:r w:rsidRPr="00D23E54">
        <w:rPr>
          <w:rFonts w:ascii="Times New Roman" w:eastAsia="Times New Roman" w:hAnsi="Times New Roman" w:cs="Times New Roman"/>
          <w:sz w:val="24"/>
          <w:szCs w:val="24"/>
        </w:rPr>
        <w:t>правила, що відповіда</w:t>
      </w:r>
      <w:r w:rsidR="00BB333D" w:rsidRPr="00D23E54">
        <w:rPr>
          <w:rFonts w:ascii="Times New Roman" w:eastAsia="Times New Roman" w:hAnsi="Times New Roman" w:cs="Times New Roman"/>
          <w:sz w:val="24"/>
          <w:szCs w:val="24"/>
        </w:rPr>
        <w:t>тимуть</w:t>
      </w:r>
      <w:r w:rsidRPr="00D23E54">
        <w:rPr>
          <w:rFonts w:ascii="Times New Roman" w:eastAsia="Times New Roman" w:hAnsi="Times New Roman" w:cs="Times New Roman"/>
          <w:sz w:val="24"/>
          <w:szCs w:val="24"/>
        </w:rPr>
        <w:t xml:space="preserve"> положенням, встановленим у Регламенті (ЄС) № 1775/2005, та </w:t>
      </w:r>
      <w:r w:rsidR="00D4699A" w:rsidRPr="00D23E54">
        <w:rPr>
          <w:rFonts w:ascii="Times New Roman" w:eastAsia="Times New Roman" w:hAnsi="Times New Roman" w:cs="Times New Roman"/>
          <w:sz w:val="24"/>
          <w:szCs w:val="24"/>
        </w:rPr>
        <w:t xml:space="preserve">мають </w:t>
      </w:r>
      <w:r w:rsidRPr="00D23E54">
        <w:rPr>
          <w:rFonts w:ascii="Times New Roman" w:eastAsia="Times New Roman" w:hAnsi="Times New Roman" w:cs="Times New Roman"/>
          <w:sz w:val="24"/>
          <w:szCs w:val="24"/>
        </w:rPr>
        <w:t>повідомляти Комісі</w:t>
      </w:r>
      <w:r w:rsidR="00BB458B" w:rsidRPr="00D23E54">
        <w:rPr>
          <w:rFonts w:ascii="Times New Roman" w:eastAsia="Times New Roman" w:hAnsi="Times New Roman" w:cs="Times New Roman"/>
          <w:sz w:val="24"/>
          <w:szCs w:val="24"/>
        </w:rPr>
        <w:t>ю</w:t>
      </w:r>
      <w:r w:rsidRPr="00D23E54">
        <w:rPr>
          <w:rFonts w:ascii="Times New Roman" w:eastAsia="Times New Roman" w:hAnsi="Times New Roman" w:cs="Times New Roman"/>
          <w:sz w:val="24"/>
          <w:szCs w:val="24"/>
        </w:rPr>
        <w:t xml:space="preserve"> </w:t>
      </w:r>
      <w:r w:rsidR="00D4699A" w:rsidRPr="00D23E54">
        <w:rPr>
          <w:rFonts w:ascii="Times New Roman" w:eastAsia="Times New Roman" w:hAnsi="Times New Roman" w:cs="Times New Roman"/>
          <w:sz w:val="24"/>
          <w:szCs w:val="24"/>
        </w:rPr>
        <w:t xml:space="preserve">без затримки </w:t>
      </w:r>
      <w:r w:rsidRPr="00D23E54">
        <w:rPr>
          <w:rFonts w:ascii="Times New Roman" w:eastAsia="Times New Roman" w:hAnsi="Times New Roman" w:cs="Times New Roman"/>
          <w:sz w:val="24"/>
          <w:szCs w:val="24"/>
        </w:rPr>
        <w:t>про будь-які подальші зміни, що вплива</w:t>
      </w:r>
      <w:r w:rsidR="00BB333D" w:rsidRPr="00D23E54">
        <w:rPr>
          <w:rFonts w:ascii="Times New Roman" w:eastAsia="Times New Roman" w:hAnsi="Times New Roman" w:cs="Times New Roman"/>
          <w:sz w:val="24"/>
          <w:szCs w:val="24"/>
        </w:rPr>
        <w:t>тимуть</w:t>
      </w:r>
      <w:r w:rsidRPr="00D23E54">
        <w:rPr>
          <w:rFonts w:ascii="Times New Roman" w:eastAsia="Times New Roman" w:hAnsi="Times New Roman" w:cs="Times New Roman"/>
          <w:sz w:val="24"/>
          <w:szCs w:val="24"/>
        </w:rPr>
        <w:t xml:space="preserve"> на них.</w:t>
      </w:r>
    </w:p>
    <w:p w14:paraId="761384C6" w14:textId="7912B05B" w:rsidR="001B5527" w:rsidRPr="00D23E54" w:rsidRDefault="00000000" w:rsidP="004A51F3">
      <w:pPr>
        <w:shd w:val="clear" w:color="auto" w:fill="FFFFFF"/>
        <w:spacing w:line="276" w:lineRule="auto"/>
        <w:jc w:val="both"/>
        <w:rPr>
          <w:rFonts w:ascii="Times New Roman" w:eastAsia="Times New Roman" w:hAnsi="Times New Roman" w:cs="Times New Roman"/>
          <w:sz w:val="24"/>
          <w:szCs w:val="24"/>
        </w:rPr>
      </w:pPr>
      <w:hyperlink r:id="rId29" w:tooltip="32009R0715R(03): REPLACED" w:history="1">
        <w:r w:rsidR="001B5527" w:rsidRPr="00D23E54">
          <w:rPr>
            <w:rFonts w:ascii="Times New Roman" w:eastAsia="Times New Roman" w:hAnsi="Times New Roman" w:cs="Times New Roman"/>
            <w:b/>
            <w:bCs/>
            <w:sz w:val="24"/>
            <w:szCs w:val="24"/>
          </w:rPr>
          <w:t>►C2</w:t>
        </w:r>
        <w:r w:rsidR="001B5527" w:rsidRPr="00D23E54">
          <w:rPr>
            <w:rFonts w:ascii="Times New Roman" w:eastAsia="Times New Roman" w:hAnsi="Times New Roman" w:cs="Times New Roman"/>
            <w:sz w:val="24"/>
            <w:szCs w:val="24"/>
          </w:rPr>
          <w:t> </w:t>
        </w:r>
      </w:hyperlink>
      <w:r w:rsidR="001B5527" w:rsidRPr="00D23E54">
        <w:rPr>
          <w:rFonts w:ascii="Times New Roman" w:eastAsia="Times New Roman" w:hAnsi="Times New Roman" w:cs="Times New Roman"/>
          <w:sz w:val="24"/>
          <w:szCs w:val="24"/>
        </w:rPr>
        <w:t xml:space="preserve">  До 03 березня 2011 року вони мають повідомити Комісії про </w:t>
      </w:r>
      <w:r w:rsidR="00D4699A" w:rsidRPr="00D23E54">
        <w:rPr>
          <w:rFonts w:ascii="Times New Roman" w:eastAsia="Times New Roman" w:hAnsi="Times New Roman" w:cs="Times New Roman"/>
          <w:sz w:val="24"/>
          <w:szCs w:val="24"/>
        </w:rPr>
        <w:t xml:space="preserve">такі </w:t>
      </w:r>
      <w:r w:rsidR="001B5527" w:rsidRPr="00D23E54">
        <w:rPr>
          <w:rFonts w:ascii="Times New Roman" w:eastAsia="Times New Roman" w:hAnsi="Times New Roman" w:cs="Times New Roman"/>
          <w:sz w:val="24"/>
          <w:szCs w:val="24"/>
        </w:rPr>
        <w:t xml:space="preserve">правила, </w:t>
      </w:r>
      <w:r w:rsidR="00D4699A" w:rsidRPr="00D23E54">
        <w:rPr>
          <w:rFonts w:ascii="Times New Roman" w:eastAsia="Times New Roman" w:hAnsi="Times New Roman" w:cs="Times New Roman"/>
          <w:sz w:val="24"/>
          <w:szCs w:val="24"/>
        </w:rPr>
        <w:t xml:space="preserve">що </w:t>
      </w:r>
      <w:r w:rsidR="001B5527" w:rsidRPr="00D23E54">
        <w:rPr>
          <w:rFonts w:ascii="Times New Roman" w:eastAsia="Times New Roman" w:hAnsi="Times New Roman" w:cs="Times New Roman"/>
          <w:sz w:val="24"/>
          <w:szCs w:val="24"/>
        </w:rPr>
        <w:t>не відповіда</w:t>
      </w:r>
      <w:r w:rsidR="00BB333D" w:rsidRPr="00D23E54">
        <w:rPr>
          <w:rFonts w:ascii="Times New Roman" w:eastAsia="Times New Roman" w:hAnsi="Times New Roman" w:cs="Times New Roman"/>
          <w:sz w:val="24"/>
          <w:szCs w:val="24"/>
        </w:rPr>
        <w:t>тимуть</w:t>
      </w:r>
      <w:r w:rsidR="001B5527" w:rsidRPr="00D23E54">
        <w:rPr>
          <w:rFonts w:ascii="Times New Roman" w:eastAsia="Times New Roman" w:hAnsi="Times New Roman" w:cs="Times New Roman"/>
          <w:sz w:val="24"/>
          <w:szCs w:val="24"/>
        </w:rPr>
        <w:t xml:space="preserve"> положенням, встановленим в Регламенті (ЄС) № 1775/2005, та повідомляти Комісі</w:t>
      </w:r>
      <w:r w:rsidR="00BB458B" w:rsidRPr="00D23E54">
        <w:rPr>
          <w:rFonts w:ascii="Times New Roman" w:eastAsia="Times New Roman" w:hAnsi="Times New Roman" w:cs="Times New Roman"/>
          <w:sz w:val="24"/>
          <w:szCs w:val="24"/>
        </w:rPr>
        <w:t>ю</w:t>
      </w:r>
      <w:r w:rsidR="001B5527" w:rsidRPr="00D23E54">
        <w:rPr>
          <w:rFonts w:ascii="Times New Roman" w:eastAsia="Times New Roman" w:hAnsi="Times New Roman" w:cs="Times New Roman"/>
          <w:sz w:val="24"/>
          <w:szCs w:val="24"/>
        </w:rPr>
        <w:t xml:space="preserve"> </w:t>
      </w:r>
      <w:r w:rsidR="00BB333D" w:rsidRPr="00D23E54">
        <w:rPr>
          <w:rFonts w:ascii="Times New Roman" w:eastAsia="Times New Roman" w:hAnsi="Times New Roman" w:cs="Times New Roman"/>
          <w:sz w:val="24"/>
          <w:szCs w:val="24"/>
        </w:rPr>
        <w:t xml:space="preserve">без затримки </w:t>
      </w:r>
      <w:r w:rsidR="001B5527" w:rsidRPr="00D23E54">
        <w:rPr>
          <w:rFonts w:ascii="Times New Roman" w:eastAsia="Times New Roman" w:hAnsi="Times New Roman" w:cs="Times New Roman"/>
          <w:sz w:val="24"/>
          <w:szCs w:val="24"/>
        </w:rPr>
        <w:t>про будь-які подальші зміни, що вплива</w:t>
      </w:r>
      <w:r w:rsidR="00BB333D" w:rsidRPr="00D23E54">
        <w:rPr>
          <w:rFonts w:ascii="Times New Roman" w:eastAsia="Times New Roman" w:hAnsi="Times New Roman" w:cs="Times New Roman"/>
          <w:sz w:val="24"/>
          <w:szCs w:val="24"/>
        </w:rPr>
        <w:t>тимуть</w:t>
      </w:r>
      <w:r w:rsidR="001B5527" w:rsidRPr="00D23E54">
        <w:rPr>
          <w:rFonts w:ascii="Times New Roman" w:eastAsia="Times New Roman" w:hAnsi="Times New Roman" w:cs="Times New Roman"/>
          <w:sz w:val="24"/>
          <w:szCs w:val="24"/>
        </w:rPr>
        <w:t xml:space="preserve"> на них.</w:t>
      </w:r>
      <w:r w:rsidR="004A51F3" w:rsidRPr="004A51F3">
        <w:rPr>
          <w:rFonts w:ascii="Times New Roman" w:eastAsia="Times New Roman" w:hAnsi="Times New Roman" w:cs="Times New Roman"/>
          <w:sz w:val="24"/>
          <w:szCs w:val="24"/>
          <w:lang w:val="en-US"/>
        </w:rPr>
        <w:t>◄</w:t>
      </w:r>
    </w:p>
    <w:p w14:paraId="6668A68C" w14:textId="127BA855" w:rsidR="001B5527"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r>
      <w:r w:rsidR="00BB333D" w:rsidRPr="00D23E54">
        <w:rPr>
          <w:rFonts w:ascii="Times New Roman" w:eastAsia="Times New Roman" w:hAnsi="Times New Roman" w:cs="Times New Roman"/>
          <w:sz w:val="24"/>
          <w:szCs w:val="24"/>
        </w:rPr>
        <w:t>Штрафи</w:t>
      </w:r>
      <w:r w:rsidRPr="00D23E54">
        <w:rPr>
          <w:rFonts w:ascii="Times New Roman" w:eastAsia="Times New Roman" w:hAnsi="Times New Roman" w:cs="Times New Roman"/>
          <w:sz w:val="24"/>
          <w:szCs w:val="24"/>
        </w:rPr>
        <w:t>, передбачені відповідно до частини 1, не мають мати кримінально-правового характеру.</w:t>
      </w:r>
    </w:p>
    <w:p w14:paraId="0B9EF40F" w14:textId="77777777" w:rsidR="001641FA" w:rsidRPr="00D23E54" w:rsidRDefault="001641FA" w:rsidP="002B5578">
      <w:pPr>
        <w:shd w:val="clear" w:color="auto" w:fill="FFFFFF"/>
        <w:spacing w:line="276" w:lineRule="auto"/>
        <w:jc w:val="both"/>
        <w:rPr>
          <w:rFonts w:ascii="Times New Roman" w:eastAsia="Times New Roman" w:hAnsi="Times New Roman" w:cs="Times New Roman"/>
          <w:sz w:val="24"/>
          <w:szCs w:val="24"/>
        </w:rPr>
      </w:pPr>
    </w:p>
    <w:p w14:paraId="053F698D" w14:textId="6EA6EF54"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28</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Процедура комітету</w:t>
      </w:r>
    </w:p>
    <w:p w14:paraId="4149846F" w14:textId="07F3F6FB"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Комісії має допом</w:t>
      </w:r>
      <w:r w:rsidR="00731F8A" w:rsidRPr="00D23E54">
        <w:rPr>
          <w:rFonts w:ascii="Times New Roman" w:eastAsia="Times New Roman" w:hAnsi="Times New Roman" w:cs="Times New Roman"/>
          <w:sz w:val="24"/>
          <w:szCs w:val="24"/>
        </w:rPr>
        <w:t>агати</w:t>
      </w:r>
      <w:r w:rsidRPr="00D23E54">
        <w:rPr>
          <w:rFonts w:ascii="Times New Roman" w:eastAsia="Times New Roman" w:hAnsi="Times New Roman" w:cs="Times New Roman"/>
          <w:sz w:val="24"/>
          <w:szCs w:val="24"/>
        </w:rPr>
        <w:t xml:space="preserve"> комітет, створений відповідно до статті 51 Директиви 2009/73/ЄС.</w:t>
      </w:r>
    </w:p>
    <w:p w14:paraId="2F84237A" w14:textId="0BA0808A" w:rsidR="00205E7E" w:rsidRPr="00D23E54" w:rsidRDefault="001B5527" w:rsidP="00205E7E">
      <w:pPr>
        <w:shd w:val="clear" w:color="auto" w:fill="FFFFFF"/>
        <w:spacing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r>
      <w:r w:rsidR="00205E7E" w:rsidRPr="00D23E54">
        <w:rPr>
          <w:rFonts w:ascii="Times New Roman" w:eastAsia="Times New Roman" w:hAnsi="Times New Roman" w:cs="Times New Roman"/>
          <w:sz w:val="24"/>
          <w:szCs w:val="24"/>
        </w:rPr>
        <w:t xml:space="preserve">У </w:t>
      </w:r>
      <w:r w:rsidR="00BB333D" w:rsidRPr="00D23E54">
        <w:rPr>
          <w:rFonts w:ascii="Times New Roman" w:eastAsia="Times New Roman" w:hAnsi="Times New Roman" w:cs="Times New Roman"/>
          <w:sz w:val="24"/>
          <w:szCs w:val="24"/>
        </w:rPr>
        <w:t xml:space="preserve">тих випадках, де здійснюється </w:t>
      </w:r>
      <w:r w:rsidR="00205E7E" w:rsidRPr="00D23E54">
        <w:rPr>
          <w:rFonts w:ascii="Times New Roman" w:eastAsia="Times New Roman" w:hAnsi="Times New Roman" w:cs="Times New Roman"/>
          <w:sz w:val="24"/>
          <w:szCs w:val="24"/>
        </w:rPr>
        <w:t>посилання на цю частину</w:t>
      </w:r>
      <w:r w:rsidR="00BB333D" w:rsidRPr="00D23E54">
        <w:rPr>
          <w:rFonts w:ascii="Times New Roman" w:eastAsia="Times New Roman" w:hAnsi="Times New Roman" w:cs="Times New Roman"/>
          <w:sz w:val="24"/>
          <w:szCs w:val="24"/>
        </w:rPr>
        <w:t>,</w:t>
      </w:r>
      <w:r w:rsidR="00205E7E" w:rsidRPr="00D23E54">
        <w:rPr>
          <w:rFonts w:ascii="Times New Roman" w:eastAsia="Times New Roman" w:hAnsi="Times New Roman" w:cs="Times New Roman"/>
          <w:sz w:val="24"/>
          <w:szCs w:val="24"/>
        </w:rPr>
        <w:t xml:space="preserve"> </w:t>
      </w:r>
      <w:r w:rsidR="00BB333D" w:rsidRPr="00D23E54">
        <w:rPr>
          <w:rFonts w:ascii="Times New Roman" w:eastAsia="Times New Roman" w:hAnsi="Times New Roman" w:cs="Times New Roman"/>
          <w:sz w:val="24"/>
          <w:szCs w:val="24"/>
        </w:rPr>
        <w:t xml:space="preserve">мають </w:t>
      </w:r>
      <w:r w:rsidR="00205E7E" w:rsidRPr="00D23E54">
        <w:rPr>
          <w:rFonts w:ascii="Times New Roman" w:eastAsia="Times New Roman" w:hAnsi="Times New Roman" w:cs="Times New Roman"/>
          <w:sz w:val="24"/>
          <w:szCs w:val="24"/>
        </w:rPr>
        <w:t>застосову</w:t>
      </w:r>
      <w:r w:rsidR="00BB333D" w:rsidRPr="00D23E54">
        <w:rPr>
          <w:rFonts w:ascii="Times New Roman" w:eastAsia="Times New Roman" w:hAnsi="Times New Roman" w:cs="Times New Roman"/>
          <w:sz w:val="24"/>
          <w:szCs w:val="24"/>
        </w:rPr>
        <w:t>ватися</w:t>
      </w:r>
      <w:r w:rsidR="00205E7E" w:rsidRPr="00D23E54">
        <w:rPr>
          <w:rFonts w:ascii="Times New Roman" w:eastAsia="Times New Roman" w:hAnsi="Times New Roman" w:cs="Times New Roman"/>
          <w:sz w:val="24"/>
          <w:szCs w:val="24"/>
        </w:rPr>
        <w:t xml:space="preserve"> частини 1–4 статті 5а та стаття 7 Рішення 1999/468/ЄС</w:t>
      </w:r>
      <w:r w:rsidR="00BB333D" w:rsidRPr="00D23E54">
        <w:rPr>
          <w:rFonts w:ascii="Times New Roman" w:eastAsia="Times New Roman" w:hAnsi="Times New Roman" w:cs="Times New Roman"/>
          <w:sz w:val="24"/>
          <w:szCs w:val="24"/>
        </w:rPr>
        <w:t>,</w:t>
      </w:r>
      <w:r w:rsidR="00205E7E" w:rsidRPr="00D23E54">
        <w:rPr>
          <w:rFonts w:ascii="Times New Roman" w:eastAsia="Times New Roman" w:hAnsi="Times New Roman" w:cs="Times New Roman"/>
          <w:sz w:val="24"/>
          <w:szCs w:val="24"/>
        </w:rPr>
        <w:t xml:space="preserve"> </w:t>
      </w:r>
      <w:r w:rsidR="00C91FDD" w:rsidRPr="00D23E54">
        <w:rPr>
          <w:rFonts w:ascii="Times New Roman" w:eastAsia="Times New Roman" w:hAnsi="Times New Roman" w:cs="Times New Roman"/>
          <w:sz w:val="24"/>
          <w:szCs w:val="24"/>
        </w:rPr>
        <w:t xml:space="preserve">звертаючи увагу на положення </w:t>
      </w:r>
      <w:r w:rsidR="00205E7E" w:rsidRPr="00D23E54">
        <w:rPr>
          <w:rFonts w:ascii="Times New Roman" w:eastAsia="Times New Roman" w:hAnsi="Times New Roman" w:cs="Times New Roman"/>
          <w:sz w:val="24"/>
          <w:szCs w:val="24"/>
        </w:rPr>
        <w:t>статті 8 зазначеного Рішення.</w:t>
      </w:r>
    </w:p>
    <w:p w14:paraId="2D7BD3C5" w14:textId="0278061C" w:rsidR="001641FA" w:rsidRDefault="00000000" w:rsidP="00F4717C">
      <w:pPr>
        <w:keepNext/>
        <w:shd w:val="clear" w:color="auto" w:fill="FFFFFF"/>
        <w:spacing w:line="276" w:lineRule="auto"/>
        <w:jc w:val="both"/>
        <w:rPr>
          <w:rFonts w:ascii="Times New Roman" w:eastAsia="Times New Roman" w:hAnsi="Times New Roman" w:cs="Times New Roman"/>
          <w:b/>
          <w:bCs/>
          <w:sz w:val="24"/>
          <w:szCs w:val="24"/>
        </w:rPr>
      </w:pPr>
      <w:hyperlink r:id="rId30" w:tooltip="32018R1999: DELET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M5</w:t>
        </w:r>
      </w:hyperlink>
    </w:p>
    <w:p w14:paraId="2E57C51A" w14:textId="6C0596EC" w:rsidR="001B5527" w:rsidRPr="00D23E54" w:rsidRDefault="00B06730" w:rsidP="001641FA">
      <w:pPr>
        <w:shd w:val="clear" w:color="auto" w:fill="FFFFFF"/>
        <w:spacing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w:t>
      </w:r>
    </w:p>
    <w:p w14:paraId="783132AF" w14:textId="77777777" w:rsidR="001B5527"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31" w:tooltip="32009R0715"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B</w:t>
        </w:r>
      </w:hyperlink>
    </w:p>
    <w:p w14:paraId="49A41874" w14:textId="2BDB7C07"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30</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Відступи та звільнення</w:t>
      </w:r>
    </w:p>
    <w:p w14:paraId="374AF4CE" w14:textId="77777777"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Цей Регламент не має застосовуватися до:</w:t>
      </w:r>
    </w:p>
    <w:p w14:paraId="4219F8BF" w14:textId="1DC336B1"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систем передачі природного газу, розташованих в державах-членах, протягом тривалості відступів, наданих відповідно до статті 49 Директиви 2009/73/ЄС;</w:t>
      </w:r>
    </w:p>
    <w:p w14:paraId="3A78BCAD" w14:textId="02BB5FF7"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основної нової інфраструктури, тобто взаємоз’єднань, установок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установок (об’єктів) зберігання, а також значного збільшення потужності в наявній інфраструктурі та модернізацій такої інфраструктури, які дають змогу розвивати нові джерела постачання газу, зазначені у частині 1 та 2 статті 36 Директиви 2009/73/ЄС, які звільнен</w:t>
      </w:r>
      <w:r w:rsidR="003556D3"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від положень статей 9, 14, 32, 33, 34 або частин 6, 8 та 10 статті 41 зазначеної Директиви, доки вони звільнені від положень, зазначених у цьому абзаці, за винятком частини 4 статті 19 цього Регламенту; або</w:t>
      </w:r>
    </w:p>
    <w:p w14:paraId="07B1CD34" w14:textId="695D321D" w:rsidR="001B5527" w:rsidRPr="00D23E54" w:rsidRDefault="001B5527" w:rsidP="002B557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w:t>
      </w:r>
      <w:r w:rsidRPr="00D23E54">
        <w:rPr>
          <w:rFonts w:ascii="Times New Roman" w:eastAsia="Times New Roman" w:hAnsi="Times New Roman" w:cs="Times New Roman"/>
          <w:sz w:val="24"/>
          <w:szCs w:val="24"/>
        </w:rPr>
        <w:tab/>
        <w:t>систем передачі природного газу, яким було надано відступи відповідно до статті 48 Директиви 2009/73/ЄС.</w:t>
      </w:r>
    </w:p>
    <w:p w14:paraId="4B19E7EE" w14:textId="4F686908"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Стосовно пункту (а) першого абзацу</w:t>
      </w:r>
      <w:r w:rsidR="003556D3"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держави-члени, яким було надано відступи відповідно до статті 49 Директиви 2009/73/ЄС, можуть звернутися до Комісії для тимчасового відступу від застосування цього Регламенту</w:t>
      </w:r>
      <w:r w:rsidR="003556D3"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на період до двох років з дати</w:t>
      </w:r>
      <w:r w:rsidR="003556D3" w:rsidRPr="00D23E54">
        <w:rPr>
          <w:rFonts w:ascii="Times New Roman" w:eastAsia="Times New Roman" w:hAnsi="Times New Roman" w:cs="Times New Roman"/>
          <w:sz w:val="24"/>
          <w:szCs w:val="24"/>
        </w:rPr>
        <w:t>, на яку</w:t>
      </w:r>
      <w:r w:rsidRPr="00D23E54">
        <w:rPr>
          <w:rFonts w:ascii="Times New Roman" w:eastAsia="Times New Roman" w:hAnsi="Times New Roman" w:cs="Times New Roman"/>
          <w:sz w:val="24"/>
          <w:szCs w:val="24"/>
        </w:rPr>
        <w:t xml:space="preserve"> </w:t>
      </w:r>
      <w:r w:rsidR="003556D3" w:rsidRPr="00D23E54">
        <w:rPr>
          <w:rFonts w:ascii="Times New Roman" w:eastAsia="Times New Roman" w:hAnsi="Times New Roman" w:cs="Times New Roman"/>
          <w:sz w:val="24"/>
          <w:szCs w:val="24"/>
        </w:rPr>
        <w:t xml:space="preserve">закінчується дія </w:t>
      </w:r>
      <w:r w:rsidRPr="00D23E54">
        <w:rPr>
          <w:rFonts w:ascii="Times New Roman" w:eastAsia="Times New Roman" w:hAnsi="Times New Roman" w:cs="Times New Roman"/>
          <w:sz w:val="24"/>
          <w:szCs w:val="24"/>
        </w:rPr>
        <w:t>відступу, зазначеного в такому пункті.</w:t>
      </w:r>
    </w:p>
    <w:p w14:paraId="39E8CEC4" w14:textId="77777777" w:rsidR="008936A1" w:rsidRPr="00D23E54" w:rsidRDefault="008936A1" w:rsidP="002B5578">
      <w:pPr>
        <w:shd w:val="clear" w:color="auto" w:fill="FFFFFF"/>
        <w:spacing w:before="120" w:line="276" w:lineRule="auto"/>
        <w:jc w:val="both"/>
        <w:rPr>
          <w:rFonts w:ascii="Times New Roman" w:eastAsia="Times New Roman" w:hAnsi="Times New Roman" w:cs="Times New Roman"/>
          <w:sz w:val="24"/>
          <w:szCs w:val="24"/>
        </w:rPr>
      </w:pPr>
    </w:p>
    <w:p w14:paraId="2150F634" w14:textId="02308132"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31</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Скасування</w:t>
      </w:r>
    </w:p>
    <w:p w14:paraId="3A01F6AB" w14:textId="44DBE7DB"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Регламент (ЄС) № 1775/2005 має бути скасований з 03 березня 2011 року. Посилання</w:t>
      </w:r>
      <w:r w:rsidR="00EB64E9" w:rsidRPr="00D23E54">
        <w:rPr>
          <w:rFonts w:ascii="Times New Roman" w:eastAsia="Times New Roman" w:hAnsi="Times New Roman" w:cs="Times New Roman"/>
          <w:sz w:val="24"/>
          <w:szCs w:val="24"/>
        </w:rPr>
        <w:t>, що здійснюються</w:t>
      </w:r>
      <w:r w:rsidRPr="00D23E54">
        <w:rPr>
          <w:rFonts w:ascii="Times New Roman" w:eastAsia="Times New Roman" w:hAnsi="Times New Roman" w:cs="Times New Roman"/>
          <w:sz w:val="24"/>
          <w:szCs w:val="24"/>
        </w:rPr>
        <w:t xml:space="preserve"> на скасований Регламент</w:t>
      </w:r>
      <w:r w:rsidR="00EB64E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мають тлумачитися як посилання на цей Регламент та </w:t>
      </w:r>
      <w:r w:rsidR="00205E7E" w:rsidRPr="00D23E54">
        <w:rPr>
          <w:rFonts w:ascii="Times New Roman" w:eastAsia="Times New Roman" w:hAnsi="Times New Roman" w:cs="Times New Roman"/>
          <w:sz w:val="24"/>
          <w:szCs w:val="24"/>
        </w:rPr>
        <w:t xml:space="preserve">мають </w:t>
      </w:r>
      <w:r w:rsidRPr="00D23E54">
        <w:rPr>
          <w:rFonts w:ascii="Times New Roman" w:eastAsia="Times New Roman" w:hAnsi="Times New Roman" w:cs="Times New Roman"/>
          <w:sz w:val="24"/>
          <w:szCs w:val="24"/>
        </w:rPr>
        <w:t>читатись відповідно до кореляційної таблиці в Додатку ІІ.</w:t>
      </w:r>
    </w:p>
    <w:p w14:paraId="46A41736" w14:textId="77777777" w:rsidR="008936A1" w:rsidRPr="00D23E54" w:rsidRDefault="008936A1" w:rsidP="002B5578">
      <w:pPr>
        <w:shd w:val="clear" w:color="auto" w:fill="FFFFFF"/>
        <w:spacing w:before="120" w:line="276" w:lineRule="auto"/>
        <w:jc w:val="both"/>
        <w:rPr>
          <w:rFonts w:ascii="Times New Roman" w:eastAsia="Times New Roman" w:hAnsi="Times New Roman" w:cs="Times New Roman"/>
          <w:sz w:val="24"/>
          <w:szCs w:val="24"/>
        </w:rPr>
      </w:pPr>
    </w:p>
    <w:p w14:paraId="33A9284D" w14:textId="35D7497B" w:rsidR="001B5527" w:rsidRPr="00D23E54" w:rsidRDefault="001B5527" w:rsidP="002B5578">
      <w:pPr>
        <w:pStyle w:val="Heading2"/>
        <w:spacing w:after="160" w:line="276" w:lineRule="auto"/>
        <w:jc w:val="center"/>
        <w:rPr>
          <w:rFonts w:ascii="Times New Roman" w:eastAsia="Times New Roman" w:hAnsi="Times New Roman" w:cs="Times New Roman"/>
          <w:b/>
          <w:bCs/>
          <w:color w:val="auto"/>
          <w:sz w:val="24"/>
          <w:szCs w:val="24"/>
        </w:rPr>
      </w:pPr>
      <w:r w:rsidRPr="00D23E54">
        <w:rPr>
          <w:rFonts w:ascii="Times New Roman" w:eastAsia="Times New Roman" w:hAnsi="Times New Roman" w:cs="Times New Roman"/>
          <w:i/>
          <w:iCs/>
          <w:color w:val="auto"/>
          <w:sz w:val="24"/>
          <w:szCs w:val="24"/>
        </w:rPr>
        <w:t>Стаття 32</w:t>
      </w:r>
      <w:r w:rsidRPr="00D23E54">
        <w:rPr>
          <w:rFonts w:ascii="Times New Roman" w:eastAsia="Times New Roman" w:hAnsi="Times New Roman" w:cs="Times New Roman"/>
          <w:color w:val="auto"/>
          <w:sz w:val="24"/>
          <w:szCs w:val="24"/>
        </w:rPr>
        <w:br/>
      </w:r>
      <w:r w:rsidRPr="00D23E54">
        <w:rPr>
          <w:rFonts w:ascii="Times New Roman" w:eastAsia="Times New Roman" w:hAnsi="Times New Roman" w:cs="Times New Roman"/>
          <w:b/>
          <w:bCs/>
          <w:color w:val="auto"/>
          <w:sz w:val="24"/>
          <w:szCs w:val="24"/>
        </w:rPr>
        <w:t>Вступ у силу</w:t>
      </w:r>
    </w:p>
    <w:p w14:paraId="7B7BF09B" w14:textId="77777777" w:rsidR="001B5527"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32" w:tooltip="32009R0715R(01):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C1</w:t>
        </w:r>
      </w:hyperlink>
    </w:p>
    <w:p w14:paraId="5CCA53F5" w14:textId="7D65F308"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Цей Регламент має вступити в силу на 20-й день після його опублікування в </w:t>
      </w:r>
      <w:r w:rsidRPr="00D23E54">
        <w:rPr>
          <w:rFonts w:ascii="Times New Roman" w:eastAsia="Times New Roman" w:hAnsi="Times New Roman" w:cs="Times New Roman"/>
          <w:i/>
          <w:iCs/>
          <w:sz w:val="24"/>
          <w:szCs w:val="24"/>
        </w:rPr>
        <w:t>Офіційному віснику Європейського Союзу</w:t>
      </w:r>
      <w:r w:rsidRPr="00D23E54">
        <w:rPr>
          <w:rFonts w:ascii="Times New Roman" w:eastAsia="Times New Roman" w:hAnsi="Times New Roman" w:cs="Times New Roman"/>
          <w:sz w:val="24"/>
          <w:szCs w:val="24"/>
        </w:rPr>
        <w:t>.</w:t>
      </w:r>
    </w:p>
    <w:p w14:paraId="5903BC56" w14:textId="77777777" w:rsidR="001B5527"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Він має застосовуватись з 03 березня 2011 року.</w:t>
      </w:r>
    </w:p>
    <w:p w14:paraId="54A9BB25" w14:textId="77777777" w:rsidR="008936A1" w:rsidRPr="00D23E54" w:rsidRDefault="008936A1" w:rsidP="002B5578">
      <w:pPr>
        <w:shd w:val="clear" w:color="auto" w:fill="FFFFFF"/>
        <w:spacing w:before="120" w:line="276" w:lineRule="auto"/>
        <w:jc w:val="both"/>
        <w:rPr>
          <w:rFonts w:ascii="Times New Roman" w:eastAsia="Times New Roman" w:hAnsi="Times New Roman" w:cs="Times New Roman"/>
          <w:sz w:val="24"/>
          <w:szCs w:val="24"/>
        </w:rPr>
      </w:pPr>
    </w:p>
    <w:bookmarkStart w:id="2" w:name="_Hlk159402132"/>
    <w:p w14:paraId="7F5D2361" w14:textId="77777777" w:rsidR="001B5527" w:rsidRPr="00D23E54" w:rsidRDefault="005F1688" w:rsidP="00F4717C">
      <w:pPr>
        <w:keepNext/>
        <w:shd w:val="clear" w:color="auto" w:fill="FFFFFF"/>
        <w:spacing w:before="120" w:line="276" w:lineRule="auto"/>
        <w:jc w:val="both"/>
        <w:rPr>
          <w:rFonts w:ascii="Times New Roman" w:eastAsia="Times New Roman" w:hAnsi="Times New Roman" w:cs="Times New Roman"/>
          <w:b/>
          <w:bCs/>
          <w:sz w:val="24"/>
          <w:szCs w:val="24"/>
        </w:rPr>
      </w:pPr>
      <w:r w:rsidRPr="00D23E54">
        <w:fldChar w:fldCharType="begin"/>
      </w:r>
      <w:r w:rsidRPr="00D23E54">
        <w:instrText>HYPERLINK "https://eur-lex.europa.eu/legal-content/EN/AUTO/?uri=celex:32009R0715" \o "32009R0715"</w:instrText>
      </w:r>
      <w:r w:rsidRPr="00D23E54">
        <w:fldChar w:fldCharType="separate"/>
      </w:r>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B</w:t>
      </w:r>
      <w:r w:rsidRPr="00D23E54">
        <w:rPr>
          <w:rFonts w:ascii="Times New Roman" w:eastAsia="Times New Roman" w:hAnsi="Times New Roman" w:cs="Times New Roman"/>
          <w:b/>
          <w:bCs/>
          <w:sz w:val="24"/>
          <w:szCs w:val="24"/>
        </w:rPr>
        <w:fldChar w:fldCharType="end"/>
      </w:r>
    </w:p>
    <w:bookmarkEnd w:id="2"/>
    <w:p w14:paraId="33232EE9" w14:textId="3B0654F6" w:rsidR="001B5527" w:rsidRPr="00D23E54" w:rsidRDefault="001B5527" w:rsidP="002B5578">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Цей Регламент має бути обов’язковим у повному обсязі та підляга</w:t>
      </w:r>
      <w:r w:rsidR="00DC39FB" w:rsidRPr="00D23E54">
        <w:rPr>
          <w:rFonts w:ascii="Times New Roman" w:eastAsia="Times New Roman" w:hAnsi="Times New Roman" w:cs="Times New Roman"/>
          <w:sz w:val="24"/>
          <w:szCs w:val="24"/>
        </w:rPr>
        <w:t>ти</w:t>
      </w:r>
      <w:r w:rsidRPr="00D23E54">
        <w:rPr>
          <w:rFonts w:ascii="Times New Roman" w:eastAsia="Times New Roman" w:hAnsi="Times New Roman" w:cs="Times New Roman"/>
          <w:sz w:val="24"/>
          <w:szCs w:val="24"/>
        </w:rPr>
        <w:t xml:space="preserve"> прямому застосуванню в усіх державах-членах.</w:t>
      </w:r>
    </w:p>
    <w:p w14:paraId="67CB5F0F" w14:textId="77777777"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p>
    <w:p w14:paraId="000AA80E" w14:textId="77777777" w:rsidR="001B5527" w:rsidRPr="00D23E54" w:rsidRDefault="00000000" w:rsidP="002B5578">
      <w:pPr>
        <w:spacing w:before="3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AF7B7C3">
          <v:rect id="_x0000_i1025" style="width:63.75pt;height:.75pt" o:hrpct="0" o:hralign="center" o:hrstd="t" o:hrnoshade="t" o:hr="t" fillcolor="black" stroked="f"/>
        </w:pict>
      </w:r>
    </w:p>
    <w:p w14:paraId="1ADE632F" w14:textId="77777777" w:rsidR="00D974B7" w:rsidRPr="00D23E54" w:rsidRDefault="00D974B7" w:rsidP="00D974B7">
      <w:pPr>
        <w:shd w:val="clear" w:color="auto" w:fill="FFFFFF"/>
        <w:spacing w:line="276" w:lineRule="auto"/>
        <w:jc w:val="both"/>
        <w:rPr>
          <w:rFonts w:ascii="Times New Roman" w:eastAsia="Times New Roman" w:hAnsi="Times New Roman" w:cs="Times New Roman"/>
          <w:sz w:val="24"/>
          <w:szCs w:val="24"/>
        </w:rPr>
      </w:pPr>
    </w:p>
    <w:p w14:paraId="055F8503" w14:textId="77777777" w:rsidR="00D974B7" w:rsidRPr="00D23E54" w:rsidRDefault="00D974B7" w:rsidP="00D974B7">
      <w:pPr>
        <w:shd w:val="clear" w:color="auto" w:fill="FFFFFF"/>
        <w:spacing w:line="276" w:lineRule="auto"/>
        <w:jc w:val="both"/>
        <w:rPr>
          <w:rFonts w:ascii="Times New Roman" w:eastAsia="Times New Roman" w:hAnsi="Times New Roman" w:cs="Times New Roman"/>
          <w:sz w:val="24"/>
          <w:szCs w:val="24"/>
        </w:rPr>
        <w:sectPr w:rsidR="00D974B7" w:rsidRPr="00D23E54" w:rsidSect="00250E5D">
          <w:footnotePr>
            <w:numRestart w:val="eachPage"/>
          </w:footnotePr>
          <w:endnotePr>
            <w:numFmt w:val="decimal"/>
          </w:endnotePr>
          <w:pgSz w:w="11906" w:h="16838"/>
          <w:pgMar w:top="1440" w:right="1440" w:bottom="1440" w:left="1440" w:header="708" w:footer="708" w:gutter="0"/>
          <w:cols w:space="708"/>
          <w:docGrid w:linePitch="360"/>
        </w:sectPr>
      </w:pPr>
    </w:p>
    <w:p w14:paraId="3BA83410" w14:textId="77777777" w:rsidR="004E6F34" w:rsidRPr="00D23E54" w:rsidRDefault="00000000" w:rsidP="004E6F34">
      <w:pPr>
        <w:shd w:val="clear" w:color="auto" w:fill="FFFFFF"/>
        <w:spacing w:before="120" w:line="276" w:lineRule="auto"/>
        <w:jc w:val="both"/>
        <w:rPr>
          <w:rFonts w:ascii="Times New Roman" w:eastAsia="Times New Roman" w:hAnsi="Times New Roman" w:cs="Times New Roman"/>
          <w:b/>
          <w:bCs/>
          <w:sz w:val="24"/>
          <w:szCs w:val="24"/>
        </w:rPr>
      </w:pPr>
      <w:hyperlink r:id="rId33" w:tooltip="32009R0715" w:history="1">
        <w:r w:rsidR="004E6F34" w:rsidRPr="00D23E54">
          <w:rPr>
            <w:rFonts w:ascii="Times New Roman" w:eastAsia="Times New Roman" w:hAnsi="Times New Roman" w:cs="Times New Roman"/>
            <w:b/>
            <w:bCs/>
            <w:sz w:val="24"/>
            <w:szCs w:val="24"/>
          </w:rPr>
          <w:t>▼</w:t>
        </w:r>
        <w:r w:rsidR="004E6F34" w:rsidRPr="001641FA">
          <w:rPr>
            <w:rFonts w:ascii="Times New Roman" w:eastAsia="Times New Roman" w:hAnsi="Times New Roman" w:cs="Times New Roman"/>
            <w:b/>
            <w:bCs/>
            <w:sz w:val="24"/>
            <w:szCs w:val="24"/>
            <w:u w:val="single"/>
          </w:rPr>
          <w:t>B</w:t>
        </w:r>
      </w:hyperlink>
    </w:p>
    <w:p w14:paraId="61F0D5CF" w14:textId="77777777" w:rsidR="001B5527" w:rsidRPr="00D23E54" w:rsidRDefault="001B5527" w:rsidP="002B5578">
      <w:pPr>
        <w:pStyle w:val="Heading1"/>
        <w:spacing w:after="160" w:line="276" w:lineRule="auto"/>
        <w:jc w:val="center"/>
        <w:rPr>
          <w:rFonts w:ascii="Times New Roman" w:eastAsia="Times New Roman" w:hAnsi="Times New Roman" w:cs="Times New Roman"/>
          <w:i/>
          <w:iCs/>
          <w:color w:val="auto"/>
          <w:sz w:val="24"/>
          <w:szCs w:val="24"/>
        </w:rPr>
      </w:pPr>
      <w:r w:rsidRPr="00D23E54">
        <w:rPr>
          <w:rFonts w:ascii="Times New Roman" w:eastAsia="Times New Roman" w:hAnsi="Times New Roman" w:cs="Times New Roman"/>
          <w:i/>
          <w:iCs/>
          <w:color w:val="auto"/>
          <w:sz w:val="24"/>
          <w:szCs w:val="24"/>
        </w:rPr>
        <w:t>ДОДАТОК I</w:t>
      </w:r>
    </w:p>
    <w:p w14:paraId="6F475684" w14:textId="7CF634AF" w:rsidR="001B5527" w:rsidRPr="00D23E54" w:rsidRDefault="001B5527" w:rsidP="002B5578">
      <w:pPr>
        <w:shd w:val="clear" w:color="auto" w:fill="FFFFFF"/>
        <w:spacing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 xml:space="preserve">НАСТАНОВИ </w:t>
      </w:r>
      <w:r w:rsidR="00DD4E68" w:rsidRPr="00D23E54">
        <w:rPr>
          <w:rFonts w:ascii="Times New Roman" w:eastAsia="Times New Roman" w:hAnsi="Times New Roman" w:cs="Times New Roman"/>
          <w:b/>
          <w:bCs/>
          <w:sz w:val="24"/>
          <w:szCs w:val="24"/>
        </w:rPr>
        <w:t>ПРО</w:t>
      </w:r>
    </w:p>
    <w:p w14:paraId="1ECEEA82" w14:textId="787C2E12"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1.</w:t>
      </w:r>
      <w:r w:rsidR="00B479AE" w:rsidRPr="00D23E54">
        <w:rPr>
          <w:rFonts w:ascii="Times New Roman" w:eastAsia="Times New Roman" w:hAnsi="Times New Roman" w:cs="Times New Roman"/>
          <w:b/>
          <w:bCs/>
          <w:sz w:val="24"/>
          <w:szCs w:val="24"/>
        </w:rPr>
        <w:tab/>
      </w:r>
      <w:r w:rsidRPr="00D23E54">
        <w:rPr>
          <w:rFonts w:ascii="Times New Roman" w:eastAsia="Times New Roman" w:hAnsi="Times New Roman" w:cs="Times New Roman"/>
          <w:b/>
          <w:bCs/>
          <w:sz w:val="24"/>
          <w:szCs w:val="24"/>
        </w:rPr>
        <w:t>Послуг</w:t>
      </w:r>
      <w:r w:rsidR="00DD4E68" w:rsidRPr="00D23E54">
        <w:rPr>
          <w:rFonts w:ascii="Times New Roman" w:eastAsia="Times New Roman" w:hAnsi="Times New Roman" w:cs="Times New Roman"/>
          <w:b/>
          <w:bCs/>
          <w:sz w:val="24"/>
          <w:szCs w:val="24"/>
        </w:rPr>
        <w:t>и</w:t>
      </w:r>
      <w:r w:rsidRPr="00D23E54">
        <w:rPr>
          <w:rFonts w:ascii="Times New Roman" w:eastAsia="Times New Roman" w:hAnsi="Times New Roman" w:cs="Times New Roman"/>
          <w:b/>
          <w:bCs/>
          <w:sz w:val="24"/>
          <w:szCs w:val="24"/>
        </w:rPr>
        <w:t xml:space="preserve"> доступу </w:t>
      </w:r>
      <w:r w:rsidR="00F31DD8" w:rsidRPr="00D23E54">
        <w:rPr>
          <w:rFonts w:ascii="Times New Roman" w:eastAsia="Times New Roman" w:hAnsi="Times New Roman" w:cs="Times New Roman"/>
          <w:b/>
          <w:bCs/>
          <w:sz w:val="24"/>
          <w:szCs w:val="24"/>
        </w:rPr>
        <w:t xml:space="preserve">для </w:t>
      </w:r>
      <w:r w:rsidRPr="00D23E54">
        <w:rPr>
          <w:rFonts w:ascii="Times New Roman" w:eastAsia="Times New Roman" w:hAnsi="Times New Roman" w:cs="Times New Roman"/>
          <w:b/>
          <w:bCs/>
          <w:sz w:val="24"/>
          <w:szCs w:val="24"/>
        </w:rPr>
        <w:t xml:space="preserve">третіх </w:t>
      </w:r>
      <w:r w:rsidR="00361C65" w:rsidRPr="00D23E54">
        <w:rPr>
          <w:rFonts w:ascii="Times New Roman" w:eastAsia="Times New Roman" w:hAnsi="Times New Roman" w:cs="Times New Roman"/>
          <w:b/>
          <w:bCs/>
          <w:sz w:val="24"/>
          <w:szCs w:val="24"/>
        </w:rPr>
        <w:t>сторін</w:t>
      </w:r>
      <w:r w:rsidRPr="00D23E54">
        <w:rPr>
          <w:rFonts w:ascii="Times New Roman" w:eastAsia="Times New Roman" w:hAnsi="Times New Roman" w:cs="Times New Roman"/>
          <w:b/>
          <w:bCs/>
          <w:sz w:val="24"/>
          <w:szCs w:val="24"/>
        </w:rPr>
        <w:t>, що стосуються операторів систем передачі</w:t>
      </w:r>
    </w:p>
    <w:p w14:paraId="35C52660" w14:textId="7C630427"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 xml:space="preserve">Оператори систем передачі мають пропонувати </w:t>
      </w:r>
      <w:r w:rsidR="00F31DD8" w:rsidRPr="00D23E54">
        <w:rPr>
          <w:rFonts w:ascii="Times New Roman" w:eastAsia="Times New Roman" w:hAnsi="Times New Roman" w:cs="Times New Roman"/>
          <w:sz w:val="24"/>
          <w:szCs w:val="24"/>
        </w:rPr>
        <w:t xml:space="preserve">тверді </w:t>
      </w:r>
      <w:r w:rsidRPr="00D23E54">
        <w:rPr>
          <w:rFonts w:ascii="Times New Roman" w:eastAsia="Times New Roman" w:hAnsi="Times New Roman" w:cs="Times New Roman"/>
          <w:sz w:val="24"/>
          <w:szCs w:val="24"/>
        </w:rPr>
        <w:t xml:space="preserve">та переривчасті послуги на </w:t>
      </w:r>
      <w:r w:rsidR="00B91D42" w:rsidRPr="00D23E54">
        <w:rPr>
          <w:rFonts w:ascii="Times New Roman" w:eastAsia="Times New Roman" w:hAnsi="Times New Roman" w:cs="Times New Roman"/>
          <w:sz w:val="24"/>
          <w:szCs w:val="24"/>
        </w:rPr>
        <w:t xml:space="preserve">мінімальний </w:t>
      </w:r>
      <w:r w:rsidRPr="00D23E54">
        <w:rPr>
          <w:rFonts w:ascii="Times New Roman" w:eastAsia="Times New Roman" w:hAnsi="Times New Roman" w:cs="Times New Roman"/>
          <w:sz w:val="24"/>
          <w:szCs w:val="24"/>
        </w:rPr>
        <w:t>період в один день.</w:t>
      </w:r>
    </w:p>
    <w:p w14:paraId="675E0C10" w14:textId="7DA33E21"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t xml:space="preserve">Гармонізовані договори транспортування та спільні мережеві кодекси мають бути розроблені у спосіб, що сприяє торгівлі та повторному використанню потужності, </w:t>
      </w:r>
      <w:r w:rsidR="005759B2"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користувачами мережі, не перешкоджаючи вивільненню потужності.</w:t>
      </w:r>
    </w:p>
    <w:p w14:paraId="1E019DD4" w14:textId="7A9382D4"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t>Оператори систем передачі мають розробляти мережеві кодекси та гармонізовані договори після належних консультацій з користувачами мережі.</w:t>
      </w:r>
    </w:p>
    <w:p w14:paraId="3F108397" w14:textId="791A7AA7" w:rsidR="00B479AE" w:rsidRPr="00D23E54" w:rsidRDefault="35E287B1"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00B479AE" w:rsidRPr="00D23E54">
        <w:tab/>
      </w:r>
      <w:r w:rsidRPr="00D23E54">
        <w:rPr>
          <w:rFonts w:ascii="Times New Roman" w:eastAsia="Times New Roman" w:hAnsi="Times New Roman" w:cs="Times New Roman"/>
          <w:sz w:val="24"/>
          <w:szCs w:val="24"/>
        </w:rPr>
        <w:t>Оператори систем передачі мають імплементувати стандартизовані процедури номінації та реномінації. Вони мають розроб</w:t>
      </w:r>
      <w:r w:rsidR="00CD367D" w:rsidRPr="00D23E54">
        <w:rPr>
          <w:rFonts w:ascii="Times New Roman" w:eastAsia="Times New Roman" w:hAnsi="Times New Roman" w:cs="Times New Roman"/>
          <w:sz w:val="24"/>
          <w:szCs w:val="24"/>
        </w:rPr>
        <w:t>ити</w:t>
      </w:r>
      <w:r w:rsidRPr="00D23E54">
        <w:rPr>
          <w:rFonts w:ascii="Times New Roman" w:eastAsia="Times New Roman" w:hAnsi="Times New Roman" w:cs="Times New Roman"/>
          <w:sz w:val="24"/>
          <w:szCs w:val="24"/>
        </w:rPr>
        <w:t xml:space="preserve"> інформаційні системи та засоби електронної комунікації для надання адекватних даних користувачам мережі та спрощення операцій (</w:t>
      </w:r>
      <w:r w:rsidR="00527913" w:rsidRPr="00D23E54">
        <w:rPr>
          <w:rFonts w:ascii="Times New Roman" w:eastAsia="Times New Roman" w:hAnsi="Times New Roman" w:cs="Times New Roman"/>
          <w:sz w:val="24"/>
          <w:szCs w:val="24"/>
        </w:rPr>
        <w:t>транзакцій</w:t>
      </w:r>
      <w:r w:rsidRPr="00D23E54">
        <w:rPr>
          <w:rFonts w:ascii="Times New Roman" w:eastAsia="Times New Roman" w:hAnsi="Times New Roman" w:cs="Times New Roman"/>
          <w:sz w:val="24"/>
          <w:szCs w:val="24"/>
        </w:rPr>
        <w:t xml:space="preserve">), таких як номінації, </w:t>
      </w:r>
      <w:r w:rsidR="005759B2" w:rsidRPr="00D23E54">
        <w:rPr>
          <w:rFonts w:ascii="Times New Roman" w:eastAsia="Times New Roman" w:hAnsi="Times New Roman" w:cs="Times New Roman"/>
          <w:sz w:val="24"/>
          <w:szCs w:val="24"/>
        </w:rPr>
        <w:t xml:space="preserve">контрактування </w:t>
      </w:r>
      <w:r w:rsidRPr="00D23E54">
        <w:rPr>
          <w:rFonts w:ascii="Times New Roman" w:eastAsia="Times New Roman" w:hAnsi="Times New Roman" w:cs="Times New Roman"/>
          <w:sz w:val="24"/>
          <w:szCs w:val="24"/>
        </w:rPr>
        <w:t>потужності та передач</w:t>
      </w:r>
      <w:r w:rsidR="00D111B0" w:rsidRPr="00D23E54">
        <w:rPr>
          <w:rFonts w:ascii="Times New Roman" w:eastAsia="Times New Roman" w:hAnsi="Times New Roman" w:cs="Times New Roman"/>
          <w:sz w:val="24"/>
          <w:szCs w:val="24"/>
        </w:rPr>
        <w:t>а</w:t>
      </w:r>
      <w:r w:rsidRPr="00D23E54">
        <w:rPr>
          <w:rFonts w:ascii="Times New Roman" w:eastAsia="Times New Roman" w:hAnsi="Times New Roman" w:cs="Times New Roman"/>
          <w:sz w:val="24"/>
          <w:szCs w:val="24"/>
        </w:rPr>
        <w:t xml:space="preserve"> прав на потужність між користувачами мережі.</w:t>
      </w:r>
    </w:p>
    <w:p w14:paraId="77950CD2" w14:textId="0D9A6D98"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 xml:space="preserve">Оператори систем передачі мають гармонізувати формалізовані процедури запитів та строки реагування відповідно до найкращої галузевої практики з метою мінімізації строків реагування. Вони мають </w:t>
      </w:r>
      <w:r w:rsidR="00193211" w:rsidRPr="00D23E54">
        <w:rPr>
          <w:rFonts w:ascii="Times New Roman" w:eastAsia="Times New Roman" w:hAnsi="Times New Roman" w:cs="Times New Roman"/>
          <w:sz w:val="24"/>
          <w:szCs w:val="24"/>
        </w:rPr>
        <w:t xml:space="preserve">передбачати </w:t>
      </w:r>
      <w:r w:rsidRPr="00D23E54">
        <w:rPr>
          <w:rFonts w:ascii="Times New Roman" w:eastAsia="Times New Roman" w:hAnsi="Times New Roman" w:cs="Times New Roman"/>
          <w:sz w:val="24"/>
          <w:szCs w:val="24"/>
        </w:rPr>
        <w:t xml:space="preserve">наявність систем </w:t>
      </w:r>
      <w:r w:rsidR="00193211" w:rsidRPr="00D23E54">
        <w:rPr>
          <w:rFonts w:ascii="Times New Roman" w:eastAsia="Times New Roman" w:hAnsi="Times New Roman" w:cs="Times New Roman"/>
          <w:sz w:val="24"/>
          <w:szCs w:val="24"/>
        </w:rPr>
        <w:t xml:space="preserve">онлайн </w:t>
      </w:r>
      <w:r w:rsidRPr="00D23E54">
        <w:rPr>
          <w:rFonts w:ascii="Times New Roman" w:eastAsia="Times New Roman" w:hAnsi="Times New Roman" w:cs="Times New Roman"/>
          <w:sz w:val="24"/>
          <w:szCs w:val="24"/>
        </w:rPr>
        <w:t xml:space="preserve">бронювання та підтвердження потужності в </w:t>
      </w:r>
      <w:r w:rsidR="00193211" w:rsidRPr="00D23E54">
        <w:rPr>
          <w:rFonts w:ascii="Times New Roman" w:eastAsia="Times New Roman" w:hAnsi="Times New Roman" w:cs="Times New Roman"/>
          <w:sz w:val="24"/>
          <w:szCs w:val="24"/>
        </w:rPr>
        <w:t xml:space="preserve">екранному </w:t>
      </w:r>
      <w:r w:rsidRPr="00D23E54">
        <w:rPr>
          <w:rFonts w:ascii="Times New Roman" w:eastAsia="Times New Roman" w:hAnsi="Times New Roman" w:cs="Times New Roman"/>
          <w:sz w:val="24"/>
          <w:szCs w:val="24"/>
        </w:rPr>
        <w:t xml:space="preserve">режимі </w:t>
      </w:r>
      <w:r w:rsidR="00527913" w:rsidRPr="00D23E54">
        <w:rPr>
          <w:rFonts w:ascii="Times New Roman" w:eastAsia="Times New Roman" w:hAnsi="Times New Roman" w:cs="Times New Roman"/>
          <w:sz w:val="24"/>
          <w:szCs w:val="24"/>
        </w:rPr>
        <w:t xml:space="preserve">та </w:t>
      </w:r>
      <w:r w:rsidRPr="00D23E54">
        <w:rPr>
          <w:rFonts w:ascii="Times New Roman" w:eastAsia="Times New Roman" w:hAnsi="Times New Roman" w:cs="Times New Roman"/>
          <w:sz w:val="24"/>
          <w:szCs w:val="24"/>
        </w:rPr>
        <w:t xml:space="preserve">процедур номінації </w:t>
      </w:r>
      <w:r w:rsidR="00527913" w:rsidRPr="00D23E54">
        <w:rPr>
          <w:rFonts w:ascii="Times New Roman" w:eastAsia="Times New Roman" w:hAnsi="Times New Roman" w:cs="Times New Roman"/>
          <w:sz w:val="24"/>
          <w:szCs w:val="24"/>
        </w:rPr>
        <w:t xml:space="preserve">та </w:t>
      </w:r>
      <w:r w:rsidRPr="00D23E54">
        <w:rPr>
          <w:rFonts w:ascii="Times New Roman" w:eastAsia="Times New Roman" w:hAnsi="Times New Roman" w:cs="Times New Roman"/>
          <w:sz w:val="24"/>
          <w:szCs w:val="24"/>
        </w:rPr>
        <w:t>реномінації не пізніше 01</w:t>
      </w:r>
      <w:r w:rsidR="00527913" w:rsidRPr="00D23E54">
        <w:rPr>
          <w:rFonts w:ascii="Times New Roman" w:eastAsia="Times New Roman" w:hAnsi="Times New Roman" w:cs="Times New Roman"/>
          <w:sz w:val="24"/>
          <w:szCs w:val="24"/>
        </w:rPr>
        <w:t> </w:t>
      </w:r>
      <w:r w:rsidRPr="00D23E54">
        <w:rPr>
          <w:rFonts w:ascii="Times New Roman" w:eastAsia="Times New Roman" w:hAnsi="Times New Roman" w:cs="Times New Roman"/>
          <w:sz w:val="24"/>
          <w:szCs w:val="24"/>
        </w:rPr>
        <w:t>липня 2006</w:t>
      </w:r>
      <w:r w:rsidR="00527913" w:rsidRPr="00D23E54">
        <w:rPr>
          <w:rFonts w:ascii="Times New Roman" w:eastAsia="Times New Roman" w:hAnsi="Times New Roman" w:cs="Times New Roman"/>
          <w:sz w:val="24"/>
          <w:szCs w:val="24"/>
        </w:rPr>
        <w:t> </w:t>
      </w:r>
      <w:r w:rsidRPr="00D23E54">
        <w:rPr>
          <w:rFonts w:ascii="Times New Roman" w:eastAsia="Times New Roman" w:hAnsi="Times New Roman" w:cs="Times New Roman"/>
          <w:sz w:val="24"/>
          <w:szCs w:val="24"/>
        </w:rPr>
        <w:t>року після консультацій з відповідними користувачами мережі.</w:t>
      </w:r>
    </w:p>
    <w:p w14:paraId="2C19D3BE" w14:textId="3DE270B8"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Pr="00D23E54">
        <w:rPr>
          <w:rFonts w:ascii="Times New Roman" w:eastAsia="Times New Roman" w:hAnsi="Times New Roman" w:cs="Times New Roman"/>
          <w:sz w:val="24"/>
          <w:szCs w:val="24"/>
        </w:rPr>
        <w:tab/>
        <w:t>Оператори систем передачі не мають окремо стягувати плату з користувачів мережі за інформаційні запити та операції (</w:t>
      </w:r>
      <w:r w:rsidR="00527913" w:rsidRPr="00D23E54">
        <w:rPr>
          <w:rFonts w:ascii="Times New Roman" w:eastAsia="Times New Roman" w:hAnsi="Times New Roman" w:cs="Times New Roman"/>
          <w:sz w:val="24"/>
          <w:szCs w:val="24"/>
        </w:rPr>
        <w:t>транзакції</w:t>
      </w:r>
      <w:r w:rsidRPr="00D23E54">
        <w:rPr>
          <w:rFonts w:ascii="Times New Roman" w:eastAsia="Times New Roman" w:hAnsi="Times New Roman" w:cs="Times New Roman"/>
          <w:sz w:val="24"/>
          <w:szCs w:val="24"/>
        </w:rPr>
        <w:t>), пов’язані з їхніми договорами транспортування, які виконуються відповідно до стандартних правил та процедур.</w:t>
      </w:r>
    </w:p>
    <w:p w14:paraId="75DCF8CF" w14:textId="192ECC55"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7.</w:t>
      </w:r>
      <w:r w:rsidRPr="00D23E54">
        <w:rPr>
          <w:rFonts w:ascii="Times New Roman" w:eastAsia="Times New Roman" w:hAnsi="Times New Roman" w:cs="Times New Roman"/>
          <w:sz w:val="24"/>
          <w:szCs w:val="24"/>
        </w:rPr>
        <w:tab/>
      </w:r>
      <w:r w:rsidR="00527913" w:rsidRPr="00D23E54">
        <w:rPr>
          <w:rFonts w:ascii="Times New Roman" w:eastAsia="Times New Roman" w:hAnsi="Times New Roman" w:cs="Times New Roman"/>
          <w:sz w:val="24"/>
          <w:szCs w:val="24"/>
        </w:rPr>
        <w:t>З</w:t>
      </w:r>
      <w:r w:rsidRPr="00D23E54">
        <w:rPr>
          <w:rFonts w:ascii="Times New Roman" w:eastAsia="Times New Roman" w:hAnsi="Times New Roman" w:cs="Times New Roman"/>
          <w:sz w:val="24"/>
          <w:szCs w:val="24"/>
        </w:rPr>
        <w:t>а інформаційні запити, які вимагають непередбачених або надмірних витрат, таких як</w:t>
      </w:r>
      <w:r w:rsidR="00527913" w:rsidRPr="00D23E54">
        <w:rPr>
          <w:rFonts w:ascii="Times New Roman" w:eastAsia="Times New Roman" w:hAnsi="Times New Roman" w:cs="Times New Roman"/>
          <w:sz w:val="24"/>
          <w:szCs w:val="24"/>
        </w:rPr>
        <w:t xml:space="preserve"> дослідження здійсненності</w:t>
      </w:r>
      <w:r w:rsidRPr="00D23E54">
        <w:rPr>
          <w:rFonts w:ascii="Times New Roman" w:eastAsia="Times New Roman" w:hAnsi="Times New Roman" w:cs="Times New Roman"/>
          <w:sz w:val="24"/>
          <w:szCs w:val="24"/>
        </w:rPr>
        <w:t>, може стягуватися окрем</w:t>
      </w:r>
      <w:r w:rsidR="00527913" w:rsidRPr="00D23E54">
        <w:rPr>
          <w:rFonts w:ascii="Times New Roman" w:eastAsia="Times New Roman" w:hAnsi="Times New Roman" w:cs="Times New Roman"/>
          <w:sz w:val="24"/>
          <w:szCs w:val="24"/>
        </w:rPr>
        <w:t>а плата</w:t>
      </w:r>
      <w:r w:rsidRPr="00D23E54">
        <w:rPr>
          <w:rFonts w:ascii="Times New Roman" w:eastAsia="Times New Roman" w:hAnsi="Times New Roman" w:cs="Times New Roman"/>
          <w:sz w:val="24"/>
          <w:szCs w:val="24"/>
        </w:rPr>
        <w:t xml:space="preserve"> за умови, що така плата може бути належним чином обґрунтована.</w:t>
      </w:r>
    </w:p>
    <w:p w14:paraId="394226C5" w14:textId="7C5D6DDE"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8.</w:t>
      </w:r>
      <w:r w:rsidRPr="00D23E54">
        <w:rPr>
          <w:rFonts w:ascii="Times New Roman" w:eastAsia="Times New Roman" w:hAnsi="Times New Roman" w:cs="Times New Roman"/>
          <w:sz w:val="24"/>
          <w:szCs w:val="24"/>
        </w:rPr>
        <w:tab/>
        <w:t xml:space="preserve">Оператори систем передачі мають співпрацювати з іншими операторами систем передачі </w:t>
      </w:r>
      <w:r w:rsidR="00CD3CEC" w:rsidRPr="00D23E54">
        <w:rPr>
          <w:rFonts w:ascii="Times New Roman" w:eastAsia="Times New Roman" w:hAnsi="Times New Roman" w:cs="Times New Roman"/>
          <w:sz w:val="24"/>
          <w:szCs w:val="24"/>
        </w:rPr>
        <w:t xml:space="preserve">у </w:t>
      </w:r>
      <w:r w:rsidRPr="00D23E54">
        <w:rPr>
          <w:rFonts w:ascii="Times New Roman" w:eastAsia="Times New Roman" w:hAnsi="Times New Roman" w:cs="Times New Roman"/>
          <w:sz w:val="24"/>
          <w:szCs w:val="24"/>
        </w:rPr>
        <w:t xml:space="preserve">координації обслуговування їхніх відповідних мереж з метою мінімізації будь-яких </w:t>
      </w:r>
      <w:r w:rsidR="00425538" w:rsidRPr="00D23E54">
        <w:rPr>
          <w:rFonts w:ascii="Times New Roman" w:eastAsia="Times New Roman" w:hAnsi="Times New Roman" w:cs="Times New Roman"/>
          <w:sz w:val="24"/>
          <w:szCs w:val="24"/>
        </w:rPr>
        <w:t xml:space="preserve">зривів </w:t>
      </w:r>
      <w:r w:rsidRPr="00D23E54">
        <w:rPr>
          <w:rFonts w:ascii="Times New Roman" w:eastAsia="Times New Roman" w:hAnsi="Times New Roman" w:cs="Times New Roman"/>
          <w:sz w:val="24"/>
          <w:szCs w:val="24"/>
        </w:rPr>
        <w:t xml:space="preserve">послуг з передачі користувачам мережі та операторам систем передачі в інших областях, а також з метою забезпечення </w:t>
      </w:r>
      <w:r w:rsidR="002614B4" w:rsidRPr="00D23E54">
        <w:rPr>
          <w:rFonts w:ascii="Times New Roman" w:eastAsia="Times New Roman" w:hAnsi="Times New Roman" w:cs="Times New Roman"/>
          <w:sz w:val="24"/>
          <w:szCs w:val="24"/>
        </w:rPr>
        <w:t xml:space="preserve">рівних </w:t>
      </w:r>
      <w:r w:rsidRPr="00D23E54">
        <w:rPr>
          <w:rFonts w:ascii="Times New Roman" w:eastAsia="Times New Roman" w:hAnsi="Times New Roman" w:cs="Times New Roman"/>
          <w:sz w:val="24"/>
          <w:szCs w:val="24"/>
        </w:rPr>
        <w:t xml:space="preserve">переваг </w:t>
      </w:r>
      <w:r w:rsidR="002614B4" w:rsidRPr="00D23E54">
        <w:rPr>
          <w:rFonts w:ascii="Times New Roman" w:eastAsia="Times New Roman" w:hAnsi="Times New Roman" w:cs="Times New Roman"/>
          <w:sz w:val="24"/>
          <w:szCs w:val="24"/>
        </w:rPr>
        <w:t xml:space="preserve">стосовно </w:t>
      </w:r>
      <w:r w:rsidRPr="00D23E54">
        <w:rPr>
          <w:rFonts w:ascii="Times New Roman" w:eastAsia="Times New Roman" w:hAnsi="Times New Roman" w:cs="Times New Roman"/>
          <w:sz w:val="24"/>
          <w:szCs w:val="24"/>
        </w:rPr>
        <w:t>безпеки постачання, у тому числі щодо транзиту.</w:t>
      </w:r>
    </w:p>
    <w:p w14:paraId="39D619ED" w14:textId="7FA6CC38"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9.</w:t>
      </w:r>
      <w:r w:rsidRPr="00D23E54">
        <w:rPr>
          <w:rFonts w:ascii="Times New Roman" w:eastAsia="Times New Roman" w:hAnsi="Times New Roman" w:cs="Times New Roman"/>
          <w:sz w:val="24"/>
          <w:szCs w:val="24"/>
        </w:rPr>
        <w:tab/>
        <w:t xml:space="preserve">Оператори систем передачі мають </w:t>
      </w:r>
      <w:r w:rsidR="001C1A46" w:rsidRPr="00D23E54">
        <w:rPr>
          <w:rFonts w:ascii="Times New Roman" w:eastAsia="Times New Roman" w:hAnsi="Times New Roman" w:cs="Times New Roman"/>
          <w:sz w:val="24"/>
          <w:szCs w:val="24"/>
        </w:rPr>
        <w:t xml:space="preserve">оприлюднювати </w:t>
      </w:r>
      <w:r w:rsidRPr="00D23E54">
        <w:rPr>
          <w:rFonts w:ascii="Times New Roman" w:eastAsia="Times New Roman" w:hAnsi="Times New Roman" w:cs="Times New Roman"/>
          <w:sz w:val="24"/>
          <w:szCs w:val="24"/>
        </w:rPr>
        <w:t>щонайменше щороку</w:t>
      </w:r>
      <w:r w:rsidR="001C1A46"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до заздалегідь визначеного терміну</w:t>
      </w:r>
      <w:r w:rsidR="001C1A46"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всі планові періоди обслуговування, які можуть вплинути на права користувачів мережі</w:t>
      </w:r>
      <w:r w:rsidR="00986306" w:rsidRPr="00D23E54">
        <w:rPr>
          <w:rFonts w:ascii="Times New Roman" w:eastAsia="Times New Roman" w:hAnsi="Times New Roman" w:cs="Times New Roman"/>
          <w:sz w:val="24"/>
          <w:szCs w:val="24"/>
        </w:rPr>
        <w:t xml:space="preserve"> за</w:t>
      </w:r>
      <w:r w:rsidRPr="00D23E54">
        <w:rPr>
          <w:rFonts w:ascii="Times New Roman" w:eastAsia="Times New Roman" w:hAnsi="Times New Roman" w:cs="Times New Roman"/>
          <w:sz w:val="24"/>
          <w:szCs w:val="24"/>
        </w:rPr>
        <w:t xml:space="preserve"> договорами транспортування, та відповідну операційну інформацію з </w:t>
      </w:r>
      <w:r w:rsidR="00986306" w:rsidRPr="00D23E54">
        <w:rPr>
          <w:rFonts w:ascii="Times New Roman" w:eastAsia="Times New Roman" w:hAnsi="Times New Roman" w:cs="Times New Roman"/>
          <w:sz w:val="24"/>
          <w:szCs w:val="24"/>
        </w:rPr>
        <w:t xml:space="preserve">адекватним </w:t>
      </w:r>
      <w:r w:rsidRPr="00D23E54">
        <w:rPr>
          <w:rFonts w:ascii="Times New Roman" w:eastAsia="Times New Roman" w:hAnsi="Times New Roman" w:cs="Times New Roman"/>
          <w:sz w:val="24"/>
          <w:szCs w:val="24"/>
        </w:rPr>
        <w:t>попереднім повідомленням. Це має включати оприлюднення на невідкладній та недискримінаційній основі будь-яких змін до планових періодів обслуговування та повідомлення про позапланове обслуговування</w:t>
      </w:r>
      <w:r w:rsidR="00986306"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щойно така інформація стає доступною оператору системи передачі. Під час періодів обслуговування оператори систем передачі мають оприлюднювати </w:t>
      </w:r>
      <w:r w:rsidR="00986306" w:rsidRPr="00D23E54">
        <w:rPr>
          <w:rFonts w:ascii="Times New Roman" w:eastAsia="Times New Roman" w:hAnsi="Times New Roman" w:cs="Times New Roman"/>
          <w:sz w:val="24"/>
          <w:szCs w:val="24"/>
        </w:rPr>
        <w:t xml:space="preserve">регулярно </w:t>
      </w:r>
      <w:r w:rsidR="00CF3B01" w:rsidRPr="00D23E54">
        <w:rPr>
          <w:rFonts w:ascii="Times New Roman" w:eastAsia="Times New Roman" w:hAnsi="Times New Roman" w:cs="Times New Roman"/>
          <w:sz w:val="24"/>
          <w:szCs w:val="24"/>
        </w:rPr>
        <w:t>оновлювану</w:t>
      </w:r>
      <w:r w:rsidR="00CF3B01" w:rsidRPr="00D23E54" w:rsidDel="00CF3B01">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інформацію про подробиці, очікувану тривалість та </w:t>
      </w:r>
      <w:r w:rsidR="00CF3B01" w:rsidRPr="00D23E54">
        <w:rPr>
          <w:rFonts w:ascii="Times New Roman" w:eastAsia="Times New Roman" w:hAnsi="Times New Roman" w:cs="Times New Roman"/>
          <w:sz w:val="24"/>
          <w:szCs w:val="24"/>
        </w:rPr>
        <w:t xml:space="preserve">ефект від </w:t>
      </w:r>
      <w:r w:rsidRPr="00D23E54">
        <w:rPr>
          <w:rFonts w:ascii="Times New Roman" w:eastAsia="Times New Roman" w:hAnsi="Times New Roman" w:cs="Times New Roman"/>
          <w:sz w:val="24"/>
          <w:szCs w:val="24"/>
        </w:rPr>
        <w:t>обслуговування.</w:t>
      </w:r>
    </w:p>
    <w:p w14:paraId="65AD6213" w14:textId="488F69C2" w:rsidR="00B479AE" w:rsidRPr="00D23E54" w:rsidRDefault="00B479AE" w:rsidP="00196D69">
      <w:pPr>
        <w:tabs>
          <w:tab w:val="left" w:pos="709"/>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10.</w:t>
      </w:r>
      <w:r w:rsidRPr="00D23E54">
        <w:rPr>
          <w:rFonts w:ascii="Times New Roman" w:eastAsia="Times New Roman" w:hAnsi="Times New Roman" w:cs="Times New Roman"/>
          <w:sz w:val="24"/>
          <w:szCs w:val="24"/>
        </w:rPr>
        <w:tab/>
        <w:t xml:space="preserve">Оператори систем передачі мають вести та </w:t>
      </w:r>
      <w:r w:rsidR="00CF3B01" w:rsidRPr="00D23E54">
        <w:rPr>
          <w:rFonts w:ascii="Times New Roman" w:eastAsia="Times New Roman" w:hAnsi="Times New Roman" w:cs="Times New Roman"/>
          <w:sz w:val="24"/>
          <w:szCs w:val="24"/>
        </w:rPr>
        <w:t xml:space="preserve">робити доступним для </w:t>
      </w:r>
      <w:r w:rsidRPr="00D23E54">
        <w:rPr>
          <w:rFonts w:ascii="Times New Roman" w:eastAsia="Times New Roman" w:hAnsi="Times New Roman" w:cs="Times New Roman"/>
          <w:sz w:val="24"/>
          <w:szCs w:val="24"/>
        </w:rPr>
        <w:t>компетентно</w:t>
      </w:r>
      <w:r w:rsidR="00CF3B01" w:rsidRPr="00D23E54">
        <w:rPr>
          <w:rFonts w:ascii="Times New Roman" w:eastAsia="Times New Roman" w:hAnsi="Times New Roman" w:cs="Times New Roman"/>
          <w:sz w:val="24"/>
          <w:szCs w:val="24"/>
        </w:rPr>
        <w:t>го</w:t>
      </w:r>
      <w:r w:rsidRPr="00D23E54">
        <w:rPr>
          <w:rFonts w:ascii="Times New Roman" w:eastAsia="Times New Roman" w:hAnsi="Times New Roman" w:cs="Times New Roman"/>
          <w:sz w:val="24"/>
          <w:szCs w:val="24"/>
        </w:rPr>
        <w:t xml:space="preserve"> органу </w:t>
      </w:r>
      <w:r w:rsidR="00CF3B01" w:rsidRPr="00D23E54">
        <w:rPr>
          <w:rFonts w:ascii="Times New Roman" w:eastAsia="Times New Roman" w:hAnsi="Times New Roman" w:cs="Times New Roman"/>
          <w:sz w:val="24"/>
          <w:szCs w:val="24"/>
        </w:rPr>
        <w:t xml:space="preserve">на запит </w:t>
      </w:r>
      <w:r w:rsidRPr="00D23E54">
        <w:rPr>
          <w:rFonts w:ascii="Times New Roman" w:eastAsia="Times New Roman" w:hAnsi="Times New Roman" w:cs="Times New Roman"/>
          <w:sz w:val="24"/>
          <w:szCs w:val="24"/>
        </w:rPr>
        <w:t xml:space="preserve">щоденний журнал фактичного обслуговування та </w:t>
      </w:r>
      <w:r w:rsidR="00DD4E68" w:rsidRPr="00D23E54">
        <w:rPr>
          <w:rFonts w:ascii="Times New Roman" w:eastAsia="Times New Roman" w:hAnsi="Times New Roman" w:cs="Times New Roman"/>
          <w:sz w:val="24"/>
          <w:szCs w:val="24"/>
        </w:rPr>
        <w:t>зривів потоку</w:t>
      </w:r>
      <w:r w:rsidRPr="00D23E54">
        <w:rPr>
          <w:rFonts w:ascii="Times New Roman" w:eastAsia="Times New Roman" w:hAnsi="Times New Roman" w:cs="Times New Roman"/>
          <w:sz w:val="24"/>
          <w:szCs w:val="24"/>
        </w:rPr>
        <w:t xml:space="preserve">, що </w:t>
      </w:r>
      <w:r w:rsidR="00DD4E68" w:rsidRPr="00D23E54">
        <w:rPr>
          <w:rFonts w:ascii="Times New Roman" w:eastAsia="Times New Roman" w:hAnsi="Times New Roman" w:cs="Times New Roman"/>
          <w:sz w:val="24"/>
          <w:szCs w:val="24"/>
        </w:rPr>
        <w:t>сталися</w:t>
      </w:r>
      <w:r w:rsidRPr="00D23E54">
        <w:rPr>
          <w:rFonts w:ascii="Times New Roman" w:eastAsia="Times New Roman" w:hAnsi="Times New Roman" w:cs="Times New Roman"/>
          <w:sz w:val="24"/>
          <w:szCs w:val="24"/>
        </w:rPr>
        <w:t xml:space="preserve">. Інформація має </w:t>
      </w:r>
      <w:r w:rsidR="00DD4E68" w:rsidRPr="00D23E54">
        <w:rPr>
          <w:rFonts w:ascii="Times New Roman" w:eastAsia="Times New Roman" w:hAnsi="Times New Roman" w:cs="Times New Roman"/>
          <w:sz w:val="24"/>
          <w:szCs w:val="24"/>
        </w:rPr>
        <w:t>також робитися доступною тим, хто постраждав від будь-якого зриву</w:t>
      </w:r>
      <w:r w:rsidRPr="00D23E54">
        <w:rPr>
          <w:rFonts w:ascii="Times New Roman" w:eastAsia="Times New Roman" w:hAnsi="Times New Roman" w:cs="Times New Roman"/>
          <w:sz w:val="24"/>
          <w:szCs w:val="24"/>
        </w:rPr>
        <w:t>.</w:t>
      </w:r>
    </w:p>
    <w:p w14:paraId="46DB27ED" w14:textId="3FD43275"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2.</w:t>
      </w:r>
      <w:r w:rsidR="00904623" w:rsidRPr="00D23E54">
        <w:rPr>
          <w:rFonts w:ascii="Times New Roman" w:eastAsia="Times New Roman" w:hAnsi="Times New Roman" w:cs="Times New Roman"/>
          <w:b/>
          <w:bCs/>
          <w:sz w:val="24"/>
          <w:szCs w:val="24"/>
        </w:rPr>
        <w:tab/>
      </w:r>
      <w:r w:rsidRPr="00D23E54">
        <w:rPr>
          <w:rFonts w:ascii="Times New Roman" w:eastAsia="Times New Roman" w:hAnsi="Times New Roman" w:cs="Times New Roman"/>
          <w:b/>
          <w:bCs/>
          <w:sz w:val="24"/>
          <w:szCs w:val="24"/>
        </w:rPr>
        <w:t>Принцип</w:t>
      </w:r>
      <w:r w:rsidR="00DD4E68" w:rsidRPr="00D23E54">
        <w:rPr>
          <w:rFonts w:ascii="Times New Roman" w:eastAsia="Times New Roman" w:hAnsi="Times New Roman" w:cs="Times New Roman"/>
          <w:b/>
          <w:bCs/>
          <w:sz w:val="24"/>
          <w:szCs w:val="24"/>
        </w:rPr>
        <w:t>и</w:t>
      </w:r>
      <w:r w:rsidRPr="00D23E54">
        <w:rPr>
          <w:rFonts w:ascii="Times New Roman" w:eastAsia="Times New Roman" w:hAnsi="Times New Roman" w:cs="Times New Roman"/>
          <w:b/>
          <w:bCs/>
          <w:sz w:val="24"/>
          <w:szCs w:val="24"/>
        </w:rPr>
        <w:t xml:space="preserve"> механізмів розподілу потужності та процедур управління перевантаженням</w:t>
      </w:r>
      <w:r w:rsidR="00C64206" w:rsidRPr="00D23E54">
        <w:rPr>
          <w:rFonts w:ascii="Times New Roman" w:eastAsia="Times New Roman" w:hAnsi="Times New Roman" w:cs="Times New Roman"/>
          <w:b/>
          <w:bCs/>
          <w:sz w:val="24"/>
          <w:szCs w:val="24"/>
        </w:rPr>
        <w:t>и</w:t>
      </w:r>
      <w:r w:rsidRPr="00D23E54">
        <w:rPr>
          <w:rFonts w:ascii="Times New Roman" w:eastAsia="Times New Roman" w:hAnsi="Times New Roman" w:cs="Times New Roman"/>
          <w:b/>
          <w:bCs/>
          <w:sz w:val="24"/>
          <w:szCs w:val="24"/>
        </w:rPr>
        <w:t xml:space="preserve">, що стосуються операторів систем передачі, </w:t>
      </w:r>
      <w:r w:rsidR="00DD4E68" w:rsidRPr="00D23E54">
        <w:rPr>
          <w:rFonts w:ascii="Times New Roman" w:eastAsia="Times New Roman" w:hAnsi="Times New Roman" w:cs="Times New Roman"/>
          <w:b/>
          <w:bCs/>
          <w:sz w:val="24"/>
          <w:szCs w:val="24"/>
        </w:rPr>
        <w:t xml:space="preserve">та їх </w:t>
      </w:r>
      <w:r w:rsidRPr="00D23E54">
        <w:rPr>
          <w:rFonts w:ascii="Times New Roman" w:eastAsia="Times New Roman" w:hAnsi="Times New Roman" w:cs="Times New Roman"/>
          <w:b/>
          <w:bCs/>
          <w:sz w:val="24"/>
          <w:szCs w:val="24"/>
        </w:rPr>
        <w:t>застосування у випадку договірного перевантаження</w:t>
      </w:r>
    </w:p>
    <w:p w14:paraId="609784BD" w14:textId="4AA09AA7"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i/>
          <w:iCs/>
          <w:sz w:val="24"/>
          <w:szCs w:val="24"/>
        </w:rPr>
      </w:pPr>
      <w:r w:rsidRPr="00D23E54">
        <w:rPr>
          <w:rFonts w:ascii="Times New Roman" w:eastAsia="Times New Roman" w:hAnsi="Times New Roman" w:cs="Times New Roman"/>
          <w:b/>
          <w:bCs/>
          <w:i/>
          <w:iCs/>
          <w:sz w:val="24"/>
          <w:szCs w:val="24"/>
        </w:rPr>
        <w:t>2.1.</w:t>
      </w:r>
      <w:r w:rsidR="00904623" w:rsidRPr="00D23E54">
        <w:rPr>
          <w:rFonts w:ascii="Times New Roman" w:eastAsia="Times New Roman" w:hAnsi="Times New Roman" w:cs="Times New Roman"/>
          <w:b/>
          <w:bCs/>
          <w:i/>
          <w:iCs/>
          <w:sz w:val="24"/>
          <w:szCs w:val="24"/>
        </w:rPr>
        <w:tab/>
      </w:r>
      <w:r w:rsidRPr="00D23E54">
        <w:rPr>
          <w:rFonts w:ascii="Times New Roman" w:eastAsia="Times New Roman" w:hAnsi="Times New Roman" w:cs="Times New Roman"/>
          <w:b/>
          <w:bCs/>
          <w:i/>
          <w:iCs/>
          <w:sz w:val="24"/>
          <w:szCs w:val="24"/>
        </w:rPr>
        <w:t>Принципи механізмів розподілу потужності та процедур управління перевантаженням</w:t>
      </w:r>
      <w:r w:rsidR="00C64206" w:rsidRPr="00D23E54">
        <w:rPr>
          <w:rFonts w:ascii="Times New Roman" w:eastAsia="Times New Roman" w:hAnsi="Times New Roman" w:cs="Times New Roman"/>
          <w:b/>
          <w:bCs/>
          <w:i/>
          <w:iCs/>
          <w:sz w:val="24"/>
          <w:szCs w:val="24"/>
        </w:rPr>
        <w:t>и</w:t>
      </w:r>
      <w:r w:rsidRPr="00D23E54">
        <w:rPr>
          <w:rFonts w:ascii="Times New Roman" w:eastAsia="Times New Roman" w:hAnsi="Times New Roman" w:cs="Times New Roman"/>
          <w:b/>
          <w:bCs/>
          <w:i/>
          <w:iCs/>
          <w:sz w:val="24"/>
          <w:szCs w:val="24"/>
        </w:rPr>
        <w:t>, що стосуються операторів систем передачі</w:t>
      </w:r>
    </w:p>
    <w:p w14:paraId="375C183F" w14:textId="0E59E4F1" w:rsidR="00500975" w:rsidRPr="00D23E54" w:rsidRDefault="00500975" w:rsidP="00196D69">
      <w:pPr>
        <w:tabs>
          <w:tab w:val="left" w:pos="180"/>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Pr="00D23E54">
        <w:rPr>
          <w:rFonts w:ascii="Times New Roman" w:eastAsia="Times New Roman" w:hAnsi="Times New Roman" w:cs="Times New Roman"/>
          <w:sz w:val="24"/>
          <w:szCs w:val="24"/>
        </w:rPr>
        <w:tab/>
        <w:t>Механізми розподілу потужності та процедури управління перевантаженням</w:t>
      </w:r>
      <w:r w:rsidR="00C64206"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мають сприяти розвитку конкуренції та ліквідної торгівлі потужністю та </w:t>
      </w:r>
      <w:r w:rsidR="00BC6C3D" w:rsidRPr="00D23E54">
        <w:rPr>
          <w:rFonts w:ascii="Times New Roman" w:eastAsia="Times New Roman" w:hAnsi="Times New Roman" w:cs="Times New Roman"/>
          <w:sz w:val="24"/>
          <w:szCs w:val="24"/>
        </w:rPr>
        <w:t xml:space="preserve">мають </w:t>
      </w:r>
      <w:r w:rsidRPr="00D23E54">
        <w:rPr>
          <w:rFonts w:ascii="Times New Roman" w:eastAsia="Times New Roman" w:hAnsi="Times New Roman" w:cs="Times New Roman"/>
          <w:sz w:val="24"/>
          <w:szCs w:val="24"/>
        </w:rPr>
        <w:t>бути сумісними з ринковими механізмами, включаючи спотові ринки та торгові хаби. Вони мають бути гнучкими та здатними адаптуватися до ринкових обставин</w:t>
      </w:r>
      <w:r w:rsidR="00BC6C3D" w:rsidRPr="00D23E54">
        <w:rPr>
          <w:rFonts w:ascii="Times New Roman" w:eastAsia="Times New Roman" w:hAnsi="Times New Roman" w:cs="Times New Roman"/>
          <w:sz w:val="24"/>
          <w:szCs w:val="24"/>
        </w:rPr>
        <w:t>, що розвиваються</w:t>
      </w:r>
      <w:r w:rsidRPr="00D23E54">
        <w:rPr>
          <w:rFonts w:ascii="Times New Roman" w:eastAsia="Times New Roman" w:hAnsi="Times New Roman" w:cs="Times New Roman"/>
          <w:sz w:val="24"/>
          <w:szCs w:val="24"/>
        </w:rPr>
        <w:t>.</w:t>
      </w:r>
    </w:p>
    <w:p w14:paraId="631AF1F1" w14:textId="29B0B716" w:rsidR="00500975" w:rsidRPr="00D23E54" w:rsidRDefault="00500975" w:rsidP="00196D69">
      <w:pPr>
        <w:tabs>
          <w:tab w:val="left" w:pos="180"/>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ab/>
      </w:r>
      <w:r w:rsidR="00BC6C3D" w:rsidRPr="00D23E54">
        <w:rPr>
          <w:rFonts w:ascii="Times New Roman" w:eastAsia="Times New Roman" w:hAnsi="Times New Roman" w:cs="Times New Roman"/>
          <w:sz w:val="24"/>
          <w:szCs w:val="24"/>
        </w:rPr>
        <w:t xml:space="preserve">Такі </w:t>
      </w:r>
      <w:r w:rsidRPr="00D23E54">
        <w:rPr>
          <w:rFonts w:ascii="Times New Roman" w:eastAsia="Times New Roman" w:hAnsi="Times New Roman" w:cs="Times New Roman"/>
          <w:sz w:val="24"/>
          <w:szCs w:val="24"/>
        </w:rPr>
        <w:t>механізми та процедури мають враховувати цілісність відповідної системи, а також безпеку постачання.</w:t>
      </w:r>
    </w:p>
    <w:p w14:paraId="1BC08837" w14:textId="25A9B0B8" w:rsidR="00500975" w:rsidRPr="00D23E54" w:rsidRDefault="00500975" w:rsidP="00196D69">
      <w:pPr>
        <w:tabs>
          <w:tab w:val="left" w:pos="180"/>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Pr="00D23E54">
        <w:rPr>
          <w:rFonts w:ascii="Times New Roman" w:eastAsia="Times New Roman" w:hAnsi="Times New Roman" w:cs="Times New Roman"/>
          <w:sz w:val="24"/>
          <w:szCs w:val="24"/>
        </w:rPr>
        <w:tab/>
      </w:r>
      <w:r w:rsidR="00BC6C3D" w:rsidRPr="00D23E54">
        <w:rPr>
          <w:rFonts w:ascii="Times New Roman" w:eastAsia="Times New Roman" w:hAnsi="Times New Roman" w:cs="Times New Roman"/>
          <w:sz w:val="24"/>
          <w:szCs w:val="24"/>
        </w:rPr>
        <w:t xml:space="preserve">Такі </w:t>
      </w:r>
      <w:r w:rsidRPr="00D23E54">
        <w:rPr>
          <w:rFonts w:ascii="Times New Roman" w:eastAsia="Times New Roman" w:hAnsi="Times New Roman" w:cs="Times New Roman"/>
          <w:sz w:val="24"/>
          <w:szCs w:val="24"/>
        </w:rPr>
        <w:t xml:space="preserve">механізми та процедури не мають ані перешкоджати входженню на ринок нових учасників, ані створювати </w:t>
      </w:r>
      <w:r w:rsidR="00BC6C3D" w:rsidRPr="00D23E54">
        <w:rPr>
          <w:rFonts w:ascii="Times New Roman" w:eastAsia="Times New Roman" w:hAnsi="Times New Roman" w:cs="Times New Roman"/>
          <w:sz w:val="24"/>
          <w:szCs w:val="24"/>
        </w:rPr>
        <w:t xml:space="preserve">невиправданих бар’єрів </w:t>
      </w:r>
      <w:r w:rsidRPr="00D23E54">
        <w:rPr>
          <w:rFonts w:ascii="Times New Roman" w:eastAsia="Times New Roman" w:hAnsi="Times New Roman" w:cs="Times New Roman"/>
          <w:sz w:val="24"/>
          <w:szCs w:val="24"/>
        </w:rPr>
        <w:t xml:space="preserve">для </w:t>
      </w:r>
      <w:r w:rsidR="00BC6C3D" w:rsidRPr="00D23E54">
        <w:rPr>
          <w:rFonts w:ascii="Times New Roman" w:eastAsia="Times New Roman" w:hAnsi="Times New Roman" w:cs="Times New Roman"/>
          <w:sz w:val="24"/>
          <w:szCs w:val="24"/>
        </w:rPr>
        <w:t>в</w:t>
      </w:r>
      <w:r w:rsidRPr="00D23E54">
        <w:rPr>
          <w:rFonts w:ascii="Times New Roman" w:eastAsia="Times New Roman" w:hAnsi="Times New Roman" w:cs="Times New Roman"/>
          <w:sz w:val="24"/>
          <w:szCs w:val="24"/>
        </w:rPr>
        <w:t xml:space="preserve">ходу на ринок. Вони не мають перешкоджати учасникам ринку, в тому числі новим учасникам ринку та компаніям з </w:t>
      </w:r>
      <w:r w:rsidR="00BC6C3D" w:rsidRPr="00D23E54">
        <w:rPr>
          <w:rFonts w:ascii="Times New Roman" w:eastAsia="Times New Roman" w:hAnsi="Times New Roman" w:cs="Times New Roman"/>
          <w:sz w:val="24"/>
          <w:szCs w:val="24"/>
        </w:rPr>
        <w:t xml:space="preserve">малою </w:t>
      </w:r>
      <w:r w:rsidRPr="00D23E54">
        <w:rPr>
          <w:rFonts w:ascii="Times New Roman" w:eastAsia="Times New Roman" w:hAnsi="Times New Roman" w:cs="Times New Roman"/>
          <w:sz w:val="24"/>
          <w:szCs w:val="24"/>
        </w:rPr>
        <w:t>часткою ринку, ефективно конкурувати.</w:t>
      </w:r>
    </w:p>
    <w:p w14:paraId="44365B68" w14:textId="79ED5B8E" w:rsidR="00500975" w:rsidRPr="00D23E54" w:rsidRDefault="00500975" w:rsidP="00196D69">
      <w:pPr>
        <w:tabs>
          <w:tab w:val="left" w:pos="180"/>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Pr="00D23E54">
        <w:rPr>
          <w:rFonts w:ascii="Times New Roman" w:eastAsia="Times New Roman" w:hAnsi="Times New Roman" w:cs="Times New Roman"/>
          <w:sz w:val="24"/>
          <w:szCs w:val="24"/>
        </w:rPr>
        <w:tab/>
      </w:r>
      <w:r w:rsidR="00BC6C3D" w:rsidRPr="00D23E54">
        <w:rPr>
          <w:rFonts w:ascii="Times New Roman" w:eastAsia="Times New Roman" w:hAnsi="Times New Roman" w:cs="Times New Roman"/>
          <w:sz w:val="24"/>
          <w:szCs w:val="24"/>
        </w:rPr>
        <w:t xml:space="preserve">Такі </w:t>
      </w:r>
      <w:r w:rsidRPr="00D23E54">
        <w:rPr>
          <w:rFonts w:ascii="Times New Roman" w:eastAsia="Times New Roman" w:hAnsi="Times New Roman" w:cs="Times New Roman"/>
          <w:sz w:val="24"/>
          <w:szCs w:val="24"/>
        </w:rPr>
        <w:t>механізми та процедури мають надавати належні економічні сигнали для ефективного та максимального використання технічної потужності та сприяти інвестиціям у нову інфраструктуру.</w:t>
      </w:r>
    </w:p>
    <w:p w14:paraId="745D6BCF" w14:textId="5AFDE9D2" w:rsidR="00500975" w:rsidRPr="00D23E54" w:rsidRDefault="00500975" w:rsidP="00196D69">
      <w:pPr>
        <w:tabs>
          <w:tab w:val="left" w:pos="180"/>
        </w:tabs>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Pr="00D23E54">
        <w:rPr>
          <w:rFonts w:ascii="Times New Roman" w:eastAsia="Times New Roman" w:hAnsi="Times New Roman" w:cs="Times New Roman"/>
          <w:sz w:val="24"/>
          <w:szCs w:val="24"/>
        </w:rPr>
        <w:tab/>
        <w:t>Користувачі мережі мають бути поінформовані про тип обставин</w:t>
      </w:r>
      <w:r w:rsidR="000E7664"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w:t>
      </w:r>
      <w:r w:rsidR="000E7664" w:rsidRPr="00D23E54">
        <w:rPr>
          <w:rFonts w:ascii="Times New Roman" w:eastAsia="Times New Roman" w:hAnsi="Times New Roman" w:cs="Times New Roman"/>
          <w:sz w:val="24"/>
          <w:szCs w:val="24"/>
        </w:rPr>
        <w:t>яка може вплинути</w:t>
      </w:r>
      <w:r w:rsidR="000E7664" w:rsidRPr="00D23E54" w:rsidDel="000E766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на доступність </w:t>
      </w:r>
      <w:r w:rsidR="005759B2"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 xml:space="preserve">потужності. Інформація про переривання </w:t>
      </w:r>
      <w:r w:rsidR="000E7664" w:rsidRPr="00D23E54">
        <w:rPr>
          <w:rFonts w:ascii="Times New Roman" w:eastAsia="Times New Roman" w:hAnsi="Times New Roman" w:cs="Times New Roman"/>
          <w:sz w:val="24"/>
          <w:szCs w:val="24"/>
        </w:rPr>
        <w:t xml:space="preserve">мала б </w:t>
      </w:r>
      <w:r w:rsidRPr="00D23E54">
        <w:rPr>
          <w:rFonts w:ascii="Times New Roman" w:eastAsia="Times New Roman" w:hAnsi="Times New Roman" w:cs="Times New Roman"/>
          <w:sz w:val="24"/>
          <w:szCs w:val="24"/>
        </w:rPr>
        <w:t>відображати рівень інформації, доступної оператору системи передачі.</w:t>
      </w:r>
    </w:p>
    <w:p w14:paraId="3EFDEBE5" w14:textId="1B3B1A52" w:rsidR="00500975" w:rsidRPr="00D23E54" w:rsidRDefault="00500975" w:rsidP="00196D69">
      <w:pPr>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Pr="00D23E54">
        <w:rPr>
          <w:rFonts w:ascii="Times New Roman" w:eastAsia="Times New Roman" w:hAnsi="Times New Roman" w:cs="Times New Roman"/>
          <w:sz w:val="24"/>
          <w:szCs w:val="24"/>
        </w:rPr>
        <w:tab/>
        <w:t>У разі виникнення труднощів з виконанням договірних обов’язків з постачання з причин цілісності системи</w:t>
      </w:r>
      <w:r w:rsidR="000E766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оператори систем передачі </w:t>
      </w:r>
      <w:r w:rsidR="000E7664" w:rsidRPr="00D23E54">
        <w:rPr>
          <w:rFonts w:ascii="Times New Roman" w:eastAsia="Times New Roman" w:hAnsi="Times New Roman" w:cs="Times New Roman"/>
          <w:sz w:val="24"/>
          <w:szCs w:val="24"/>
        </w:rPr>
        <w:t xml:space="preserve">мали б </w:t>
      </w:r>
      <w:r w:rsidRPr="00D23E54">
        <w:rPr>
          <w:rFonts w:ascii="Times New Roman" w:eastAsia="Times New Roman" w:hAnsi="Times New Roman" w:cs="Times New Roman"/>
          <w:sz w:val="24"/>
          <w:szCs w:val="24"/>
        </w:rPr>
        <w:t xml:space="preserve">повідомити </w:t>
      </w:r>
      <w:r w:rsidRPr="00D23E54">
        <w:rPr>
          <w:rFonts w:ascii="Times New Roman" w:eastAsia="Times New Roman" w:hAnsi="Times New Roman" w:cs="Times New Roman"/>
          <w:sz w:val="24"/>
          <w:szCs w:val="24"/>
        </w:rPr>
        <w:lastRenderedPageBreak/>
        <w:t>користувачам мережі та намагатися знайти недискримінаційне рішення</w:t>
      </w:r>
      <w:r w:rsidR="000E7664" w:rsidRPr="00D23E54">
        <w:rPr>
          <w:rFonts w:ascii="Times New Roman" w:eastAsia="Times New Roman" w:hAnsi="Times New Roman" w:cs="Times New Roman"/>
          <w:sz w:val="24"/>
          <w:szCs w:val="24"/>
        </w:rPr>
        <w:t xml:space="preserve"> без затримки</w:t>
      </w:r>
      <w:r w:rsidRPr="00D23E54">
        <w:rPr>
          <w:rFonts w:ascii="Times New Roman" w:eastAsia="Times New Roman" w:hAnsi="Times New Roman" w:cs="Times New Roman"/>
          <w:sz w:val="24"/>
          <w:szCs w:val="24"/>
        </w:rPr>
        <w:t>.</w:t>
      </w:r>
    </w:p>
    <w:p w14:paraId="2E4F883C" w14:textId="411C39F9" w:rsidR="00500975" w:rsidRDefault="00196D69" w:rsidP="00196D69">
      <w:pPr>
        <w:tabs>
          <w:tab w:val="left" w:pos="709"/>
        </w:tabs>
        <w:spacing w:before="120" w:line="27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0975" w:rsidRPr="00D23E54">
        <w:rPr>
          <w:rFonts w:ascii="Times New Roman" w:eastAsia="Times New Roman" w:hAnsi="Times New Roman" w:cs="Times New Roman"/>
          <w:sz w:val="24"/>
          <w:szCs w:val="24"/>
        </w:rPr>
        <w:t>Оператори систем передачі мають консультуватися з користувачами мережі з приводу процедур до їхньої імплементації та узгоджувати їх з регуляторним органом.</w:t>
      </w:r>
    </w:p>
    <w:p w14:paraId="794AB4F7" w14:textId="77777777" w:rsidR="001641FA" w:rsidRPr="00D23E54" w:rsidRDefault="001641FA" w:rsidP="00B479AE">
      <w:pPr>
        <w:tabs>
          <w:tab w:val="left" w:pos="180"/>
        </w:tabs>
        <w:spacing w:before="120" w:line="276" w:lineRule="auto"/>
        <w:jc w:val="both"/>
        <w:rPr>
          <w:rFonts w:ascii="Times New Roman" w:eastAsia="Times New Roman" w:hAnsi="Times New Roman" w:cs="Times New Roman"/>
          <w:sz w:val="24"/>
          <w:szCs w:val="24"/>
        </w:rPr>
      </w:pPr>
    </w:p>
    <w:p w14:paraId="2AAE33F8" w14:textId="77777777" w:rsidR="001B5527" w:rsidRPr="00D23E54" w:rsidRDefault="00000000" w:rsidP="00B479AE">
      <w:pPr>
        <w:shd w:val="clear" w:color="auto" w:fill="FFFFFF"/>
        <w:spacing w:before="120" w:line="276" w:lineRule="auto"/>
        <w:jc w:val="both"/>
        <w:rPr>
          <w:rFonts w:ascii="Times New Roman" w:eastAsia="Times New Roman" w:hAnsi="Times New Roman" w:cs="Times New Roman"/>
          <w:b/>
          <w:bCs/>
          <w:sz w:val="24"/>
          <w:szCs w:val="24"/>
        </w:rPr>
      </w:pPr>
      <w:hyperlink r:id="rId34" w:tooltip="32012D0490: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M2</w:t>
        </w:r>
      </w:hyperlink>
    </w:p>
    <w:p w14:paraId="780C6F95" w14:textId="3FBEFB85"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i/>
          <w:iCs/>
          <w:sz w:val="24"/>
          <w:szCs w:val="24"/>
        </w:rPr>
      </w:pPr>
      <w:r w:rsidRPr="00D23E54">
        <w:rPr>
          <w:rFonts w:ascii="Times New Roman" w:eastAsia="Times New Roman" w:hAnsi="Times New Roman" w:cs="Times New Roman"/>
          <w:b/>
          <w:bCs/>
          <w:i/>
          <w:iCs/>
          <w:sz w:val="24"/>
          <w:szCs w:val="24"/>
        </w:rPr>
        <w:t>2.2.</w:t>
      </w:r>
      <w:r w:rsidR="00904623" w:rsidRPr="00D23E54">
        <w:rPr>
          <w:rFonts w:ascii="Times New Roman" w:eastAsia="Times New Roman" w:hAnsi="Times New Roman" w:cs="Times New Roman"/>
          <w:b/>
          <w:bCs/>
          <w:i/>
          <w:iCs/>
          <w:sz w:val="24"/>
          <w:szCs w:val="24"/>
        </w:rPr>
        <w:tab/>
      </w:r>
      <w:r w:rsidRPr="00D23E54">
        <w:rPr>
          <w:rFonts w:ascii="Times New Roman" w:eastAsia="Times New Roman" w:hAnsi="Times New Roman" w:cs="Times New Roman"/>
          <w:b/>
          <w:bCs/>
          <w:i/>
          <w:iCs/>
          <w:sz w:val="24"/>
          <w:szCs w:val="24"/>
        </w:rPr>
        <w:t>Процедури управління перевантаженням</w:t>
      </w:r>
      <w:r w:rsidR="00C64206" w:rsidRPr="00D23E54">
        <w:rPr>
          <w:rFonts w:ascii="Times New Roman" w:eastAsia="Times New Roman" w:hAnsi="Times New Roman" w:cs="Times New Roman"/>
          <w:b/>
          <w:bCs/>
          <w:i/>
          <w:iCs/>
          <w:sz w:val="24"/>
          <w:szCs w:val="24"/>
        </w:rPr>
        <w:t>и</w:t>
      </w:r>
      <w:r w:rsidRPr="00D23E54">
        <w:rPr>
          <w:rFonts w:ascii="Times New Roman" w:eastAsia="Times New Roman" w:hAnsi="Times New Roman" w:cs="Times New Roman"/>
          <w:b/>
          <w:bCs/>
          <w:i/>
          <w:iCs/>
          <w:sz w:val="24"/>
          <w:szCs w:val="24"/>
        </w:rPr>
        <w:t xml:space="preserve"> у випадку договірного перевантаження</w:t>
      </w:r>
    </w:p>
    <w:p w14:paraId="1021A217" w14:textId="37897136"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spacing w:val="20"/>
          <w:sz w:val="24"/>
          <w:szCs w:val="24"/>
        </w:rPr>
      </w:pPr>
      <w:r w:rsidRPr="00D23E54">
        <w:rPr>
          <w:rFonts w:ascii="Times New Roman" w:eastAsia="Times New Roman" w:hAnsi="Times New Roman" w:cs="Times New Roman"/>
          <w:b/>
          <w:bCs/>
          <w:spacing w:val="20"/>
          <w:sz w:val="24"/>
          <w:szCs w:val="24"/>
        </w:rPr>
        <w:t>2.2.1.</w:t>
      </w:r>
      <w:r w:rsidR="00904623" w:rsidRPr="00D23E54">
        <w:rPr>
          <w:rFonts w:ascii="Times New Roman" w:eastAsia="Times New Roman" w:hAnsi="Times New Roman" w:cs="Times New Roman"/>
          <w:b/>
          <w:bCs/>
          <w:spacing w:val="20"/>
          <w:sz w:val="24"/>
          <w:szCs w:val="24"/>
        </w:rPr>
        <w:tab/>
      </w:r>
      <w:r w:rsidRPr="00D23E54">
        <w:rPr>
          <w:rFonts w:ascii="Times New Roman" w:eastAsia="Times New Roman" w:hAnsi="Times New Roman" w:cs="Times New Roman"/>
          <w:b/>
          <w:bCs/>
          <w:spacing w:val="20"/>
          <w:sz w:val="24"/>
          <w:szCs w:val="24"/>
        </w:rPr>
        <w:t>Загальні положення</w:t>
      </w:r>
    </w:p>
    <w:p w14:paraId="755402AD" w14:textId="0FA00A10" w:rsidR="001B5527"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Положення пункту 2.2 мають застосовуватися до точок взаємоз’єднання між суміжними системами входу-виходу, </w:t>
      </w:r>
      <w:r w:rsidR="0023289B" w:rsidRPr="00D23E54">
        <w:rPr>
          <w:rFonts w:ascii="Times New Roman" w:eastAsia="Times New Roman" w:hAnsi="Times New Roman" w:cs="Times New Roman"/>
          <w:sz w:val="24"/>
          <w:szCs w:val="24"/>
        </w:rPr>
        <w:t>незалежно від того, фізичні вони чи віртуальні</w:t>
      </w:r>
      <w:r w:rsidRPr="00D23E54">
        <w:rPr>
          <w:rFonts w:ascii="Times New Roman" w:eastAsia="Times New Roman" w:hAnsi="Times New Roman" w:cs="Times New Roman"/>
          <w:sz w:val="24"/>
          <w:szCs w:val="24"/>
        </w:rPr>
        <w:t xml:space="preserve">, між двома або більше державами-членами або в межах </w:t>
      </w:r>
      <w:r w:rsidR="0023289B" w:rsidRPr="00D23E54">
        <w:rPr>
          <w:rFonts w:ascii="Times New Roman" w:eastAsia="Times New Roman" w:hAnsi="Times New Roman" w:cs="Times New Roman"/>
          <w:sz w:val="24"/>
          <w:szCs w:val="24"/>
        </w:rPr>
        <w:t xml:space="preserve">тієї самої </w:t>
      </w:r>
      <w:r w:rsidRPr="00D23E54">
        <w:rPr>
          <w:rFonts w:ascii="Times New Roman" w:eastAsia="Times New Roman" w:hAnsi="Times New Roman" w:cs="Times New Roman"/>
          <w:sz w:val="24"/>
          <w:szCs w:val="24"/>
        </w:rPr>
        <w:t xml:space="preserve">держави-члена тією мірою, якою ці точки підпадають під процедури бронювання </w:t>
      </w:r>
      <w:r w:rsidR="0023289B" w:rsidRPr="00D23E54">
        <w:rPr>
          <w:rFonts w:ascii="Times New Roman" w:eastAsia="Times New Roman" w:hAnsi="Times New Roman" w:cs="Times New Roman"/>
          <w:sz w:val="24"/>
          <w:szCs w:val="24"/>
        </w:rPr>
        <w:t>користувачами</w:t>
      </w:r>
      <w:r w:rsidRPr="00D23E54">
        <w:rPr>
          <w:rFonts w:ascii="Times New Roman" w:eastAsia="Times New Roman" w:hAnsi="Times New Roman" w:cs="Times New Roman"/>
          <w:sz w:val="24"/>
          <w:szCs w:val="24"/>
        </w:rPr>
        <w:t>. Вони також можуть застосовуватися до точок входу до третіх країн та точок виходу з них</w:t>
      </w:r>
      <w:r w:rsidR="0023289B"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за умови рішення відповідн</w:t>
      </w:r>
      <w:r w:rsidR="0023289B" w:rsidRPr="00D23E54">
        <w:rPr>
          <w:rFonts w:ascii="Times New Roman" w:eastAsia="Times New Roman" w:hAnsi="Times New Roman" w:cs="Times New Roman"/>
          <w:sz w:val="24"/>
          <w:szCs w:val="24"/>
        </w:rPr>
        <w:t>ого</w:t>
      </w:r>
      <w:r w:rsidRPr="00D23E54">
        <w:rPr>
          <w:rFonts w:ascii="Times New Roman" w:eastAsia="Times New Roman" w:hAnsi="Times New Roman" w:cs="Times New Roman"/>
          <w:sz w:val="24"/>
          <w:szCs w:val="24"/>
        </w:rPr>
        <w:t xml:space="preserve"> національн</w:t>
      </w:r>
      <w:r w:rsidR="0023289B" w:rsidRPr="00D23E54">
        <w:rPr>
          <w:rFonts w:ascii="Times New Roman" w:eastAsia="Times New Roman" w:hAnsi="Times New Roman" w:cs="Times New Roman"/>
          <w:sz w:val="24"/>
          <w:szCs w:val="24"/>
        </w:rPr>
        <w:t>ого</w:t>
      </w:r>
      <w:r w:rsidRPr="00D23E54">
        <w:rPr>
          <w:rFonts w:ascii="Times New Roman" w:eastAsia="Times New Roman" w:hAnsi="Times New Roman" w:cs="Times New Roman"/>
          <w:sz w:val="24"/>
          <w:szCs w:val="24"/>
        </w:rPr>
        <w:t xml:space="preserve"> регуляторн</w:t>
      </w:r>
      <w:r w:rsidR="0023289B" w:rsidRPr="00D23E54">
        <w:rPr>
          <w:rFonts w:ascii="Times New Roman" w:eastAsia="Times New Roman" w:hAnsi="Times New Roman" w:cs="Times New Roman"/>
          <w:sz w:val="24"/>
          <w:szCs w:val="24"/>
        </w:rPr>
        <w:t>ого</w:t>
      </w:r>
      <w:r w:rsidRPr="00D23E54">
        <w:rPr>
          <w:rFonts w:ascii="Times New Roman" w:eastAsia="Times New Roman" w:hAnsi="Times New Roman" w:cs="Times New Roman"/>
          <w:sz w:val="24"/>
          <w:szCs w:val="24"/>
        </w:rPr>
        <w:t xml:space="preserve"> орган</w:t>
      </w:r>
      <w:r w:rsidR="0023289B"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w:t>
      </w:r>
      <w:r w:rsidR="0023289B" w:rsidRPr="00D23E54">
        <w:rPr>
          <w:rFonts w:ascii="Times New Roman" w:eastAsia="Times New Roman" w:hAnsi="Times New Roman" w:cs="Times New Roman"/>
          <w:sz w:val="24"/>
          <w:szCs w:val="24"/>
        </w:rPr>
        <w:t>Т</w:t>
      </w:r>
      <w:r w:rsidRPr="00D23E54">
        <w:rPr>
          <w:rFonts w:ascii="Times New Roman" w:eastAsia="Times New Roman" w:hAnsi="Times New Roman" w:cs="Times New Roman"/>
          <w:sz w:val="24"/>
          <w:szCs w:val="24"/>
        </w:rPr>
        <w:t xml:space="preserve">очки виходу до кінцевих споживачів та мереж розподілу, точки входу </w:t>
      </w:r>
      <w:r w:rsidR="0023289B" w:rsidRPr="00D23E54">
        <w:rPr>
          <w:rFonts w:ascii="Times New Roman" w:eastAsia="Times New Roman" w:hAnsi="Times New Roman" w:cs="Times New Roman"/>
          <w:sz w:val="24"/>
          <w:szCs w:val="24"/>
        </w:rPr>
        <w:t xml:space="preserve">від </w:t>
      </w:r>
      <w:r w:rsidRPr="00D23E54">
        <w:rPr>
          <w:rFonts w:ascii="Times New Roman" w:eastAsia="Times New Roman" w:hAnsi="Times New Roman" w:cs="Times New Roman"/>
          <w:sz w:val="24"/>
          <w:szCs w:val="24"/>
        </w:rPr>
        <w:t xml:space="preserve">терміналів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та установок з видобутку (виробництва), а також точки входу-виходу </w:t>
      </w:r>
      <w:r w:rsidR="00816AC6" w:rsidRPr="00D23E54">
        <w:rPr>
          <w:rFonts w:ascii="Times New Roman" w:eastAsia="Times New Roman" w:hAnsi="Times New Roman" w:cs="Times New Roman"/>
          <w:sz w:val="24"/>
          <w:szCs w:val="24"/>
        </w:rPr>
        <w:t xml:space="preserve">від та до </w:t>
      </w:r>
      <w:r w:rsidRPr="00D23E54">
        <w:rPr>
          <w:rFonts w:ascii="Times New Roman" w:eastAsia="Times New Roman" w:hAnsi="Times New Roman" w:cs="Times New Roman"/>
          <w:sz w:val="24"/>
          <w:szCs w:val="24"/>
        </w:rPr>
        <w:t>установок (об’єктів) зберігання</w:t>
      </w:r>
      <w:r w:rsidR="0023289B" w:rsidRPr="00D23E54">
        <w:rPr>
          <w:rFonts w:ascii="Times New Roman" w:eastAsia="Times New Roman" w:hAnsi="Times New Roman" w:cs="Times New Roman"/>
          <w:sz w:val="24"/>
          <w:szCs w:val="24"/>
        </w:rPr>
        <w:t xml:space="preserve"> </w:t>
      </w:r>
      <w:r w:rsidR="00816AC6" w:rsidRPr="00D23E54">
        <w:rPr>
          <w:rFonts w:ascii="Times New Roman" w:eastAsia="Times New Roman" w:hAnsi="Times New Roman" w:cs="Times New Roman"/>
          <w:sz w:val="24"/>
          <w:szCs w:val="24"/>
        </w:rPr>
        <w:t xml:space="preserve">не підпадають під положення пункту </w:t>
      </w:r>
      <w:r w:rsidR="0023289B" w:rsidRPr="00D23E54">
        <w:rPr>
          <w:rFonts w:ascii="Times New Roman" w:eastAsia="Times New Roman" w:hAnsi="Times New Roman" w:cs="Times New Roman"/>
          <w:sz w:val="24"/>
          <w:szCs w:val="24"/>
        </w:rPr>
        <w:t>2</w:t>
      </w:r>
      <w:r w:rsidRPr="00D23E54">
        <w:rPr>
          <w:rFonts w:ascii="Times New Roman" w:eastAsia="Times New Roman" w:hAnsi="Times New Roman" w:cs="Times New Roman"/>
          <w:sz w:val="24"/>
          <w:szCs w:val="24"/>
        </w:rPr>
        <w:t>.</w:t>
      </w:r>
    </w:p>
    <w:p w14:paraId="18D47C81" w14:textId="77777777" w:rsidR="001641FA" w:rsidRPr="00D23E54" w:rsidRDefault="001641FA" w:rsidP="00B479AE">
      <w:pPr>
        <w:shd w:val="clear" w:color="auto" w:fill="FFFFFF"/>
        <w:spacing w:before="120" w:line="276" w:lineRule="auto"/>
        <w:jc w:val="both"/>
        <w:rPr>
          <w:rFonts w:ascii="Times New Roman" w:eastAsia="Times New Roman" w:hAnsi="Times New Roman" w:cs="Times New Roman"/>
          <w:sz w:val="24"/>
          <w:szCs w:val="24"/>
        </w:rPr>
      </w:pPr>
    </w:p>
    <w:p w14:paraId="32F79B23" w14:textId="77777777" w:rsidR="001B5527" w:rsidRPr="00D23E54" w:rsidRDefault="00000000" w:rsidP="00B479AE">
      <w:pPr>
        <w:shd w:val="clear" w:color="auto" w:fill="FFFFFF"/>
        <w:spacing w:before="120" w:line="276" w:lineRule="auto"/>
        <w:jc w:val="both"/>
        <w:rPr>
          <w:rFonts w:ascii="Times New Roman" w:eastAsia="Times New Roman" w:hAnsi="Times New Roman" w:cs="Times New Roman"/>
          <w:b/>
          <w:bCs/>
          <w:sz w:val="24"/>
          <w:szCs w:val="24"/>
        </w:rPr>
      </w:pPr>
      <w:hyperlink r:id="rId35" w:tooltip="32015D0715: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M4</w:t>
        </w:r>
      </w:hyperlink>
    </w:p>
    <w:p w14:paraId="600763F5" w14:textId="085E4C35" w:rsidR="001B5527"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На основі інформації, оприлюдненої операторами систем передачі відповідно до Розділу</w:t>
      </w:r>
      <w:r w:rsidR="00140A33" w:rsidRPr="00D23E54">
        <w:rPr>
          <w:rFonts w:ascii="Times New Roman" w:eastAsia="Times New Roman" w:hAnsi="Times New Roman" w:cs="Times New Roman"/>
          <w:sz w:val="24"/>
          <w:szCs w:val="24"/>
        </w:rPr>
        <w:t> </w:t>
      </w:r>
      <w:r w:rsidRPr="00D23E54">
        <w:rPr>
          <w:rFonts w:ascii="Times New Roman" w:eastAsia="Times New Roman" w:hAnsi="Times New Roman" w:cs="Times New Roman"/>
          <w:sz w:val="24"/>
          <w:szCs w:val="24"/>
        </w:rPr>
        <w:t xml:space="preserve">3 цього Додатка та у тих випадках, де це потрібно, підтвердженої національними регуляторними органами, Агентство має оприлюднювати до 01 червня кожного року, починаючи з 2015 року, моніторинговий звіт щодо перевантажень у точках взаємоз’єднання стосовно продуктів </w:t>
      </w:r>
      <w:r w:rsidR="00F31DD8" w:rsidRPr="00D23E54">
        <w:rPr>
          <w:rFonts w:ascii="Times New Roman" w:eastAsia="Times New Roman" w:hAnsi="Times New Roman" w:cs="Times New Roman"/>
          <w:sz w:val="24"/>
          <w:szCs w:val="24"/>
        </w:rPr>
        <w:t xml:space="preserve">твердої </w:t>
      </w:r>
      <w:r w:rsidRPr="00D23E54">
        <w:rPr>
          <w:rFonts w:ascii="Times New Roman" w:eastAsia="Times New Roman" w:hAnsi="Times New Roman" w:cs="Times New Roman"/>
          <w:sz w:val="24"/>
          <w:szCs w:val="24"/>
        </w:rPr>
        <w:t xml:space="preserve"> потужності, проданих у попередньому році, з урахуванням, наскільки це можливо, торгівлі потужністю на вторинному ринку та використання переривчастої потужності.</w:t>
      </w:r>
    </w:p>
    <w:p w14:paraId="193FBFED" w14:textId="77777777" w:rsidR="001641FA" w:rsidRPr="00D23E54" w:rsidRDefault="001641FA" w:rsidP="00B479AE">
      <w:pPr>
        <w:shd w:val="clear" w:color="auto" w:fill="FFFFFF"/>
        <w:spacing w:before="120" w:line="276" w:lineRule="auto"/>
        <w:jc w:val="both"/>
        <w:rPr>
          <w:rFonts w:ascii="Times New Roman" w:eastAsia="Times New Roman" w:hAnsi="Times New Roman" w:cs="Times New Roman"/>
          <w:sz w:val="24"/>
          <w:szCs w:val="24"/>
        </w:rPr>
      </w:pPr>
    </w:p>
    <w:p w14:paraId="16928A78" w14:textId="77777777" w:rsidR="001B5527" w:rsidRPr="00D23E54" w:rsidRDefault="00000000" w:rsidP="00B479AE">
      <w:pPr>
        <w:shd w:val="clear" w:color="auto" w:fill="FFFFFF"/>
        <w:spacing w:before="120" w:line="276" w:lineRule="auto"/>
        <w:jc w:val="both"/>
        <w:rPr>
          <w:rFonts w:ascii="Times New Roman" w:eastAsia="Times New Roman" w:hAnsi="Times New Roman" w:cs="Times New Roman"/>
          <w:b/>
          <w:bCs/>
          <w:sz w:val="24"/>
          <w:szCs w:val="24"/>
        </w:rPr>
      </w:pPr>
      <w:hyperlink r:id="rId36" w:tooltip="32012D0490: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M2</w:t>
        </w:r>
      </w:hyperlink>
    </w:p>
    <w:p w14:paraId="0ED6D69E" w14:textId="116C12C0"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Будь-яка додаткова потужність, що </w:t>
      </w:r>
      <w:r w:rsidR="00042493" w:rsidRPr="00D23E54">
        <w:rPr>
          <w:rFonts w:ascii="Times New Roman" w:eastAsia="Times New Roman" w:hAnsi="Times New Roman" w:cs="Times New Roman"/>
          <w:sz w:val="24"/>
          <w:szCs w:val="24"/>
        </w:rPr>
        <w:t xml:space="preserve">робиться </w:t>
      </w:r>
      <w:r w:rsidRPr="00D23E54">
        <w:rPr>
          <w:rFonts w:ascii="Times New Roman" w:eastAsia="Times New Roman" w:hAnsi="Times New Roman" w:cs="Times New Roman"/>
          <w:sz w:val="24"/>
          <w:szCs w:val="24"/>
        </w:rPr>
        <w:t>доступною шляхом застосування однієї з процедур управління перевантаженням</w:t>
      </w:r>
      <w:r w:rsidR="00C64206"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як це передбачено в пунктах 2.2.2, 2.2.3, 2.2.4 та 2.2.5, має </w:t>
      </w:r>
      <w:r w:rsidR="00042493" w:rsidRPr="00D23E54">
        <w:rPr>
          <w:rFonts w:ascii="Times New Roman" w:eastAsia="Times New Roman" w:hAnsi="Times New Roman" w:cs="Times New Roman"/>
          <w:sz w:val="24"/>
          <w:szCs w:val="24"/>
        </w:rPr>
        <w:t xml:space="preserve">пропонуватися </w:t>
      </w:r>
      <w:r w:rsidRPr="00D23E54">
        <w:rPr>
          <w:rFonts w:ascii="Times New Roman" w:eastAsia="Times New Roman" w:hAnsi="Times New Roman" w:cs="Times New Roman"/>
          <w:sz w:val="24"/>
          <w:szCs w:val="24"/>
        </w:rPr>
        <w:t xml:space="preserve">відповідним(и) оператором(ами) системи передачі в </w:t>
      </w:r>
      <w:r w:rsidR="00042493" w:rsidRPr="00D23E54">
        <w:rPr>
          <w:rFonts w:ascii="Times New Roman" w:eastAsia="Times New Roman" w:hAnsi="Times New Roman" w:cs="Times New Roman"/>
          <w:sz w:val="24"/>
          <w:szCs w:val="24"/>
        </w:rPr>
        <w:t xml:space="preserve">ході </w:t>
      </w:r>
      <w:r w:rsidRPr="00D23E54">
        <w:rPr>
          <w:rFonts w:ascii="Times New Roman" w:eastAsia="Times New Roman" w:hAnsi="Times New Roman" w:cs="Times New Roman"/>
          <w:sz w:val="24"/>
          <w:szCs w:val="24"/>
        </w:rPr>
        <w:t>звичайного процесу розподілу.</w:t>
      </w:r>
    </w:p>
    <w:p w14:paraId="62F427A4" w14:textId="7A1819B3"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4.</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Заходи, передбачені в пунктах 2.2.2, 2.2.4 та 2.2.5, мають бути імплементовані на 01 жовтня 2013 року. Пункти 2.2.3(1)</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2.2.3(5) мають застосовуватися з 01 липня 2016 року.</w:t>
      </w:r>
    </w:p>
    <w:p w14:paraId="4BA199EA" w14:textId="4DE09386"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spacing w:val="20"/>
          <w:sz w:val="24"/>
          <w:szCs w:val="24"/>
        </w:rPr>
      </w:pPr>
      <w:r w:rsidRPr="00D23E54">
        <w:rPr>
          <w:rFonts w:ascii="Times New Roman" w:eastAsia="Times New Roman" w:hAnsi="Times New Roman" w:cs="Times New Roman"/>
          <w:b/>
          <w:bCs/>
          <w:spacing w:val="20"/>
          <w:sz w:val="24"/>
          <w:szCs w:val="24"/>
        </w:rPr>
        <w:t>2.2.2.</w:t>
      </w:r>
      <w:r w:rsidR="00904623" w:rsidRPr="00D23E54">
        <w:rPr>
          <w:rFonts w:ascii="Times New Roman" w:eastAsia="Times New Roman" w:hAnsi="Times New Roman" w:cs="Times New Roman"/>
          <w:b/>
          <w:bCs/>
          <w:spacing w:val="20"/>
          <w:sz w:val="24"/>
          <w:szCs w:val="24"/>
        </w:rPr>
        <w:tab/>
      </w:r>
      <w:r w:rsidRPr="00D23E54">
        <w:rPr>
          <w:rFonts w:ascii="Times New Roman" w:eastAsia="Times New Roman" w:hAnsi="Times New Roman" w:cs="Times New Roman"/>
          <w:b/>
          <w:bCs/>
          <w:spacing w:val="20"/>
          <w:sz w:val="24"/>
          <w:szCs w:val="24"/>
        </w:rPr>
        <w:t>Збільшення потужності шляхом схеми надлишкової підписки та зворотного викупу</w:t>
      </w:r>
    </w:p>
    <w:p w14:paraId="119A8FF6" w14:textId="396C584E"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Оператори систем передачі мають запропонувати та</w:t>
      </w:r>
      <w:r w:rsidR="00F046E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після схвалення національним регуляторним органом</w:t>
      </w:r>
      <w:r w:rsidR="00F046E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імплементувати стимулюючу схему надлишкової підписки та зворотного викупу з метою пропонування додаткової потужності на </w:t>
      </w:r>
      <w:r w:rsidR="00F31DD8" w:rsidRPr="00D23E54">
        <w:rPr>
          <w:rFonts w:ascii="Times New Roman" w:eastAsia="Times New Roman" w:hAnsi="Times New Roman" w:cs="Times New Roman"/>
          <w:sz w:val="24"/>
          <w:szCs w:val="24"/>
        </w:rPr>
        <w:t xml:space="preserve">твердій </w:t>
      </w:r>
      <w:r w:rsidRPr="00D23E54">
        <w:rPr>
          <w:rFonts w:ascii="Times New Roman" w:eastAsia="Times New Roman" w:hAnsi="Times New Roman" w:cs="Times New Roman"/>
          <w:sz w:val="24"/>
          <w:szCs w:val="24"/>
        </w:rPr>
        <w:t>основі. Перед імплементацією</w:t>
      </w:r>
      <w:r w:rsidR="00F046E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національний регуляторний орган має провести консультації з національними регуляторними органами суміжних держав-членів та врахувати думки суміжних національних регуляторних органів. Додаткова потужність визначається як </w:t>
      </w:r>
      <w:r w:rsidR="00F31DD8" w:rsidRPr="00D23E54">
        <w:rPr>
          <w:rFonts w:ascii="Times New Roman" w:eastAsia="Times New Roman" w:hAnsi="Times New Roman" w:cs="Times New Roman"/>
          <w:sz w:val="24"/>
          <w:szCs w:val="24"/>
        </w:rPr>
        <w:t xml:space="preserve">тверда </w:t>
      </w:r>
      <w:r w:rsidRPr="00D23E54">
        <w:rPr>
          <w:rFonts w:ascii="Times New Roman" w:eastAsia="Times New Roman" w:hAnsi="Times New Roman" w:cs="Times New Roman"/>
          <w:sz w:val="24"/>
          <w:szCs w:val="24"/>
        </w:rPr>
        <w:t>потужність, пропонована додатково до технічної потужності точки взаємоз’єднання, розрахованої на основі частини 1 статті 16 цього Регламенту.</w:t>
      </w:r>
    </w:p>
    <w:p w14:paraId="71917DB2" w14:textId="220E878F"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Схема надлишкової підписки та зворотного викупу має </w:t>
      </w:r>
      <w:r w:rsidR="00820109" w:rsidRPr="00D23E54">
        <w:rPr>
          <w:rFonts w:ascii="Times New Roman" w:eastAsia="Times New Roman" w:hAnsi="Times New Roman" w:cs="Times New Roman"/>
          <w:sz w:val="24"/>
          <w:szCs w:val="24"/>
        </w:rPr>
        <w:t xml:space="preserve">надавати </w:t>
      </w:r>
      <w:r w:rsidRPr="00D23E54">
        <w:rPr>
          <w:rFonts w:ascii="Times New Roman" w:eastAsia="Times New Roman" w:hAnsi="Times New Roman" w:cs="Times New Roman"/>
          <w:sz w:val="24"/>
          <w:szCs w:val="24"/>
        </w:rPr>
        <w:t>оператор</w:t>
      </w:r>
      <w:r w:rsidR="00820109" w:rsidRPr="00D23E54">
        <w:rPr>
          <w:rFonts w:ascii="Times New Roman" w:eastAsia="Times New Roman" w:hAnsi="Times New Roman" w:cs="Times New Roman"/>
          <w:sz w:val="24"/>
          <w:szCs w:val="24"/>
        </w:rPr>
        <w:t>ам</w:t>
      </w:r>
      <w:r w:rsidRPr="00D23E54">
        <w:rPr>
          <w:rFonts w:ascii="Times New Roman" w:eastAsia="Times New Roman" w:hAnsi="Times New Roman" w:cs="Times New Roman"/>
          <w:sz w:val="24"/>
          <w:szCs w:val="24"/>
        </w:rPr>
        <w:t xml:space="preserve"> систем передачі </w:t>
      </w:r>
      <w:r w:rsidR="00820109" w:rsidRPr="00D23E54">
        <w:rPr>
          <w:rFonts w:ascii="Times New Roman" w:eastAsia="Times New Roman" w:hAnsi="Times New Roman" w:cs="Times New Roman"/>
          <w:sz w:val="24"/>
          <w:szCs w:val="24"/>
        </w:rPr>
        <w:t xml:space="preserve">стимули робити доступною </w:t>
      </w:r>
      <w:r w:rsidRPr="00D23E54">
        <w:rPr>
          <w:rFonts w:ascii="Times New Roman" w:eastAsia="Times New Roman" w:hAnsi="Times New Roman" w:cs="Times New Roman"/>
          <w:sz w:val="24"/>
          <w:szCs w:val="24"/>
        </w:rPr>
        <w:t>додаткову потужність</w:t>
      </w:r>
      <w:r w:rsidR="0082010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з урахуванням технічних умов, таких як теплотворна здатність, температура та очікуване споживання, відповідної системи входу-виходу та потужностей в суміжних мережах. Оператори систем передачі мають застосовувати динамічний підхід </w:t>
      </w:r>
      <w:r w:rsidR="00820109" w:rsidRPr="00D23E54">
        <w:rPr>
          <w:rFonts w:ascii="Times New Roman" w:eastAsia="Times New Roman" w:hAnsi="Times New Roman" w:cs="Times New Roman"/>
          <w:sz w:val="24"/>
          <w:szCs w:val="24"/>
        </w:rPr>
        <w:t>що</w:t>
      </w:r>
      <w:r w:rsidRPr="00D23E54">
        <w:rPr>
          <w:rFonts w:ascii="Times New Roman" w:eastAsia="Times New Roman" w:hAnsi="Times New Roman" w:cs="Times New Roman"/>
          <w:sz w:val="24"/>
          <w:szCs w:val="24"/>
        </w:rPr>
        <w:t>до перерахунку технічної або додаткової потужності системи входу-виходу.</w:t>
      </w:r>
    </w:p>
    <w:p w14:paraId="759011BE" w14:textId="3637F3F8"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Схема надлишкової підписки та зворотного викупу має ґрунтуватися на режимі</w:t>
      </w:r>
      <w:r w:rsidR="001641FA" w:rsidRPr="001641FA">
        <w:rPr>
          <w:rFonts w:ascii="Times New Roman" w:eastAsia="Times New Roman" w:hAnsi="Times New Roman" w:cs="Times New Roman"/>
          <w:sz w:val="24"/>
          <w:szCs w:val="24"/>
          <w:lang w:val="ru-RU"/>
        </w:rPr>
        <w:t xml:space="preserve"> </w:t>
      </w:r>
      <w:r w:rsidR="00820109" w:rsidRPr="00D23E54">
        <w:rPr>
          <w:rFonts w:ascii="Times New Roman" w:eastAsia="Times New Roman" w:hAnsi="Times New Roman" w:cs="Times New Roman"/>
          <w:sz w:val="24"/>
          <w:szCs w:val="24"/>
        </w:rPr>
        <w:t>стимулювання</w:t>
      </w:r>
      <w:r w:rsidRPr="00D23E54">
        <w:rPr>
          <w:rFonts w:ascii="Times New Roman" w:eastAsia="Times New Roman" w:hAnsi="Times New Roman" w:cs="Times New Roman"/>
          <w:sz w:val="24"/>
          <w:szCs w:val="24"/>
        </w:rPr>
        <w:t>, що відображає ризики операторів систем передачі</w:t>
      </w:r>
      <w:r w:rsidR="00820109" w:rsidRPr="00D23E54">
        <w:rPr>
          <w:rFonts w:ascii="Times New Roman" w:eastAsia="Times New Roman" w:hAnsi="Times New Roman" w:cs="Times New Roman"/>
          <w:sz w:val="24"/>
          <w:szCs w:val="24"/>
        </w:rPr>
        <w:t xml:space="preserve"> при пропонуванні</w:t>
      </w:r>
      <w:r w:rsidRPr="00D23E54">
        <w:rPr>
          <w:rFonts w:ascii="Times New Roman" w:eastAsia="Times New Roman" w:hAnsi="Times New Roman" w:cs="Times New Roman"/>
          <w:sz w:val="24"/>
          <w:szCs w:val="24"/>
        </w:rPr>
        <w:t xml:space="preserve"> додаткової потужності. Схема має бути структурована таким чином, щоб доходи від продажу додаткової потужності та витрати, що виникають внаслідок схеми зворотного викупу або заходів відповідно до частини 6, розподілялися між операторами систем передачі та користувачами мережі. Національні регуляторні органи мають прийняти рішення про </w:t>
      </w:r>
      <w:r w:rsidR="00820109" w:rsidRPr="00D23E54">
        <w:rPr>
          <w:rFonts w:ascii="Times New Roman" w:eastAsia="Times New Roman" w:hAnsi="Times New Roman" w:cs="Times New Roman"/>
          <w:sz w:val="24"/>
          <w:szCs w:val="24"/>
        </w:rPr>
        <w:t xml:space="preserve">розподіл </w:t>
      </w:r>
      <w:r w:rsidRPr="00D23E54">
        <w:rPr>
          <w:rFonts w:ascii="Times New Roman" w:eastAsia="Times New Roman" w:hAnsi="Times New Roman" w:cs="Times New Roman"/>
          <w:sz w:val="24"/>
          <w:szCs w:val="24"/>
        </w:rPr>
        <w:t>доходів та витрат між оператором системи передачі та користувачем мережі.</w:t>
      </w:r>
    </w:p>
    <w:p w14:paraId="33059E6F" w14:textId="073D373A" w:rsidR="001B5527" w:rsidRPr="00D23E54" w:rsidRDefault="0F5DA72C" w:rsidP="00196D69">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001B5527" w:rsidRPr="00D23E54">
        <w:tab/>
      </w:r>
      <w:r w:rsidRPr="00D23E54">
        <w:rPr>
          <w:rFonts w:ascii="Times New Roman" w:eastAsia="Times New Roman" w:hAnsi="Times New Roman" w:cs="Times New Roman"/>
          <w:sz w:val="24"/>
          <w:szCs w:val="24"/>
        </w:rPr>
        <w:t xml:space="preserve">З метою визначення доходів операторів систем передачі, технічна потужність, зокрема потужність, </w:t>
      </w:r>
      <w:r w:rsidR="00225F56" w:rsidRPr="00D23E54">
        <w:rPr>
          <w:rFonts w:ascii="Times New Roman" w:eastAsia="Times New Roman" w:hAnsi="Times New Roman" w:cs="Times New Roman"/>
          <w:sz w:val="24"/>
          <w:szCs w:val="24"/>
        </w:rPr>
        <w:t>яко</w:t>
      </w:r>
      <w:r w:rsidR="00A3794C" w:rsidRPr="00D23E54">
        <w:rPr>
          <w:rFonts w:ascii="Times New Roman" w:eastAsia="Times New Roman" w:hAnsi="Times New Roman" w:cs="Times New Roman"/>
          <w:sz w:val="24"/>
          <w:szCs w:val="24"/>
        </w:rPr>
        <w:t>ї</w:t>
      </w:r>
      <w:r w:rsidR="00225F56" w:rsidRPr="00D23E54">
        <w:rPr>
          <w:rFonts w:ascii="Times New Roman" w:eastAsia="Times New Roman" w:hAnsi="Times New Roman" w:cs="Times New Roman"/>
          <w:sz w:val="24"/>
          <w:szCs w:val="24"/>
        </w:rPr>
        <w:t xml:space="preserve"> поступилися, </w:t>
      </w:r>
      <w:r w:rsidRPr="00D23E54">
        <w:rPr>
          <w:rFonts w:ascii="Times New Roman" w:eastAsia="Times New Roman" w:hAnsi="Times New Roman" w:cs="Times New Roman"/>
          <w:sz w:val="24"/>
          <w:szCs w:val="24"/>
        </w:rPr>
        <w:t>а також</w:t>
      </w:r>
      <w:r w:rsidR="00804C6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у відповідних випадках</w:t>
      </w:r>
      <w:r w:rsidR="00804C64"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потужність, що виникає </w:t>
      </w:r>
      <w:r w:rsidR="004F637D" w:rsidRPr="00D23E54">
        <w:rPr>
          <w:rFonts w:ascii="Times New Roman" w:eastAsia="Times New Roman" w:hAnsi="Times New Roman" w:cs="Times New Roman"/>
          <w:sz w:val="24"/>
          <w:szCs w:val="24"/>
        </w:rPr>
        <w:t xml:space="preserve">внаслідок </w:t>
      </w:r>
      <w:r w:rsidRPr="00D23E54">
        <w:rPr>
          <w:rFonts w:ascii="Times New Roman" w:eastAsia="Times New Roman" w:hAnsi="Times New Roman" w:cs="Times New Roman"/>
          <w:sz w:val="24"/>
          <w:szCs w:val="24"/>
        </w:rPr>
        <w:t xml:space="preserve">застосування механізмів «використовуй або втрачай» </w:t>
      </w:r>
      <w:r w:rsidR="00A953CE" w:rsidRPr="00D23E54">
        <w:rPr>
          <w:rFonts w:ascii="Times New Roman" w:eastAsia="Times New Roman" w:hAnsi="Times New Roman" w:cs="Times New Roman"/>
          <w:sz w:val="24"/>
          <w:szCs w:val="24"/>
        </w:rPr>
        <w:t xml:space="preserve">твердо на добу наперед </w:t>
      </w:r>
      <w:r w:rsidRPr="00D23E54">
        <w:rPr>
          <w:rFonts w:ascii="Times New Roman" w:eastAsia="Times New Roman" w:hAnsi="Times New Roman" w:cs="Times New Roman"/>
          <w:sz w:val="24"/>
          <w:szCs w:val="24"/>
        </w:rPr>
        <w:t xml:space="preserve">та «використовуй або втрачай» </w:t>
      </w:r>
      <w:r w:rsidR="00DC2268" w:rsidRPr="00D23E54">
        <w:rPr>
          <w:rFonts w:ascii="Times New Roman" w:eastAsia="Times New Roman" w:hAnsi="Times New Roman" w:cs="Times New Roman"/>
          <w:sz w:val="24"/>
          <w:szCs w:val="24"/>
        </w:rPr>
        <w:t xml:space="preserve">довгостроково </w:t>
      </w:r>
      <w:r w:rsidRPr="00D23E54">
        <w:rPr>
          <w:rFonts w:ascii="Times New Roman" w:eastAsia="Times New Roman" w:hAnsi="Times New Roman" w:cs="Times New Roman"/>
          <w:sz w:val="24"/>
          <w:szCs w:val="24"/>
        </w:rPr>
        <w:t xml:space="preserve">, має </w:t>
      </w:r>
      <w:r w:rsidR="009E3FA1" w:rsidRPr="00D23E54">
        <w:rPr>
          <w:rFonts w:ascii="Times New Roman" w:eastAsia="Times New Roman" w:hAnsi="Times New Roman" w:cs="Times New Roman"/>
          <w:sz w:val="24"/>
          <w:szCs w:val="24"/>
        </w:rPr>
        <w:t>розглядатися</w:t>
      </w:r>
      <w:r w:rsidR="00DC2268" w:rsidRPr="00D23E54">
        <w:rPr>
          <w:rFonts w:ascii="Times New Roman" w:eastAsia="Times New Roman" w:hAnsi="Times New Roman" w:cs="Times New Roman"/>
          <w:sz w:val="24"/>
          <w:szCs w:val="24"/>
        </w:rPr>
        <w:t xml:space="preserve"> д</w:t>
      </w:r>
      <w:r w:rsidR="009E3FA1" w:rsidRPr="00D23E54">
        <w:rPr>
          <w:rFonts w:ascii="Times New Roman" w:eastAsia="Times New Roman" w:hAnsi="Times New Roman" w:cs="Times New Roman"/>
          <w:sz w:val="24"/>
          <w:szCs w:val="24"/>
        </w:rPr>
        <w:t>ля</w:t>
      </w:r>
      <w:r w:rsidR="00DC2268" w:rsidRPr="00D23E54">
        <w:rPr>
          <w:rFonts w:ascii="Times New Roman" w:eastAsia="Times New Roman" w:hAnsi="Times New Roman" w:cs="Times New Roman"/>
          <w:sz w:val="24"/>
          <w:szCs w:val="24"/>
        </w:rPr>
        <w:t xml:space="preserve"> розподілу попереду </w:t>
      </w:r>
      <w:r w:rsidRPr="00D23E54">
        <w:rPr>
          <w:rFonts w:ascii="Times New Roman" w:eastAsia="Times New Roman" w:hAnsi="Times New Roman" w:cs="Times New Roman"/>
          <w:sz w:val="24"/>
          <w:szCs w:val="24"/>
        </w:rPr>
        <w:t>будь-якої додаткової потужності.</w:t>
      </w:r>
    </w:p>
    <w:p w14:paraId="799BDE44" w14:textId="09BD8046"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При визначенні додаткової потужності</w:t>
      </w:r>
      <w:r w:rsidR="000237A1"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оператор системи передачі має враховувати статистичні сценарії </w:t>
      </w:r>
      <w:r w:rsidR="004F637D"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ймовірного обсягу фізично невикористаної потужності в будь-який момент часу в точках взаємоз’єднань. Він також має враховувати профіль ризику для пропонування додаткової потужності, що не призводить до надмірного обов’язку зі зворотного викупу. Схема надлишкової підписки та зворотного викупу має також оцінювати ймовірність та вартість </w:t>
      </w:r>
      <w:r w:rsidRPr="00D23E54">
        <w:rPr>
          <w:rFonts w:ascii="Times New Roman" w:eastAsia="Times New Roman" w:hAnsi="Times New Roman" w:cs="Times New Roman"/>
          <w:sz w:val="24"/>
          <w:szCs w:val="24"/>
        </w:rPr>
        <w:lastRenderedPageBreak/>
        <w:t>зворотного викупу потужності на ринку та відображати це в обсязі додаткової потужності,</w:t>
      </w:r>
      <w:r w:rsidR="004F637D" w:rsidRPr="00D23E54">
        <w:rPr>
          <w:rFonts w:ascii="Times New Roman" w:eastAsia="Times New Roman" w:hAnsi="Times New Roman" w:cs="Times New Roman"/>
          <w:sz w:val="24"/>
          <w:szCs w:val="24"/>
        </w:rPr>
        <w:t xml:space="preserve"> яка робиться доступною</w:t>
      </w:r>
      <w:r w:rsidRPr="00D23E54">
        <w:rPr>
          <w:rFonts w:ascii="Times New Roman" w:eastAsia="Times New Roman" w:hAnsi="Times New Roman" w:cs="Times New Roman"/>
          <w:sz w:val="24"/>
          <w:szCs w:val="24"/>
        </w:rPr>
        <w:t>.</w:t>
      </w:r>
    </w:p>
    <w:p w14:paraId="6BAABDA7" w14:textId="392056B5"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Там, де це необхідно для підтримки цілісності системи, оператори систем передачі мають застосовувати ринкову процедуру зворотного викупу, за якої користувачі мережі можуть пропонувати потужність. Користувачі мережі мають бути поінформовані про застосовну процедуру зворотного викупу. Застосування процедури зворотного викупу </w:t>
      </w:r>
      <w:r w:rsidR="000C1B9E" w:rsidRPr="00D23E54">
        <w:rPr>
          <w:rFonts w:ascii="Times New Roman" w:eastAsia="Times New Roman" w:hAnsi="Times New Roman" w:cs="Times New Roman"/>
          <w:sz w:val="24"/>
          <w:szCs w:val="24"/>
        </w:rPr>
        <w:t xml:space="preserve">діє без шкоди чи обмеження для </w:t>
      </w:r>
      <w:r w:rsidRPr="00D23E54">
        <w:rPr>
          <w:rFonts w:ascii="Times New Roman" w:eastAsia="Times New Roman" w:hAnsi="Times New Roman" w:cs="Times New Roman"/>
          <w:sz w:val="24"/>
          <w:szCs w:val="24"/>
        </w:rPr>
        <w:t>застосовн</w:t>
      </w:r>
      <w:r w:rsidR="000C1B9E" w:rsidRPr="00D23E54">
        <w:rPr>
          <w:rFonts w:ascii="Times New Roman" w:eastAsia="Times New Roman" w:hAnsi="Times New Roman" w:cs="Times New Roman"/>
          <w:sz w:val="24"/>
          <w:szCs w:val="24"/>
        </w:rPr>
        <w:t>их</w:t>
      </w:r>
      <w:r w:rsidRPr="00D23E54">
        <w:rPr>
          <w:rFonts w:ascii="Times New Roman" w:eastAsia="Times New Roman" w:hAnsi="Times New Roman" w:cs="Times New Roman"/>
          <w:sz w:val="24"/>
          <w:szCs w:val="24"/>
        </w:rPr>
        <w:t xml:space="preserve"> надзвичайн</w:t>
      </w:r>
      <w:r w:rsidR="000C1B9E" w:rsidRPr="00D23E54">
        <w:rPr>
          <w:rFonts w:ascii="Times New Roman" w:eastAsia="Times New Roman" w:hAnsi="Times New Roman" w:cs="Times New Roman"/>
          <w:sz w:val="24"/>
          <w:szCs w:val="24"/>
        </w:rPr>
        <w:t>их</w:t>
      </w:r>
      <w:r w:rsidRPr="00D23E54">
        <w:rPr>
          <w:rFonts w:ascii="Times New Roman" w:eastAsia="Times New Roman" w:hAnsi="Times New Roman" w:cs="Times New Roman"/>
          <w:sz w:val="24"/>
          <w:szCs w:val="24"/>
        </w:rPr>
        <w:t xml:space="preserve"> заход</w:t>
      </w:r>
      <w:r w:rsidR="000C1B9E" w:rsidRPr="00D23E54">
        <w:rPr>
          <w:rFonts w:ascii="Times New Roman" w:eastAsia="Times New Roman" w:hAnsi="Times New Roman" w:cs="Times New Roman"/>
          <w:sz w:val="24"/>
          <w:szCs w:val="24"/>
        </w:rPr>
        <w:t>ів</w:t>
      </w:r>
      <w:r w:rsidRPr="00D23E54">
        <w:rPr>
          <w:rFonts w:ascii="Times New Roman" w:eastAsia="Times New Roman" w:hAnsi="Times New Roman" w:cs="Times New Roman"/>
          <w:sz w:val="24"/>
          <w:szCs w:val="24"/>
        </w:rPr>
        <w:t>.</w:t>
      </w:r>
    </w:p>
    <w:p w14:paraId="103A9FB0" w14:textId="4A5D5FE6"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7.</w:t>
      </w:r>
      <w:r w:rsidR="00904623" w:rsidRPr="00D23E54">
        <w:rPr>
          <w:rFonts w:ascii="Times New Roman" w:eastAsia="Times New Roman" w:hAnsi="Times New Roman" w:cs="Times New Roman"/>
          <w:sz w:val="24"/>
          <w:szCs w:val="24"/>
        </w:rPr>
        <w:tab/>
      </w:r>
      <w:r w:rsidR="000C1B9E" w:rsidRPr="00D23E54">
        <w:rPr>
          <w:rFonts w:ascii="Times New Roman" w:eastAsia="Times New Roman" w:hAnsi="Times New Roman" w:cs="Times New Roman"/>
          <w:sz w:val="24"/>
          <w:szCs w:val="24"/>
        </w:rPr>
        <w:t>Оператори систем передачі мають, п</w:t>
      </w:r>
      <w:r w:rsidRPr="00D23E54">
        <w:rPr>
          <w:rFonts w:ascii="Times New Roman" w:eastAsia="Times New Roman" w:hAnsi="Times New Roman" w:cs="Times New Roman"/>
          <w:sz w:val="24"/>
          <w:szCs w:val="24"/>
        </w:rPr>
        <w:t>еред застосуванням процедури зворотного викупу</w:t>
      </w:r>
      <w:r w:rsidR="000C1B9E"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перевірити, чи можуть альтернативні технічні та комерційні заходи підтримувати цілісність системи у більш економічно ефективний спосіб.</w:t>
      </w:r>
    </w:p>
    <w:p w14:paraId="340CEBB2" w14:textId="67F77150"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8.</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Пропонуючи схему надлишкової підписки та зворотного викупу, оператор системи передачі має надати всі відповідні дані, оцінки та моделі національному регуляторному органу для того, щоб останній </w:t>
      </w:r>
      <w:r w:rsidR="00D64B99" w:rsidRPr="00D23E54">
        <w:rPr>
          <w:rFonts w:ascii="Times New Roman" w:eastAsia="Times New Roman" w:hAnsi="Times New Roman" w:cs="Times New Roman"/>
          <w:sz w:val="24"/>
          <w:szCs w:val="24"/>
        </w:rPr>
        <w:t xml:space="preserve">оцінив </w:t>
      </w:r>
      <w:r w:rsidRPr="00D23E54">
        <w:rPr>
          <w:rFonts w:ascii="Times New Roman" w:eastAsia="Times New Roman" w:hAnsi="Times New Roman" w:cs="Times New Roman"/>
          <w:sz w:val="24"/>
          <w:szCs w:val="24"/>
        </w:rPr>
        <w:t>схему. Оператор системи передачі має регулярно звітувати перед національним регуляторним органом стосовно функціонування схеми та</w:t>
      </w:r>
      <w:r w:rsidR="000C1B9E"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0C1B9E" w:rsidRPr="00D23E54">
        <w:rPr>
          <w:rFonts w:ascii="Times New Roman" w:eastAsia="Times New Roman" w:hAnsi="Times New Roman" w:cs="Times New Roman"/>
          <w:sz w:val="24"/>
          <w:szCs w:val="24"/>
        </w:rPr>
        <w:t xml:space="preserve">на запит національного регуляторного органу, </w:t>
      </w:r>
      <w:r w:rsidRPr="00D23E54">
        <w:rPr>
          <w:rFonts w:ascii="Times New Roman" w:eastAsia="Times New Roman" w:hAnsi="Times New Roman" w:cs="Times New Roman"/>
          <w:sz w:val="24"/>
          <w:szCs w:val="24"/>
        </w:rPr>
        <w:t xml:space="preserve">надавати всі відповідні дані. Національний регуляторний орган може </w:t>
      </w:r>
      <w:r w:rsidR="000C1B9E" w:rsidRPr="00D23E54">
        <w:rPr>
          <w:rFonts w:ascii="Times New Roman" w:eastAsia="Times New Roman" w:hAnsi="Times New Roman" w:cs="Times New Roman"/>
          <w:sz w:val="24"/>
          <w:szCs w:val="24"/>
        </w:rPr>
        <w:t xml:space="preserve">попросити </w:t>
      </w:r>
      <w:r w:rsidRPr="00D23E54">
        <w:rPr>
          <w:rFonts w:ascii="Times New Roman" w:eastAsia="Times New Roman" w:hAnsi="Times New Roman" w:cs="Times New Roman"/>
          <w:sz w:val="24"/>
          <w:szCs w:val="24"/>
        </w:rPr>
        <w:t>оператора системи передачі переглянути схему.</w:t>
      </w:r>
    </w:p>
    <w:p w14:paraId="6EBACD73" w14:textId="7F1C28D7"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spacing w:val="20"/>
          <w:sz w:val="24"/>
          <w:szCs w:val="24"/>
        </w:rPr>
      </w:pPr>
      <w:r w:rsidRPr="00D23E54">
        <w:rPr>
          <w:rFonts w:ascii="Times New Roman" w:eastAsia="Times New Roman" w:hAnsi="Times New Roman" w:cs="Times New Roman"/>
          <w:b/>
          <w:bCs/>
          <w:spacing w:val="20"/>
          <w:sz w:val="24"/>
          <w:szCs w:val="24"/>
        </w:rPr>
        <w:t>2.2.3.</w:t>
      </w:r>
      <w:r w:rsidR="00904623" w:rsidRPr="00D23E54">
        <w:rPr>
          <w:rFonts w:ascii="Times New Roman" w:eastAsia="Times New Roman" w:hAnsi="Times New Roman" w:cs="Times New Roman"/>
          <w:b/>
          <w:bCs/>
          <w:spacing w:val="20"/>
          <w:sz w:val="24"/>
          <w:szCs w:val="24"/>
        </w:rPr>
        <w:tab/>
      </w:r>
      <w:r w:rsidRPr="00D23E54">
        <w:rPr>
          <w:rFonts w:ascii="Times New Roman" w:eastAsia="Times New Roman" w:hAnsi="Times New Roman" w:cs="Times New Roman"/>
          <w:b/>
          <w:bCs/>
          <w:spacing w:val="20"/>
          <w:sz w:val="24"/>
          <w:szCs w:val="24"/>
        </w:rPr>
        <w:t xml:space="preserve">Механізм «використовуй або втрачай» </w:t>
      </w:r>
      <w:r w:rsidR="00CC3DF6" w:rsidRPr="00D23E54">
        <w:rPr>
          <w:rFonts w:ascii="Times New Roman" w:eastAsia="Times New Roman" w:hAnsi="Times New Roman" w:cs="Times New Roman"/>
          <w:b/>
          <w:bCs/>
          <w:spacing w:val="20"/>
          <w:sz w:val="24"/>
          <w:szCs w:val="24"/>
        </w:rPr>
        <w:t xml:space="preserve">твердо </w:t>
      </w:r>
      <w:r w:rsidRPr="00D23E54">
        <w:rPr>
          <w:rFonts w:ascii="Times New Roman" w:eastAsia="Times New Roman" w:hAnsi="Times New Roman" w:cs="Times New Roman"/>
          <w:b/>
          <w:bCs/>
          <w:spacing w:val="20"/>
          <w:sz w:val="24"/>
          <w:szCs w:val="24"/>
        </w:rPr>
        <w:t>на добу наперед</w:t>
      </w:r>
    </w:p>
    <w:p w14:paraId="0F68A10D" w14:textId="64C3B8D1"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Національні регуляторні органи мають вимагати від операторів систем передачі застосовувати щонайменше правила, встановлені в частині 3, </w:t>
      </w:r>
      <w:r w:rsidR="000C4669" w:rsidRPr="00D23E54">
        <w:rPr>
          <w:rFonts w:ascii="Times New Roman" w:eastAsia="Times New Roman" w:hAnsi="Times New Roman" w:cs="Times New Roman"/>
          <w:sz w:val="24"/>
          <w:szCs w:val="24"/>
        </w:rPr>
        <w:t xml:space="preserve">по </w:t>
      </w:r>
      <w:r w:rsidRPr="00D23E54">
        <w:rPr>
          <w:rFonts w:ascii="Times New Roman" w:eastAsia="Times New Roman" w:hAnsi="Times New Roman" w:cs="Times New Roman"/>
          <w:sz w:val="24"/>
          <w:szCs w:val="24"/>
        </w:rPr>
        <w:t>кожно</w:t>
      </w:r>
      <w:r w:rsidR="00CC3DF6" w:rsidRPr="00D23E54">
        <w:rPr>
          <w:rFonts w:ascii="Times New Roman" w:eastAsia="Times New Roman" w:hAnsi="Times New Roman" w:cs="Times New Roman"/>
          <w:sz w:val="24"/>
          <w:szCs w:val="24"/>
        </w:rPr>
        <w:t>му</w:t>
      </w:r>
      <w:r w:rsidRPr="00D23E54">
        <w:rPr>
          <w:rFonts w:ascii="Times New Roman" w:eastAsia="Times New Roman" w:hAnsi="Times New Roman" w:cs="Times New Roman"/>
          <w:sz w:val="24"/>
          <w:szCs w:val="24"/>
        </w:rPr>
        <w:t xml:space="preserve"> користувач</w:t>
      </w:r>
      <w:r w:rsidR="000C4669"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мережі в точках взаємоз’єднання у зв’язку зі зміною початкової номінації, якщо</w:t>
      </w:r>
      <w:r w:rsidR="000C466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на основі річного моніторингового звіту Агентства відповідно до пункту 2.2.1(2)</w:t>
      </w:r>
      <w:r w:rsidR="000C4669"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виявлено, що в точках взаємоз’єднання </w:t>
      </w:r>
      <w:r w:rsidR="000C4669" w:rsidRPr="00D23E54">
        <w:rPr>
          <w:rFonts w:ascii="Times New Roman" w:eastAsia="Times New Roman" w:hAnsi="Times New Roman" w:cs="Times New Roman"/>
          <w:sz w:val="24"/>
          <w:szCs w:val="24"/>
        </w:rPr>
        <w:t xml:space="preserve">попит перевищив пропозицію, у разі використання аукціонів — за резервною ціною, у ході </w:t>
      </w:r>
      <w:r w:rsidRPr="00D23E54">
        <w:rPr>
          <w:rFonts w:ascii="Times New Roman" w:eastAsia="Times New Roman" w:hAnsi="Times New Roman" w:cs="Times New Roman"/>
          <w:sz w:val="24"/>
          <w:szCs w:val="24"/>
        </w:rPr>
        <w:t xml:space="preserve">процедур розподілу потужності в році, охопленому моніторинговим звітом, для продуктів, призначених для використання або в </w:t>
      </w:r>
      <w:r w:rsidR="000C4669" w:rsidRPr="00D23E54">
        <w:rPr>
          <w:rFonts w:ascii="Times New Roman" w:eastAsia="Times New Roman" w:hAnsi="Times New Roman" w:cs="Times New Roman"/>
          <w:sz w:val="24"/>
          <w:szCs w:val="24"/>
        </w:rPr>
        <w:t xml:space="preserve">такому </w:t>
      </w:r>
      <w:r w:rsidRPr="00D23E54">
        <w:rPr>
          <w:rFonts w:ascii="Times New Roman" w:eastAsia="Times New Roman" w:hAnsi="Times New Roman" w:cs="Times New Roman"/>
          <w:sz w:val="24"/>
          <w:szCs w:val="24"/>
        </w:rPr>
        <w:t>році, або в одному з наступних двох років,</w:t>
      </w:r>
    </w:p>
    <w:p w14:paraId="15C5CDE8" w14:textId="439616B9"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 xml:space="preserve">для щонайменше трьох продуктів </w:t>
      </w:r>
      <w:r w:rsidR="00F31DD8" w:rsidRPr="00D23E54">
        <w:rPr>
          <w:rFonts w:ascii="Times New Roman" w:eastAsia="Times New Roman" w:hAnsi="Times New Roman" w:cs="Times New Roman"/>
          <w:sz w:val="24"/>
          <w:szCs w:val="24"/>
        </w:rPr>
        <w:t xml:space="preserve">твердої </w:t>
      </w:r>
      <w:r w:rsidRPr="00D23E54">
        <w:rPr>
          <w:rFonts w:ascii="Times New Roman" w:eastAsia="Times New Roman" w:hAnsi="Times New Roman" w:cs="Times New Roman"/>
          <w:sz w:val="24"/>
          <w:szCs w:val="24"/>
        </w:rPr>
        <w:t xml:space="preserve"> потужності тривалістю один місяць або</w:t>
      </w:r>
    </w:p>
    <w:p w14:paraId="1AAD94AB" w14:textId="6FF28727"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для щонайменше двох продуктів </w:t>
      </w:r>
      <w:r w:rsidR="00F31DD8" w:rsidRPr="00D23E54">
        <w:rPr>
          <w:rFonts w:ascii="Times New Roman" w:eastAsia="Times New Roman" w:hAnsi="Times New Roman" w:cs="Times New Roman"/>
          <w:sz w:val="24"/>
          <w:szCs w:val="24"/>
        </w:rPr>
        <w:t xml:space="preserve">твердої </w:t>
      </w:r>
      <w:r w:rsidRPr="00D23E54">
        <w:rPr>
          <w:rFonts w:ascii="Times New Roman" w:eastAsia="Times New Roman" w:hAnsi="Times New Roman" w:cs="Times New Roman"/>
          <w:sz w:val="24"/>
          <w:szCs w:val="24"/>
        </w:rPr>
        <w:t>потужності тривалістю один квартал або</w:t>
      </w:r>
    </w:p>
    <w:p w14:paraId="2F563E94" w14:textId="1A35BEF1"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 xml:space="preserve">для щонайменше одного продукту </w:t>
      </w:r>
      <w:r w:rsidR="00F31DD8" w:rsidRPr="00D23E54">
        <w:rPr>
          <w:rFonts w:ascii="Times New Roman" w:eastAsia="Times New Roman" w:hAnsi="Times New Roman" w:cs="Times New Roman"/>
          <w:sz w:val="24"/>
          <w:szCs w:val="24"/>
        </w:rPr>
        <w:t>твердої</w:t>
      </w:r>
      <w:r w:rsidRPr="00D23E54">
        <w:rPr>
          <w:rFonts w:ascii="Times New Roman" w:eastAsia="Times New Roman" w:hAnsi="Times New Roman" w:cs="Times New Roman"/>
          <w:sz w:val="24"/>
          <w:szCs w:val="24"/>
        </w:rPr>
        <w:t xml:space="preserve"> потужності тривалістю один рік або більше, або</w:t>
      </w:r>
    </w:p>
    <w:p w14:paraId="426444FB" w14:textId="6803B1E0"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 xml:space="preserve">у тих випадках, де не було запропоновано жодного продукту </w:t>
      </w:r>
      <w:r w:rsidR="00C260DB" w:rsidRPr="00D23E54">
        <w:rPr>
          <w:rFonts w:ascii="Times New Roman" w:eastAsia="Times New Roman" w:hAnsi="Times New Roman" w:cs="Times New Roman"/>
          <w:sz w:val="24"/>
          <w:szCs w:val="24"/>
        </w:rPr>
        <w:t xml:space="preserve">твердої </w:t>
      </w:r>
      <w:r w:rsidRPr="00D23E54">
        <w:rPr>
          <w:rFonts w:ascii="Times New Roman" w:eastAsia="Times New Roman" w:hAnsi="Times New Roman" w:cs="Times New Roman"/>
          <w:sz w:val="24"/>
          <w:szCs w:val="24"/>
        </w:rPr>
        <w:t>потужності тривалістю один місяць або більше.</w:t>
      </w:r>
    </w:p>
    <w:p w14:paraId="1BB72A93" w14:textId="28C91C51"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Якщо</w:t>
      </w:r>
      <w:r w:rsidR="00506B6D"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на основі річного моніторингового звіту</w:t>
      </w:r>
      <w:r w:rsidR="00506B6D"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буде виявлено, що ситуація, </w:t>
      </w:r>
      <w:r w:rsidR="00506B6D" w:rsidRPr="00D23E54">
        <w:rPr>
          <w:rFonts w:ascii="Times New Roman" w:eastAsia="Times New Roman" w:hAnsi="Times New Roman" w:cs="Times New Roman"/>
          <w:sz w:val="24"/>
          <w:szCs w:val="24"/>
        </w:rPr>
        <w:t>як її визначено</w:t>
      </w:r>
      <w:r w:rsidRPr="00D23E54">
        <w:rPr>
          <w:rFonts w:ascii="Times New Roman" w:eastAsia="Times New Roman" w:hAnsi="Times New Roman" w:cs="Times New Roman"/>
          <w:sz w:val="24"/>
          <w:szCs w:val="24"/>
        </w:rPr>
        <w:t xml:space="preserve"> в частині 1, навряд чи повториться протягом наступних трьох років, наприклад, в результаті потужності</w:t>
      </w:r>
      <w:r w:rsidR="00506B6D" w:rsidRPr="00D23E54">
        <w:rPr>
          <w:rFonts w:ascii="Times New Roman" w:eastAsia="Times New Roman" w:hAnsi="Times New Roman" w:cs="Times New Roman"/>
          <w:sz w:val="24"/>
          <w:szCs w:val="24"/>
        </w:rPr>
        <w:t>, що стає доступною</w:t>
      </w:r>
      <w:r w:rsidRPr="00D23E54">
        <w:rPr>
          <w:rFonts w:ascii="Times New Roman" w:eastAsia="Times New Roman" w:hAnsi="Times New Roman" w:cs="Times New Roman"/>
          <w:sz w:val="24"/>
          <w:szCs w:val="24"/>
        </w:rPr>
        <w:t xml:space="preserve"> </w:t>
      </w:r>
      <w:r w:rsidR="00506B6D" w:rsidRPr="00D23E54">
        <w:rPr>
          <w:rFonts w:ascii="Times New Roman" w:eastAsia="Times New Roman" w:hAnsi="Times New Roman" w:cs="Times New Roman"/>
          <w:sz w:val="24"/>
          <w:szCs w:val="24"/>
        </w:rPr>
        <w:t xml:space="preserve">внаслідок </w:t>
      </w:r>
      <w:r w:rsidRPr="00D23E54">
        <w:rPr>
          <w:rFonts w:ascii="Times New Roman" w:eastAsia="Times New Roman" w:hAnsi="Times New Roman" w:cs="Times New Roman"/>
          <w:sz w:val="24"/>
          <w:szCs w:val="24"/>
        </w:rPr>
        <w:t xml:space="preserve">фізичного розширення мережі або припинення дії довгострокових договорів, відповідні </w:t>
      </w:r>
      <w:r w:rsidRPr="00D23E54">
        <w:rPr>
          <w:rFonts w:ascii="Times New Roman" w:eastAsia="Times New Roman" w:hAnsi="Times New Roman" w:cs="Times New Roman"/>
          <w:sz w:val="24"/>
          <w:szCs w:val="24"/>
        </w:rPr>
        <w:lastRenderedPageBreak/>
        <w:t>національні регуляторні органи можуть прийняти рішення припин</w:t>
      </w:r>
      <w:r w:rsidR="00506B6D" w:rsidRPr="00D23E54">
        <w:rPr>
          <w:rFonts w:ascii="Times New Roman" w:eastAsia="Times New Roman" w:hAnsi="Times New Roman" w:cs="Times New Roman"/>
          <w:sz w:val="24"/>
          <w:szCs w:val="24"/>
        </w:rPr>
        <w:t>ити</w:t>
      </w:r>
      <w:r w:rsidRPr="00D23E54">
        <w:rPr>
          <w:rFonts w:ascii="Times New Roman" w:eastAsia="Times New Roman" w:hAnsi="Times New Roman" w:cs="Times New Roman"/>
          <w:sz w:val="24"/>
          <w:szCs w:val="24"/>
        </w:rPr>
        <w:t xml:space="preserve"> механізм «використовуй або втрачай» </w:t>
      </w:r>
      <w:r w:rsidR="00506B6D" w:rsidRPr="00D23E54">
        <w:rPr>
          <w:rFonts w:ascii="Times New Roman" w:eastAsia="Times New Roman" w:hAnsi="Times New Roman" w:cs="Times New Roman"/>
          <w:sz w:val="24"/>
          <w:szCs w:val="24"/>
        </w:rPr>
        <w:t xml:space="preserve">твердо </w:t>
      </w:r>
      <w:r w:rsidRPr="00D23E54">
        <w:rPr>
          <w:rFonts w:ascii="Times New Roman" w:eastAsia="Times New Roman" w:hAnsi="Times New Roman" w:cs="Times New Roman"/>
          <w:sz w:val="24"/>
          <w:szCs w:val="24"/>
        </w:rPr>
        <w:t>на добу наперед.</w:t>
      </w:r>
    </w:p>
    <w:p w14:paraId="5CE917A0" w14:textId="7D4AE1AC"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904623" w:rsidRPr="00D23E54">
        <w:rPr>
          <w:rFonts w:ascii="Times New Roman" w:eastAsia="Times New Roman" w:hAnsi="Times New Roman" w:cs="Times New Roman"/>
          <w:sz w:val="24"/>
          <w:szCs w:val="24"/>
        </w:rPr>
        <w:tab/>
      </w:r>
      <w:r w:rsidR="00C260DB" w:rsidRPr="00D23E54">
        <w:rPr>
          <w:rFonts w:ascii="Times New Roman" w:eastAsia="Times New Roman" w:hAnsi="Times New Roman" w:cs="Times New Roman"/>
          <w:sz w:val="24"/>
          <w:szCs w:val="24"/>
        </w:rPr>
        <w:t xml:space="preserve">Тверда </w:t>
      </w:r>
      <w:r w:rsidRPr="00D23E54">
        <w:rPr>
          <w:rFonts w:ascii="Times New Roman" w:eastAsia="Times New Roman" w:hAnsi="Times New Roman" w:cs="Times New Roman"/>
          <w:sz w:val="24"/>
          <w:szCs w:val="24"/>
        </w:rPr>
        <w:t xml:space="preserve">реномінація дозволяється </w:t>
      </w:r>
      <w:r w:rsidR="00506B6D" w:rsidRPr="00D23E54">
        <w:rPr>
          <w:rFonts w:ascii="Times New Roman" w:eastAsia="Times New Roman" w:hAnsi="Times New Roman" w:cs="Times New Roman"/>
          <w:sz w:val="24"/>
          <w:szCs w:val="24"/>
        </w:rPr>
        <w:t xml:space="preserve">до верхньої межі у </w:t>
      </w:r>
      <w:r w:rsidRPr="00D23E54">
        <w:rPr>
          <w:rFonts w:ascii="Times New Roman" w:eastAsia="Times New Roman" w:hAnsi="Times New Roman" w:cs="Times New Roman"/>
          <w:sz w:val="24"/>
          <w:szCs w:val="24"/>
        </w:rPr>
        <w:t xml:space="preserve">90 % </w:t>
      </w:r>
      <w:r w:rsidR="00506B6D" w:rsidRPr="00D23E54">
        <w:rPr>
          <w:rFonts w:ascii="Times New Roman" w:eastAsia="Times New Roman" w:hAnsi="Times New Roman" w:cs="Times New Roman"/>
          <w:sz w:val="24"/>
          <w:szCs w:val="24"/>
        </w:rPr>
        <w:t xml:space="preserve">та </w:t>
      </w:r>
      <w:r w:rsidRPr="00D23E54">
        <w:rPr>
          <w:rFonts w:ascii="Times New Roman" w:eastAsia="Times New Roman" w:hAnsi="Times New Roman" w:cs="Times New Roman"/>
          <w:sz w:val="24"/>
          <w:szCs w:val="24"/>
        </w:rPr>
        <w:t xml:space="preserve">до </w:t>
      </w:r>
      <w:r w:rsidR="00506B6D" w:rsidRPr="00D23E54">
        <w:rPr>
          <w:rFonts w:ascii="Times New Roman" w:eastAsia="Times New Roman" w:hAnsi="Times New Roman" w:cs="Times New Roman"/>
          <w:sz w:val="24"/>
          <w:szCs w:val="24"/>
        </w:rPr>
        <w:t xml:space="preserve">нижньої межі у </w:t>
      </w:r>
      <w:r w:rsidRPr="00D23E54">
        <w:rPr>
          <w:rFonts w:ascii="Times New Roman" w:eastAsia="Times New Roman" w:hAnsi="Times New Roman" w:cs="Times New Roman"/>
          <w:sz w:val="24"/>
          <w:szCs w:val="24"/>
        </w:rPr>
        <w:t xml:space="preserve">10 % </w:t>
      </w:r>
      <w:r w:rsidR="00A85E43"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 xml:space="preserve">потужності користувачем мережі в точці взаємоз’єднання. Однак, якщо номінація перевищує 80 % </w:t>
      </w:r>
      <w:r w:rsidR="005759B2"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 xml:space="preserve">потужності, половина неномінованого обсягу може бути реномінована в бік збільшення. Якщо номінація не перевищує 20 % </w:t>
      </w:r>
      <w:r w:rsidR="005759B2"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потужності, половина номінованого обсягу може бути реномінована в бік зменшення. Застосування цієї частини не обмежує застосовні надзвичайні заходи.</w:t>
      </w:r>
    </w:p>
    <w:p w14:paraId="753C473D" w14:textId="6442404E"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Первісний </w:t>
      </w:r>
      <w:r w:rsidR="003261E4" w:rsidRPr="00D23E54">
        <w:rPr>
          <w:rFonts w:ascii="Times New Roman" w:eastAsia="Times New Roman" w:hAnsi="Times New Roman" w:cs="Times New Roman"/>
          <w:sz w:val="24"/>
          <w:szCs w:val="24"/>
        </w:rPr>
        <w:t>утримувач</w:t>
      </w:r>
      <w:r w:rsidR="00155BC5" w:rsidRPr="00D23E54">
        <w:rPr>
          <w:rFonts w:ascii="Times New Roman" w:eastAsia="Times New Roman" w:hAnsi="Times New Roman" w:cs="Times New Roman"/>
          <w:sz w:val="24"/>
          <w:szCs w:val="24"/>
        </w:rPr>
        <w:t xml:space="preserve"> </w:t>
      </w:r>
      <w:r w:rsidR="005759B2"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 xml:space="preserve">потужності може реномінувати обмежену частину своєї </w:t>
      </w:r>
      <w:r w:rsidR="0082020C" w:rsidRPr="00D23E54">
        <w:rPr>
          <w:rFonts w:ascii="Times New Roman" w:eastAsia="Times New Roman" w:hAnsi="Times New Roman" w:cs="Times New Roman"/>
          <w:sz w:val="24"/>
          <w:szCs w:val="24"/>
        </w:rPr>
        <w:t xml:space="preserve">законтрактованої твердої </w:t>
      </w:r>
      <w:r w:rsidRPr="00D23E54">
        <w:rPr>
          <w:rFonts w:ascii="Times New Roman" w:eastAsia="Times New Roman" w:hAnsi="Times New Roman" w:cs="Times New Roman"/>
          <w:sz w:val="24"/>
          <w:szCs w:val="24"/>
        </w:rPr>
        <w:t>потужності на переривчастій основі.</w:t>
      </w:r>
    </w:p>
    <w:p w14:paraId="2485E181" w14:textId="4B88D19C"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Частина 3 не має застосовуватися до користувачів мережі </w:t>
      </w:r>
      <w:r w:rsidR="003261E4"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осіб або підприємств та підприємств, </w:t>
      </w:r>
      <w:r w:rsidR="003261E4" w:rsidRPr="00D23E54">
        <w:rPr>
          <w:rFonts w:ascii="Times New Roman" w:eastAsia="Times New Roman" w:hAnsi="Times New Roman" w:cs="Times New Roman"/>
          <w:sz w:val="24"/>
          <w:szCs w:val="24"/>
        </w:rPr>
        <w:t>яких вони контролюють</w:t>
      </w:r>
      <w:r w:rsidRPr="00D23E54">
        <w:rPr>
          <w:rFonts w:ascii="Times New Roman" w:eastAsia="Times New Roman" w:hAnsi="Times New Roman" w:cs="Times New Roman"/>
          <w:sz w:val="24"/>
          <w:szCs w:val="24"/>
        </w:rPr>
        <w:t xml:space="preserve"> відповідно до статті 3 Регламенту (ЄС) № 139/2004, </w:t>
      </w:r>
      <w:r w:rsidR="003261E4"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які утримують менше ніж 10 % </w:t>
      </w:r>
      <w:r w:rsidR="003261E4" w:rsidRPr="00D23E54">
        <w:rPr>
          <w:rFonts w:ascii="Times New Roman" w:eastAsia="Times New Roman" w:hAnsi="Times New Roman" w:cs="Times New Roman"/>
          <w:sz w:val="24"/>
          <w:szCs w:val="24"/>
        </w:rPr>
        <w:t xml:space="preserve">середньої </w:t>
      </w:r>
      <w:r w:rsidRPr="00D23E54">
        <w:rPr>
          <w:rFonts w:ascii="Times New Roman" w:eastAsia="Times New Roman" w:hAnsi="Times New Roman" w:cs="Times New Roman"/>
          <w:sz w:val="24"/>
          <w:szCs w:val="24"/>
        </w:rPr>
        <w:t>технічної потужності за попередній рік у точці взаємоз’єднання.</w:t>
      </w:r>
    </w:p>
    <w:p w14:paraId="3F28CC88" w14:textId="3F857782"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00904623" w:rsidRPr="00D23E54">
        <w:rPr>
          <w:rFonts w:ascii="Times New Roman" w:eastAsia="Times New Roman" w:hAnsi="Times New Roman" w:cs="Times New Roman"/>
          <w:sz w:val="24"/>
          <w:szCs w:val="24"/>
        </w:rPr>
        <w:tab/>
      </w:r>
      <w:r w:rsidR="003261E4" w:rsidRPr="00D23E54">
        <w:rPr>
          <w:rFonts w:ascii="Times New Roman" w:eastAsia="Times New Roman" w:hAnsi="Times New Roman" w:cs="Times New Roman"/>
          <w:sz w:val="24"/>
          <w:szCs w:val="24"/>
        </w:rPr>
        <w:t xml:space="preserve">По </w:t>
      </w:r>
      <w:r w:rsidRPr="00D23E54">
        <w:rPr>
          <w:rFonts w:ascii="Times New Roman" w:eastAsia="Times New Roman" w:hAnsi="Times New Roman" w:cs="Times New Roman"/>
          <w:sz w:val="24"/>
          <w:szCs w:val="24"/>
        </w:rPr>
        <w:t xml:space="preserve">точках взаємоз’єднання, де застосовується механізм «використовуй або втрачай» </w:t>
      </w:r>
      <w:r w:rsidR="003261E4" w:rsidRPr="00D23E54">
        <w:rPr>
          <w:rFonts w:ascii="Times New Roman" w:eastAsia="Times New Roman" w:hAnsi="Times New Roman" w:cs="Times New Roman"/>
          <w:sz w:val="24"/>
          <w:szCs w:val="24"/>
        </w:rPr>
        <w:t xml:space="preserve">твердо </w:t>
      </w:r>
      <w:r w:rsidRPr="00D23E54">
        <w:rPr>
          <w:rFonts w:ascii="Times New Roman" w:eastAsia="Times New Roman" w:hAnsi="Times New Roman" w:cs="Times New Roman"/>
          <w:sz w:val="24"/>
          <w:szCs w:val="24"/>
        </w:rPr>
        <w:t xml:space="preserve">на добу наперед відповідно до частини 3, </w:t>
      </w:r>
      <w:r w:rsidR="003261E4" w:rsidRPr="00D23E54">
        <w:rPr>
          <w:rFonts w:ascii="Times New Roman" w:eastAsia="Times New Roman" w:hAnsi="Times New Roman" w:cs="Times New Roman"/>
          <w:sz w:val="24"/>
          <w:szCs w:val="24"/>
        </w:rPr>
        <w:t xml:space="preserve">національним регуляторним органом має бути </w:t>
      </w:r>
      <w:r w:rsidR="00845FD5" w:rsidRPr="00D23E54">
        <w:rPr>
          <w:rFonts w:ascii="Times New Roman" w:eastAsia="Times New Roman" w:hAnsi="Times New Roman" w:cs="Times New Roman"/>
          <w:sz w:val="24"/>
          <w:szCs w:val="24"/>
        </w:rPr>
        <w:t>виконана</w:t>
      </w:r>
      <w:r w:rsidR="003261E4" w:rsidRPr="00D23E54">
        <w:rPr>
          <w:rFonts w:ascii="Times New Roman" w:eastAsia="Times New Roman" w:hAnsi="Times New Roman" w:cs="Times New Roman"/>
          <w:sz w:val="24"/>
          <w:szCs w:val="24"/>
        </w:rPr>
        <w:t xml:space="preserve"> оцінка </w:t>
      </w:r>
      <w:r w:rsidR="00845FD5" w:rsidRPr="00D23E54">
        <w:rPr>
          <w:rFonts w:ascii="Times New Roman" w:eastAsia="Times New Roman" w:hAnsi="Times New Roman" w:cs="Times New Roman"/>
          <w:sz w:val="24"/>
          <w:szCs w:val="24"/>
        </w:rPr>
        <w:t>взаємовідносин зі</w:t>
      </w:r>
      <w:r w:rsidR="003261E4" w:rsidRPr="00D23E54">
        <w:rPr>
          <w:rFonts w:ascii="Times New Roman" w:eastAsia="Times New Roman" w:hAnsi="Times New Roman" w:cs="Times New Roman"/>
          <w:sz w:val="24"/>
          <w:szCs w:val="24"/>
        </w:rPr>
        <w:t xml:space="preserve"> схем</w:t>
      </w:r>
      <w:r w:rsidR="00845FD5" w:rsidRPr="00D23E54">
        <w:rPr>
          <w:rFonts w:ascii="Times New Roman" w:eastAsia="Times New Roman" w:hAnsi="Times New Roman" w:cs="Times New Roman"/>
          <w:sz w:val="24"/>
          <w:szCs w:val="24"/>
        </w:rPr>
        <w:t>ою</w:t>
      </w:r>
      <w:r w:rsidR="003261E4" w:rsidRPr="00D23E54">
        <w:rPr>
          <w:rFonts w:ascii="Times New Roman" w:eastAsia="Times New Roman" w:hAnsi="Times New Roman" w:cs="Times New Roman"/>
          <w:sz w:val="24"/>
          <w:szCs w:val="24"/>
        </w:rPr>
        <w:t xml:space="preserve"> надлишкової підписки та зворотного викупу відповідно до пункту 2.2.2</w:t>
      </w:r>
      <w:r w:rsidR="00845FD5" w:rsidRPr="00D23E54">
        <w:rPr>
          <w:rFonts w:ascii="Times New Roman" w:eastAsia="Times New Roman" w:hAnsi="Times New Roman" w:cs="Times New Roman"/>
          <w:sz w:val="24"/>
          <w:szCs w:val="24"/>
        </w:rPr>
        <w:t>,</w:t>
      </w:r>
      <w:r w:rsidR="003261E4"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що може призвести до </w:t>
      </w:r>
      <w:r w:rsidR="00845FD5" w:rsidRPr="00D23E54">
        <w:rPr>
          <w:rFonts w:ascii="Times New Roman" w:eastAsia="Times New Roman" w:hAnsi="Times New Roman" w:cs="Times New Roman"/>
          <w:sz w:val="24"/>
          <w:szCs w:val="24"/>
        </w:rPr>
        <w:t xml:space="preserve">рішення </w:t>
      </w:r>
      <w:r w:rsidRPr="00D23E54">
        <w:rPr>
          <w:rFonts w:ascii="Times New Roman" w:eastAsia="Times New Roman" w:hAnsi="Times New Roman" w:cs="Times New Roman"/>
          <w:sz w:val="24"/>
          <w:szCs w:val="24"/>
        </w:rPr>
        <w:t>національн</w:t>
      </w:r>
      <w:r w:rsidR="00845FD5" w:rsidRPr="00D23E54">
        <w:rPr>
          <w:rFonts w:ascii="Times New Roman" w:eastAsia="Times New Roman" w:hAnsi="Times New Roman" w:cs="Times New Roman"/>
          <w:sz w:val="24"/>
          <w:szCs w:val="24"/>
        </w:rPr>
        <w:t>ого</w:t>
      </w:r>
      <w:r w:rsidRPr="00D23E54">
        <w:rPr>
          <w:rFonts w:ascii="Times New Roman" w:eastAsia="Times New Roman" w:hAnsi="Times New Roman" w:cs="Times New Roman"/>
          <w:sz w:val="24"/>
          <w:szCs w:val="24"/>
        </w:rPr>
        <w:t xml:space="preserve"> регуляторн</w:t>
      </w:r>
      <w:r w:rsidR="00845FD5" w:rsidRPr="00D23E54">
        <w:rPr>
          <w:rFonts w:ascii="Times New Roman" w:eastAsia="Times New Roman" w:hAnsi="Times New Roman" w:cs="Times New Roman"/>
          <w:sz w:val="24"/>
          <w:szCs w:val="24"/>
        </w:rPr>
        <w:t>ого</w:t>
      </w:r>
      <w:r w:rsidRPr="00D23E54">
        <w:rPr>
          <w:rFonts w:ascii="Times New Roman" w:eastAsia="Times New Roman" w:hAnsi="Times New Roman" w:cs="Times New Roman"/>
          <w:sz w:val="24"/>
          <w:szCs w:val="24"/>
        </w:rPr>
        <w:t xml:space="preserve"> орган</w:t>
      </w:r>
      <w:r w:rsidR="00845FD5"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w:t>
      </w:r>
      <w:r w:rsidR="00845FD5" w:rsidRPr="00D23E54">
        <w:rPr>
          <w:rFonts w:ascii="Times New Roman" w:eastAsia="Times New Roman" w:hAnsi="Times New Roman" w:cs="Times New Roman"/>
          <w:sz w:val="24"/>
          <w:szCs w:val="24"/>
        </w:rPr>
        <w:t>не застосовувати</w:t>
      </w:r>
      <w:r w:rsidRPr="00D23E54">
        <w:rPr>
          <w:rFonts w:ascii="Times New Roman" w:eastAsia="Times New Roman" w:hAnsi="Times New Roman" w:cs="Times New Roman"/>
          <w:sz w:val="24"/>
          <w:szCs w:val="24"/>
        </w:rPr>
        <w:t xml:space="preserve"> положен</w:t>
      </w:r>
      <w:r w:rsidR="00845FD5" w:rsidRPr="00D23E54">
        <w:rPr>
          <w:rFonts w:ascii="Times New Roman" w:eastAsia="Times New Roman" w:hAnsi="Times New Roman" w:cs="Times New Roman"/>
          <w:sz w:val="24"/>
          <w:szCs w:val="24"/>
        </w:rPr>
        <w:t>ня</w:t>
      </w:r>
      <w:r w:rsidRPr="00D23E54">
        <w:rPr>
          <w:rFonts w:ascii="Times New Roman" w:eastAsia="Times New Roman" w:hAnsi="Times New Roman" w:cs="Times New Roman"/>
          <w:sz w:val="24"/>
          <w:szCs w:val="24"/>
        </w:rPr>
        <w:t xml:space="preserve"> пункту 2.2.2 в цих точках взаємоз’єднання. Таке рішення має бути</w:t>
      </w:r>
      <w:r w:rsidR="00845FD5" w:rsidRPr="00D23E54">
        <w:rPr>
          <w:rFonts w:ascii="Times New Roman" w:eastAsia="Times New Roman" w:hAnsi="Times New Roman" w:cs="Times New Roman"/>
          <w:sz w:val="24"/>
          <w:szCs w:val="24"/>
        </w:rPr>
        <w:t xml:space="preserve"> повідомлене,</w:t>
      </w:r>
      <w:r w:rsidRPr="00D23E54">
        <w:rPr>
          <w:rFonts w:ascii="Times New Roman" w:eastAsia="Times New Roman" w:hAnsi="Times New Roman" w:cs="Times New Roman"/>
          <w:sz w:val="24"/>
          <w:szCs w:val="24"/>
        </w:rPr>
        <w:t xml:space="preserve"> без затримки</w:t>
      </w:r>
      <w:r w:rsidR="00845FD5"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Агентству та Комісії.</w:t>
      </w:r>
    </w:p>
    <w:p w14:paraId="1B3B5FDD" w14:textId="42387B4F"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7.</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Національний регуляторний орган може </w:t>
      </w:r>
      <w:r w:rsidR="008765E5" w:rsidRPr="00D23E54">
        <w:rPr>
          <w:rFonts w:ascii="Times New Roman" w:eastAsia="Times New Roman" w:hAnsi="Times New Roman" w:cs="Times New Roman"/>
          <w:sz w:val="24"/>
          <w:szCs w:val="24"/>
        </w:rPr>
        <w:t xml:space="preserve">вирішити імплементувати </w:t>
      </w:r>
      <w:r w:rsidRPr="00D23E54">
        <w:rPr>
          <w:rFonts w:ascii="Times New Roman" w:eastAsia="Times New Roman" w:hAnsi="Times New Roman" w:cs="Times New Roman"/>
          <w:sz w:val="24"/>
          <w:szCs w:val="24"/>
        </w:rPr>
        <w:t xml:space="preserve">механізм «використовуй або втрачай» </w:t>
      </w:r>
      <w:r w:rsidR="008765E5" w:rsidRPr="00D23E54">
        <w:rPr>
          <w:rFonts w:ascii="Times New Roman" w:eastAsia="Times New Roman" w:hAnsi="Times New Roman" w:cs="Times New Roman"/>
          <w:sz w:val="24"/>
          <w:szCs w:val="24"/>
        </w:rPr>
        <w:t xml:space="preserve">твердо </w:t>
      </w:r>
      <w:r w:rsidRPr="00D23E54">
        <w:rPr>
          <w:rFonts w:ascii="Times New Roman" w:eastAsia="Times New Roman" w:hAnsi="Times New Roman" w:cs="Times New Roman"/>
          <w:sz w:val="24"/>
          <w:szCs w:val="24"/>
        </w:rPr>
        <w:t>на добу наперед відповідно до частини 3 в точці взаємоз’єднання. Перед прийняттям свого рішення національний регуляторний орган має провести консультації з національними регуляторними органами суміжних держав-членів. Приймаючи своє рішення, національний регуляторний орган має враховувати думки суміжних національних регуляторних органів.</w:t>
      </w:r>
    </w:p>
    <w:p w14:paraId="4FD96EAF" w14:textId="12BD2A2E"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spacing w:val="20"/>
          <w:sz w:val="24"/>
          <w:szCs w:val="24"/>
        </w:rPr>
      </w:pPr>
      <w:r w:rsidRPr="00D23E54">
        <w:rPr>
          <w:rFonts w:ascii="Times New Roman" w:eastAsia="Times New Roman" w:hAnsi="Times New Roman" w:cs="Times New Roman"/>
          <w:b/>
          <w:bCs/>
          <w:spacing w:val="20"/>
          <w:sz w:val="24"/>
          <w:szCs w:val="24"/>
        </w:rPr>
        <w:t>2.2.4.</w:t>
      </w:r>
      <w:r w:rsidR="00904623" w:rsidRPr="00D23E54">
        <w:rPr>
          <w:rFonts w:ascii="Times New Roman" w:eastAsia="Times New Roman" w:hAnsi="Times New Roman" w:cs="Times New Roman"/>
          <w:b/>
          <w:bCs/>
          <w:spacing w:val="20"/>
          <w:sz w:val="24"/>
          <w:szCs w:val="24"/>
        </w:rPr>
        <w:tab/>
      </w:r>
      <w:r w:rsidR="00225F56" w:rsidRPr="00D23E54">
        <w:rPr>
          <w:rFonts w:ascii="Times New Roman" w:eastAsia="Times New Roman" w:hAnsi="Times New Roman" w:cs="Times New Roman"/>
          <w:b/>
          <w:bCs/>
          <w:spacing w:val="20"/>
          <w:sz w:val="24"/>
          <w:szCs w:val="24"/>
        </w:rPr>
        <w:t>П</w:t>
      </w:r>
      <w:r w:rsidR="006D2520" w:rsidRPr="00D23E54">
        <w:rPr>
          <w:rFonts w:ascii="Times New Roman" w:eastAsia="Times New Roman" w:hAnsi="Times New Roman" w:cs="Times New Roman"/>
          <w:b/>
          <w:bCs/>
          <w:spacing w:val="20"/>
          <w:sz w:val="24"/>
          <w:szCs w:val="24"/>
        </w:rPr>
        <w:t xml:space="preserve">оступка </w:t>
      </w:r>
      <w:r w:rsidR="005759B2" w:rsidRPr="00D23E54">
        <w:rPr>
          <w:rFonts w:ascii="Times New Roman" w:eastAsia="Times New Roman" w:hAnsi="Times New Roman" w:cs="Times New Roman"/>
          <w:b/>
          <w:bCs/>
          <w:spacing w:val="20"/>
          <w:sz w:val="24"/>
          <w:szCs w:val="24"/>
        </w:rPr>
        <w:t xml:space="preserve">законтрактованої </w:t>
      </w:r>
      <w:r w:rsidRPr="00D23E54">
        <w:rPr>
          <w:rFonts w:ascii="Times New Roman" w:eastAsia="Times New Roman" w:hAnsi="Times New Roman" w:cs="Times New Roman"/>
          <w:b/>
          <w:bCs/>
          <w:spacing w:val="20"/>
          <w:sz w:val="24"/>
          <w:szCs w:val="24"/>
        </w:rPr>
        <w:t>потужності</w:t>
      </w:r>
    </w:p>
    <w:p w14:paraId="637821C3" w14:textId="392347FF" w:rsidR="001B5527" w:rsidRPr="00D23E54" w:rsidRDefault="00ED7EA8"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5527" w:rsidRPr="00D23E54">
        <w:rPr>
          <w:rFonts w:ascii="Times New Roman" w:eastAsia="Times New Roman" w:hAnsi="Times New Roman" w:cs="Times New Roman"/>
          <w:sz w:val="24"/>
          <w:szCs w:val="24"/>
        </w:rPr>
        <w:t>Оператори систем передачі мають приймати будь-як</w:t>
      </w:r>
      <w:r w:rsidR="006D2520" w:rsidRPr="00D23E54">
        <w:rPr>
          <w:rFonts w:ascii="Times New Roman" w:eastAsia="Times New Roman" w:hAnsi="Times New Roman" w:cs="Times New Roman"/>
          <w:sz w:val="24"/>
          <w:szCs w:val="24"/>
        </w:rPr>
        <w:t>у</w:t>
      </w:r>
      <w:r w:rsidR="001B5527" w:rsidRPr="00D23E54">
        <w:rPr>
          <w:rFonts w:ascii="Times New Roman" w:eastAsia="Times New Roman" w:hAnsi="Times New Roman" w:cs="Times New Roman"/>
          <w:sz w:val="24"/>
          <w:szCs w:val="24"/>
        </w:rPr>
        <w:t xml:space="preserve"> </w:t>
      </w:r>
      <w:r w:rsidR="006D2520" w:rsidRPr="00D23E54">
        <w:rPr>
          <w:rFonts w:ascii="Times New Roman" w:eastAsia="Times New Roman" w:hAnsi="Times New Roman" w:cs="Times New Roman"/>
          <w:sz w:val="24"/>
          <w:szCs w:val="24"/>
        </w:rPr>
        <w:t xml:space="preserve">поступку </w:t>
      </w:r>
      <w:r w:rsidR="00C260DB" w:rsidRPr="00D23E54">
        <w:rPr>
          <w:rFonts w:ascii="Times New Roman" w:eastAsia="Times New Roman" w:hAnsi="Times New Roman" w:cs="Times New Roman"/>
          <w:sz w:val="24"/>
          <w:szCs w:val="24"/>
        </w:rPr>
        <w:t xml:space="preserve">твердої </w:t>
      </w:r>
      <w:r w:rsidR="001B5527" w:rsidRPr="00D23E54">
        <w:rPr>
          <w:rFonts w:ascii="Times New Roman" w:eastAsia="Times New Roman" w:hAnsi="Times New Roman" w:cs="Times New Roman"/>
          <w:sz w:val="24"/>
          <w:szCs w:val="24"/>
        </w:rPr>
        <w:t xml:space="preserve">потужності, </w:t>
      </w:r>
      <w:r w:rsidR="00CD4D46" w:rsidRPr="00D23E54">
        <w:rPr>
          <w:rFonts w:ascii="Times New Roman" w:eastAsia="Times New Roman" w:hAnsi="Times New Roman" w:cs="Times New Roman"/>
          <w:sz w:val="24"/>
          <w:szCs w:val="24"/>
        </w:rPr>
        <w:t xml:space="preserve">яка </w:t>
      </w:r>
      <w:r w:rsidR="005759B2" w:rsidRPr="00D23E54">
        <w:rPr>
          <w:rFonts w:ascii="Times New Roman" w:eastAsia="Times New Roman" w:hAnsi="Times New Roman" w:cs="Times New Roman"/>
          <w:sz w:val="24"/>
          <w:szCs w:val="24"/>
        </w:rPr>
        <w:t>законтрактован</w:t>
      </w:r>
      <w:r w:rsidR="00CD4D46" w:rsidRPr="00D23E54">
        <w:rPr>
          <w:rFonts w:ascii="Times New Roman" w:eastAsia="Times New Roman" w:hAnsi="Times New Roman" w:cs="Times New Roman"/>
          <w:sz w:val="24"/>
          <w:szCs w:val="24"/>
        </w:rPr>
        <w:t>а</w:t>
      </w:r>
      <w:r w:rsidR="005759B2" w:rsidRPr="00D23E54">
        <w:rPr>
          <w:rFonts w:ascii="Times New Roman" w:eastAsia="Times New Roman" w:hAnsi="Times New Roman" w:cs="Times New Roman"/>
          <w:sz w:val="24"/>
          <w:szCs w:val="24"/>
        </w:rPr>
        <w:t xml:space="preserve"> </w:t>
      </w:r>
      <w:r w:rsidR="001B5527" w:rsidRPr="00D23E54">
        <w:rPr>
          <w:rFonts w:ascii="Times New Roman" w:eastAsia="Times New Roman" w:hAnsi="Times New Roman" w:cs="Times New Roman"/>
          <w:sz w:val="24"/>
          <w:szCs w:val="24"/>
        </w:rPr>
        <w:t>користувачем мережі в точці взаємоз’єднання, за винятком продуктів потужності тривалістю доб</w:t>
      </w:r>
      <w:r w:rsidR="00CD4D46" w:rsidRPr="00D23E54">
        <w:rPr>
          <w:rFonts w:ascii="Times New Roman" w:eastAsia="Times New Roman" w:hAnsi="Times New Roman" w:cs="Times New Roman"/>
          <w:sz w:val="24"/>
          <w:szCs w:val="24"/>
        </w:rPr>
        <w:t>у</w:t>
      </w:r>
      <w:r w:rsidR="001B5527" w:rsidRPr="00D23E54">
        <w:rPr>
          <w:rFonts w:ascii="Times New Roman" w:eastAsia="Times New Roman" w:hAnsi="Times New Roman" w:cs="Times New Roman"/>
          <w:sz w:val="24"/>
          <w:szCs w:val="24"/>
        </w:rPr>
        <w:t xml:space="preserve"> та менше. Користувач мережі має зберігати свої права та обов’язки за договором на потужність </w:t>
      </w:r>
      <w:r w:rsidR="00923F48" w:rsidRPr="00D23E54">
        <w:rPr>
          <w:rFonts w:ascii="Times New Roman" w:eastAsia="Times New Roman" w:hAnsi="Times New Roman" w:cs="Times New Roman"/>
          <w:sz w:val="24"/>
          <w:szCs w:val="24"/>
        </w:rPr>
        <w:t xml:space="preserve">допоки потужність не буде перерозподілена </w:t>
      </w:r>
      <w:r w:rsidR="001B5527" w:rsidRPr="00D23E54">
        <w:rPr>
          <w:rFonts w:ascii="Times New Roman" w:eastAsia="Times New Roman" w:hAnsi="Times New Roman" w:cs="Times New Roman"/>
          <w:sz w:val="24"/>
          <w:szCs w:val="24"/>
        </w:rPr>
        <w:t xml:space="preserve">оператором системи передачі та тією мірою, якою потужність не перерозподілена оператором системи передачі. </w:t>
      </w:r>
      <w:r w:rsidR="00A3794C" w:rsidRPr="00D23E54">
        <w:rPr>
          <w:rFonts w:ascii="Times New Roman" w:eastAsia="Times New Roman" w:hAnsi="Times New Roman" w:cs="Times New Roman"/>
          <w:sz w:val="24"/>
          <w:szCs w:val="24"/>
        </w:rPr>
        <w:t>П</w:t>
      </w:r>
      <w:r w:rsidR="001B5527" w:rsidRPr="00D23E54">
        <w:rPr>
          <w:rFonts w:ascii="Times New Roman" w:eastAsia="Times New Roman" w:hAnsi="Times New Roman" w:cs="Times New Roman"/>
          <w:sz w:val="24"/>
          <w:szCs w:val="24"/>
        </w:rPr>
        <w:t>отужність</w:t>
      </w:r>
      <w:r w:rsidR="00A3794C" w:rsidRPr="00D23E54">
        <w:rPr>
          <w:rFonts w:ascii="Times New Roman" w:eastAsia="Times New Roman" w:hAnsi="Times New Roman" w:cs="Times New Roman"/>
          <w:sz w:val="24"/>
          <w:szCs w:val="24"/>
        </w:rPr>
        <w:t>, якою поступилися,</w:t>
      </w:r>
      <w:r w:rsidR="001B5527" w:rsidRPr="00D23E54">
        <w:rPr>
          <w:rFonts w:ascii="Times New Roman" w:eastAsia="Times New Roman" w:hAnsi="Times New Roman" w:cs="Times New Roman"/>
          <w:sz w:val="24"/>
          <w:szCs w:val="24"/>
        </w:rPr>
        <w:t xml:space="preserve"> має </w:t>
      </w:r>
      <w:r w:rsidR="00CD4D46" w:rsidRPr="00D23E54">
        <w:rPr>
          <w:rFonts w:ascii="Times New Roman" w:eastAsia="Times New Roman" w:hAnsi="Times New Roman" w:cs="Times New Roman"/>
          <w:sz w:val="24"/>
          <w:szCs w:val="24"/>
        </w:rPr>
        <w:t xml:space="preserve">розглядатися для перерозподілу </w:t>
      </w:r>
      <w:r w:rsidR="001B5527" w:rsidRPr="00D23E54">
        <w:rPr>
          <w:rFonts w:ascii="Times New Roman" w:eastAsia="Times New Roman" w:hAnsi="Times New Roman" w:cs="Times New Roman"/>
          <w:sz w:val="24"/>
          <w:szCs w:val="24"/>
        </w:rPr>
        <w:t>тільки після того, як буде розподілена вся доступна потужність. Оператор системи передачі має повідом</w:t>
      </w:r>
      <w:r w:rsidR="003B7F34" w:rsidRPr="00D23E54">
        <w:rPr>
          <w:rFonts w:ascii="Times New Roman" w:eastAsia="Times New Roman" w:hAnsi="Times New Roman" w:cs="Times New Roman"/>
          <w:sz w:val="24"/>
          <w:szCs w:val="24"/>
        </w:rPr>
        <w:t>ля</w:t>
      </w:r>
      <w:r w:rsidR="001B5527" w:rsidRPr="00D23E54">
        <w:rPr>
          <w:rFonts w:ascii="Times New Roman" w:eastAsia="Times New Roman" w:hAnsi="Times New Roman" w:cs="Times New Roman"/>
          <w:sz w:val="24"/>
          <w:szCs w:val="24"/>
        </w:rPr>
        <w:t xml:space="preserve">ти користувача мережі </w:t>
      </w:r>
      <w:r w:rsidR="003B7F34" w:rsidRPr="00D23E54">
        <w:rPr>
          <w:rFonts w:ascii="Times New Roman" w:eastAsia="Times New Roman" w:hAnsi="Times New Roman" w:cs="Times New Roman"/>
          <w:sz w:val="24"/>
          <w:szCs w:val="24"/>
        </w:rPr>
        <w:t xml:space="preserve">без затримки </w:t>
      </w:r>
      <w:r w:rsidR="001B5527" w:rsidRPr="00D23E54">
        <w:rPr>
          <w:rFonts w:ascii="Times New Roman" w:eastAsia="Times New Roman" w:hAnsi="Times New Roman" w:cs="Times New Roman"/>
          <w:sz w:val="24"/>
          <w:szCs w:val="24"/>
        </w:rPr>
        <w:t xml:space="preserve">про будь-який перерозподіл </w:t>
      </w:r>
      <w:r w:rsidR="001B5527" w:rsidRPr="00D23E54">
        <w:rPr>
          <w:rFonts w:ascii="Times New Roman" w:eastAsia="Times New Roman" w:hAnsi="Times New Roman" w:cs="Times New Roman"/>
          <w:sz w:val="24"/>
          <w:szCs w:val="24"/>
        </w:rPr>
        <w:lastRenderedPageBreak/>
        <w:t>потужності</w:t>
      </w:r>
      <w:r w:rsidR="00A3794C" w:rsidRPr="00D23E54">
        <w:rPr>
          <w:rFonts w:ascii="Times New Roman" w:eastAsia="Times New Roman" w:hAnsi="Times New Roman" w:cs="Times New Roman"/>
          <w:sz w:val="24"/>
          <w:szCs w:val="24"/>
        </w:rPr>
        <w:t>, якої той поступився</w:t>
      </w:r>
      <w:r w:rsidR="001B5527" w:rsidRPr="00D23E54">
        <w:rPr>
          <w:rFonts w:ascii="Times New Roman" w:eastAsia="Times New Roman" w:hAnsi="Times New Roman" w:cs="Times New Roman"/>
          <w:sz w:val="24"/>
          <w:szCs w:val="24"/>
        </w:rPr>
        <w:t xml:space="preserve">. Конкретні положення та умови </w:t>
      </w:r>
      <w:r w:rsidR="003B7F34" w:rsidRPr="00D23E54">
        <w:rPr>
          <w:rFonts w:ascii="Times New Roman" w:eastAsia="Times New Roman" w:hAnsi="Times New Roman" w:cs="Times New Roman"/>
          <w:sz w:val="24"/>
          <w:szCs w:val="24"/>
        </w:rPr>
        <w:t xml:space="preserve">для </w:t>
      </w:r>
      <w:r w:rsidR="00A3794C" w:rsidRPr="00D23E54">
        <w:rPr>
          <w:rFonts w:ascii="Times New Roman" w:eastAsia="Times New Roman" w:hAnsi="Times New Roman" w:cs="Times New Roman"/>
          <w:sz w:val="24"/>
          <w:szCs w:val="24"/>
        </w:rPr>
        <w:t xml:space="preserve">поступки </w:t>
      </w:r>
      <w:r w:rsidR="001B5527" w:rsidRPr="00D23E54">
        <w:rPr>
          <w:rFonts w:ascii="Times New Roman" w:eastAsia="Times New Roman" w:hAnsi="Times New Roman" w:cs="Times New Roman"/>
          <w:sz w:val="24"/>
          <w:szCs w:val="24"/>
        </w:rPr>
        <w:t xml:space="preserve">потужності, зокрема для випадків, коли кілька користувачів мережі </w:t>
      </w:r>
      <w:r w:rsidR="00A3794C" w:rsidRPr="00D23E54">
        <w:rPr>
          <w:rFonts w:ascii="Times New Roman" w:eastAsia="Times New Roman" w:hAnsi="Times New Roman" w:cs="Times New Roman"/>
          <w:sz w:val="24"/>
          <w:szCs w:val="24"/>
        </w:rPr>
        <w:t>поступаються своєю потужністю</w:t>
      </w:r>
      <w:r w:rsidR="001B5527" w:rsidRPr="00D23E54">
        <w:rPr>
          <w:rFonts w:ascii="Times New Roman" w:eastAsia="Times New Roman" w:hAnsi="Times New Roman" w:cs="Times New Roman"/>
          <w:sz w:val="24"/>
          <w:szCs w:val="24"/>
        </w:rPr>
        <w:t>, мають бути схвалені національним регуляторним органом.</w:t>
      </w:r>
    </w:p>
    <w:p w14:paraId="12B42F27" w14:textId="141F211F"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spacing w:val="20"/>
          <w:sz w:val="24"/>
          <w:szCs w:val="24"/>
        </w:rPr>
      </w:pPr>
      <w:r w:rsidRPr="00D23E54">
        <w:rPr>
          <w:rFonts w:ascii="Times New Roman" w:eastAsia="Times New Roman" w:hAnsi="Times New Roman" w:cs="Times New Roman"/>
          <w:b/>
          <w:bCs/>
          <w:spacing w:val="20"/>
          <w:sz w:val="24"/>
          <w:szCs w:val="24"/>
        </w:rPr>
        <w:t>2.2.5.</w:t>
      </w:r>
      <w:r w:rsidR="00904623" w:rsidRPr="00D23E54">
        <w:rPr>
          <w:rFonts w:ascii="Times New Roman" w:eastAsia="Times New Roman" w:hAnsi="Times New Roman" w:cs="Times New Roman"/>
          <w:b/>
          <w:bCs/>
          <w:spacing w:val="20"/>
          <w:sz w:val="24"/>
          <w:szCs w:val="24"/>
        </w:rPr>
        <w:tab/>
      </w:r>
      <w:r w:rsidRPr="00D23E54">
        <w:rPr>
          <w:rFonts w:ascii="Times New Roman" w:eastAsia="Times New Roman" w:hAnsi="Times New Roman" w:cs="Times New Roman"/>
          <w:b/>
          <w:bCs/>
          <w:spacing w:val="20"/>
          <w:sz w:val="24"/>
          <w:szCs w:val="24"/>
        </w:rPr>
        <w:t>Механізм «використовуй або втрачай» довгостроков</w:t>
      </w:r>
      <w:r w:rsidR="00CC3DF6" w:rsidRPr="00D23E54">
        <w:rPr>
          <w:rFonts w:ascii="Times New Roman" w:eastAsia="Times New Roman" w:hAnsi="Times New Roman" w:cs="Times New Roman"/>
          <w:b/>
          <w:bCs/>
          <w:spacing w:val="20"/>
          <w:sz w:val="24"/>
          <w:szCs w:val="24"/>
        </w:rPr>
        <w:t>о</w:t>
      </w:r>
    </w:p>
    <w:p w14:paraId="2581A191" w14:textId="2361DC37" w:rsidR="001B5527" w:rsidRPr="00D23E54" w:rsidRDefault="0F5DA72C" w:rsidP="00196D69">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1B5527" w:rsidRPr="00D23E54">
        <w:tab/>
      </w:r>
      <w:r w:rsidRPr="00D23E54">
        <w:rPr>
          <w:rFonts w:ascii="Times New Roman" w:eastAsia="Times New Roman" w:hAnsi="Times New Roman" w:cs="Times New Roman"/>
          <w:sz w:val="24"/>
          <w:szCs w:val="24"/>
        </w:rPr>
        <w:t xml:space="preserve">Національні регуляторні органи мають вимагати від операторів систем передачі частково або повністю вилучати систематично недовикористовувану </w:t>
      </w:r>
      <w:r w:rsidR="0082020C" w:rsidRPr="00D23E54">
        <w:rPr>
          <w:rFonts w:ascii="Times New Roman" w:eastAsia="Times New Roman" w:hAnsi="Times New Roman" w:cs="Times New Roman"/>
          <w:sz w:val="24"/>
          <w:szCs w:val="24"/>
        </w:rPr>
        <w:t xml:space="preserve">законтрактовану </w:t>
      </w:r>
      <w:r w:rsidR="003B7F34" w:rsidRPr="00D23E54">
        <w:rPr>
          <w:rFonts w:ascii="Times New Roman" w:eastAsia="Times New Roman" w:hAnsi="Times New Roman" w:cs="Times New Roman"/>
          <w:sz w:val="24"/>
          <w:szCs w:val="24"/>
        </w:rPr>
        <w:t xml:space="preserve">потужність </w:t>
      </w:r>
      <w:r w:rsidRPr="00D23E54">
        <w:rPr>
          <w:rFonts w:ascii="Times New Roman" w:eastAsia="Times New Roman" w:hAnsi="Times New Roman" w:cs="Times New Roman"/>
          <w:sz w:val="24"/>
          <w:szCs w:val="24"/>
        </w:rPr>
        <w:t xml:space="preserve">в точці взаємоз’єднання </w:t>
      </w:r>
      <w:r w:rsidR="003B7F34" w:rsidRPr="00D23E54">
        <w:rPr>
          <w:rFonts w:ascii="Times New Roman" w:eastAsia="Times New Roman" w:hAnsi="Times New Roman" w:cs="Times New Roman"/>
          <w:sz w:val="24"/>
          <w:szCs w:val="24"/>
        </w:rPr>
        <w:t xml:space="preserve">користувачем мережі </w:t>
      </w:r>
      <w:r w:rsidRPr="00D23E54">
        <w:rPr>
          <w:rFonts w:ascii="Times New Roman" w:eastAsia="Times New Roman" w:hAnsi="Times New Roman" w:cs="Times New Roman"/>
          <w:sz w:val="24"/>
          <w:szCs w:val="24"/>
        </w:rPr>
        <w:t xml:space="preserve">у тих випадках, де </w:t>
      </w:r>
      <w:r w:rsidR="003B7F34" w:rsidRPr="00D23E54">
        <w:rPr>
          <w:rFonts w:ascii="Times New Roman" w:eastAsia="Times New Roman" w:hAnsi="Times New Roman" w:cs="Times New Roman"/>
          <w:sz w:val="24"/>
          <w:szCs w:val="24"/>
        </w:rPr>
        <w:t xml:space="preserve">такий </w:t>
      </w:r>
      <w:r w:rsidRPr="00D23E54">
        <w:rPr>
          <w:rFonts w:ascii="Times New Roman" w:eastAsia="Times New Roman" w:hAnsi="Times New Roman" w:cs="Times New Roman"/>
          <w:sz w:val="24"/>
          <w:szCs w:val="24"/>
        </w:rPr>
        <w:t xml:space="preserve">користувач не продав або не запропонував на розумних умовах свою невикористану потужність та де інші користувачі мережі </w:t>
      </w:r>
      <w:r w:rsidR="003B7F34" w:rsidRPr="00D23E54">
        <w:rPr>
          <w:rFonts w:ascii="Times New Roman" w:eastAsia="Times New Roman" w:hAnsi="Times New Roman" w:cs="Times New Roman"/>
          <w:sz w:val="24"/>
          <w:szCs w:val="24"/>
        </w:rPr>
        <w:t xml:space="preserve">запитують </w:t>
      </w:r>
      <w:r w:rsidR="00C260DB" w:rsidRPr="00D23E54">
        <w:rPr>
          <w:rFonts w:ascii="Times New Roman" w:eastAsia="Times New Roman" w:hAnsi="Times New Roman" w:cs="Times New Roman"/>
          <w:sz w:val="24"/>
          <w:szCs w:val="24"/>
        </w:rPr>
        <w:t>тверду</w:t>
      </w:r>
      <w:r w:rsidR="00C260DB" w:rsidRPr="00D23E54" w:rsidDel="00C260DB">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потужність. </w:t>
      </w:r>
      <w:r w:rsidR="0082020C" w:rsidRPr="00D23E54">
        <w:rPr>
          <w:rFonts w:ascii="Times New Roman" w:eastAsia="Times New Roman" w:hAnsi="Times New Roman" w:cs="Times New Roman"/>
          <w:sz w:val="24"/>
          <w:szCs w:val="24"/>
        </w:rPr>
        <w:t xml:space="preserve">Законтрактована </w:t>
      </w:r>
      <w:r w:rsidRPr="00D23E54">
        <w:rPr>
          <w:rFonts w:ascii="Times New Roman" w:eastAsia="Times New Roman" w:hAnsi="Times New Roman" w:cs="Times New Roman"/>
          <w:sz w:val="24"/>
          <w:szCs w:val="24"/>
        </w:rPr>
        <w:t>потужність вважається систематично недовикористовуваною, зокрема, якщо:</w:t>
      </w:r>
    </w:p>
    <w:p w14:paraId="5D8F0F29" w14:textId="08F1861D" w:rsidR="001B5527" w:rsidRPr="00D23E54" w:rsidRDefault="001B5527" w:rsidP="00196D69">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 xml:space="preserve">користувач мережі використовує в середньому менше, ніж 80 % своєї </w:t>
      </w:r>
      <w:r w:rsidR="0082020C"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 xml:space="preserve">потужності з 01 квітня до 30 вересня та з 01 жовтня до 31 березня </w:t>
      </w:r>
      <w:r w:rsidR="00725A08" w:rsidRPr="00D23E54">
        <w:rPr>
          <w:rFonts w:ascii="Times New Roman" w:eastAsia="Times New Roman" w:hAnsi="Times New Roman" w:cs="Times New Roman"/>
          <w:sz w:val="24"/>
          <w:szCs w:val="24"/>
        </w:rPr>
        <w:t>з фактичною тривалістю договору понад один рік</w:t>
      </w:r>
      <w:r w:rsidRPr="00D23E54">
        <w:rPr>
          <w:rFonts w:ascii="Times New Roman" w:eastAsia="Times New Roman" w:hAnsi="Times New Roman" w:cs="Times New Roman"/>
          <w:sz w:val="24"/>
          <w:szCs w:val="24"/>
        </w:rPr>
        <w:t xml:space="preserve">, для чого </w:t>
      </w:r>
      <w:r w:rsidR="00725A08" w:rsidRPr="00D23E54">
        <w:rPr>
          <w:rFonts w:ascii="Times New Roman" w:eastAsia="Times New Roman" w:hAnsi="Times New Roman" w:cs="Times New Roman"/>
          <w:sz w:val="24"/>
          <w:szCs w:val="24"/>
        </w:rPr>
        <w:t xml:space="preserve">не могло бути надано </w:t>
      </w:r>
      <w:r w:rsidRPr="00D23E54">
        <w:rPr>
          <w:rFonts w:ascii="Times New Roman" w:eastAsia="Times New Roman" w:hAnsi="Times New Roman" w:cs="Times New Roman"/>
          <w:sz w:val="24"/>
          <w:szCs w:val="24"/>
        </w:rPr>
        <w:t>жодного належного виправдання; або</w:t>
      </w:r>
    </w:p>
    <w:p w14:paraId="079C05CD" w14:textId="34B2CAA5" w:rsidR="001B5527" w:rsidRPr="00D23E54" w:rsidRDefault="001B5527" w:rsidP="00196D69">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користувач мережі систематично номінує близько 100 % своєї </w:t>
      </w:r>
      <w:r w:rsidR="0082020C"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потужності та здійснює реномінацію в бік зниження з метою обходу правил, встановлених у пункті 2.2.3(3).</w:t>
      </w:r>
    </w:p>
    <w:p w14:paraId="0797311D" w14:textId="61246303"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Застосування механізму «використовуй або втрачай» </w:t>
      </w:r>
      <w:r w:rsidR="00725A08" w:rsidRPr="00D23E54">
        <w:rPr>
          <w:rFonts w:ascii="Times New Roman" w:eastAsia="Times New Roman" w:hAnsi="Times New Roman" w:cs="Times New Roman"/>
          <w:sz w:val="24"/>
          <w:szCs w:val="24"/>
        </w:rPr>
        <w:t xml:space="preserve">твердо </w:t>
      </w:r>
      <w:r w:rsidRPr="00D23E54">
        <w:rPr>
          <w:rFonts w:ascii="Times New Roman" w:eastAsia="Times New Roman" w:hAnsi="Times New Roman" w:cs="Times New Roman"/>
          <w:sz w:val="24"/>
          <w:szCs w:val="24"/>
        </w:rPr>
        <w:t>на добу наперед не має розглядатися як виправдання для уникнення застосування частини 1.</w:t>
      </w:r>
    </w:p>
    <w:p w14:paraId="4E43DC62" w14:textId="35D19E6E"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Вилучення має </w:t>
      </w:r>
      <w:r w:rsidR="00725A08" w:rsidRPr="00D23E54">
        <w:rPr>
          <w:rFonts w:ascii="Times New Roman" w:eastAsia="Times New Roman" w:hAnsi="Times New Roman" w:cs="Times New Roman"/>
          <w:sz w:val="24"/>
          <w:szCs w:val="24"/>
        </w:rPr>
        <w:t xml:space="preserve">призводити </w:t>
      </w:r>
      <w:r w:rsidRPr="00D23E54">
        <w:rPr>
          <w:rFonts w:ascii="Times New Roman" w:eastAsia="Times New Roman" w:hAnsi="Times New Roman" w:cs="Times New Roman"/>
          <w:sz w:val="24"/>
          <w:szCs w:val="24"/>
        </w:rPr>
        <w:t xml:space="preserve">до втрати користувачем мережі своєї </w:t>
      </w:r>
      <w:r w:rsidR="0082020C" w:rsidRPr="00D23E54">
        <w:rPr>
          <w:rFonts w:ascii="Times New Roman" w:eastAsia="Times New Roman" w:hAnsi="Times New Roman" w:cs="Times New Roman"/>
          <w:sz w:val="24"/>
          <w:szCs w:val="24"/>
        </w:rPr>
        <w:t xml:space="preserve">законтрактованої </w:t>
      </w:r>
      <w:r w:rsidRPr="00D23E54">
        <w:rPr>
          <w:rFonts w:ascii="Times New Roman" w:eastAsia="Times New Roman" w:hAnsi="Times New Roman" w:cs="Times New Roman"/>
          <w:sz w:val="24"/>
          <w:szCs w:val="24"/>
        </w:rPr>
        <w:t xml:space="preserve">потужності частково або повністю на певний період або на </w:t>
      </w:r>
      <w:r w:rsidR="00725A08" w:rsidRPr="00D23E54">
        <w:rPr>
          <w:rFonts w:ascii="Times New Roman" w:eastAsia="Times New Roman" w:hAnsi="Times New Roman" w:cs="Times New Roman"/>
          <w:sz w:val="24"/>
          <w:szCs w:val="24"/>
        </w:rPr>
        <w:t xml:space="preserve">решту фактичного терміну дії </w:t>
      </w:r>
      <w:r w:rsidRPr="00D23E54">
        <w:rPr>
          <w:rFonts w:ascii="Times New Roman" w:eastAsia="Times New Roman" w:hAnsi="Times New Roman" w:cs="Times New Roman"/>
          <w:sz w:val="24"/>
          <w:szCs w:val="24"/>
        </w:rPr>
        <w:t xml:space="preserve">договору. Користувач мережі має зберігати свої права та обов’язки за договором на потужність </w:t>
      </w:r>
      <w:r w:rsidR="00923F48" w:rsidRPr="00D23E54">
        <w:rPr>
          <w:rFonts w:ascii="Times New Roman" w:eastAsia="Times New Roman" w:hAnsi="Times New Roman" w:cs="Times New Roman"/>
          <w:sz w:val="24"/>
          <w:szCs w:val="24"/>
        </w:rPr>
        <w:t xml:space="preserve">допоки потужність не буде перерозподілена </w:t>
      </w:r>
      <w:r w:rsidRPr="00D23E54">
        <w:rPr>
          <w:rFonts w:ascii="Times New Roman" w:eastAsia="Times New Roman" w:hAnsi="Times New Roman" w:cs="Times New Roman"/>
          <w:sz w:val="24"/>
          <w:szCs w:val="24"/>
        </w:rPr>
        <w:t>оператором системи передачі та тією мірою, якою потужність не перерозподілена оператором системи передачі.</w:t>
      </w:r>
    </w:p>
    <w:p w14:paraId="1C6A73F2" w14:textId="3828A873" w:rsidR="001B5527"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Оператори систем передачі мають регулярно надавати національним регуляторним органам всі дані, необхідні для моніторингу </w:t>
      </w:r>
      <w:r w:rsidR="00923F48" w:rsidRPr="00D23E54">
        <w:rPr>
          <w:rFonts w:ascii="Times New Roman" w:eastAsia="Times New Roman" w:hAnsi="Times New Roman" w:cs="Times New Roman"/>
          <w:sz w:val="24"/>
          <w:szCs w:val="24"/>
        </w:rPr>
        <w:t xml:space="preserve">ступеня, до якого використовуються законтрактовані потужності з фактичною тривалістю договору </w:t>
      </w:r>
      <w:r w:rsidRPr="00D23E54">
        <w:rPr>
          <w:rFonts w:ascii="Times New Roman" w:eastAsia="Times New Roman" w:hAnsi="Times New Roman" w:cs="Times New Roman"/>
          <w:sz w:val="24"/>
          <w:szCs w:val="24"/>
        </w:rPr>
        <w:t>понад один рік або повторюван</w:t>
      </w:r>
      <w:r w:rsidR="00923F48" w:rsidRPr="00D23E54">
        <w:rPr>
          <w:rFonts w:ascii="Times New Roman" w:eastAsia="Times New Roman" w:hAnsi="Times New Roman" w:cs="Times New Roman"/>
          <w:sz w:val="24"/>
          <w:szCs w:val="24"/>
        </w:rPr>
        <w:t>их</w:t>
      </w:r>
      <w:r w:rsidRPr="00D23E54">
        <w:rPr>
          <w:rFonts w:ascii="Times New Roman" w:eastAsia="Times New Roman" w:hAnsi="Times New Roman" w:cs="Times New Roman"/>
          <w:sz w:val="24"/>
          <w:szCs w:val="24"/>
        </w:rPr>
        <w:t xml:space="preserve"> квартал</w:t>
      </w:r>
      <w:r w:rsidR="00923F48" w:rsidRPr="00D23E54">
        <w:rPr>
          <w:rFonts w:ascii="Times New Roman" w:eastAsia="Times New Roman" w:hAnsi="Times New Roman" w:cs="Times New Roman"/>
          <w:sz w:val="24"/>
          <w:szCs w:val="24"/>
        </w:rPr>
        <w:t>ів</w:t>
      </w:r>
      <w:r w:rsidRPr="00D23E54">
        <w:rPr>
          <w:rFonts w:ascii="Times New Roman" w:eastAsia="Times New Roman" w:hAnsi="Times New Roman" w:cs="Times New Roman"/>
          <w:sz w:val="24"/>
          <w:szCs w:val="24"/>
        </w:rPr>
        <w:t>, що охоплюють щонайменше два роки.</w:t>
      </w:r>
    </w:p>
    <w:p w14:paraId="4E947C07" w14:textId="77777777" w:rsidR="008936A1" w:rsidRPr="00D23E54" w:rsidRDefault="008936A1" w:rsidP="00196D69">
      <w:pPr>
        <w:shd w:val="clear" w:color="auto" w:fill="FFFFFF"/>
        <w:spacing w:before="120" w:line="276" w:lineRule="auto"/>
        <w:ind w:left="709" w:hanging="709"/>
        <w:jc w:val="both"/>
        <w:rPr>
          <w:rFonts w:ascii="Times New Roman" w:eastAsia="Times New Roman" w:hAnsi="Times New Roman" w:cs="Times New Roman"/>
          <w:sz w:val="24"/>
          <w:szCs w:val="24"/>
        </w:rPr>
      </w:pPr>
    </w:p>
    <w:p w14:paraId="3AEEC44F" w14:textId="77777777" w:rsidR="001B5527" w:rsidRPr="00D23E54" w:rsidRDefault="00000000" w:rsidP="008B663E">
      <w:pPr>
        <w:keepNext/>
        <w:shd w:val="clear" w:color="auto" w:fill="FFFFFF"/>
        <w:spacing w:before="120" w:line="276" w:lineRule="auto"/>
        <w:ind w:left="706" w:hanging="706"/>
        <w:jc w:val="both"/>
        <w:rPr>
          <w:rFonts w:ascii="Times New Roman" w:eastAsia="Times New Roman" w:hAnsi="Times New Roman" w:cs="Times New Roman"/>
          <w:b/>
          <w:bCs/>
          <w:sz w:val="24"/>
          <w:szCs w:val="24"/>
        </w:rPr>
      </w:pPr>
      <w:hyperlink r:id="rId37" w:tooltip="32010D0685: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M1</w:t>
        </w:r>
      </w:hyperlink>
    </w:p>
    <w:p w14:paraId="74EDE9C8" w14:textId="2500DFBB"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3.</w:t>
      </w:r>
      <w:r w:rsidR="00904623" w:rsidRPr="00D23E54">
        <w:rPr>
          <w:rFonts w:ascii="Times New Roman" w:eastAsia="Times New Roman" w:hAnsi="Times New Roman" w:cs="Times New Roman"/>
          <w:b/>
          <w:bCs/>
          <w:sz w:val="24"/>
          <w:szCs w:val="24"/>
        </w:rPr>
        <w:tab/>
      </w:r>
      <w:r w:rsidRPr="00D23E54">
        <w:rPr>
          <w:rFonts w:ascii="Times New Roman" w:eastAsia="Times New Roman" w:hAnsi="Times New Roman" w:cs="Times New Roman"/>
          <w:b/>
          <w:bCs/>
          <w:sz w:val="24"/>
          <w:szCs w:val="24"/>
        </w:rPr>
        <w:t xml:space="preserve">Визначення технічної інформації, необхідної користувачам мережі для </w:t>
      </w:r>
      <w:r w:rsidR="00F863E8" w:rsidRPr="00D23E54">
        <w:rPr>
          <w:rFonts w:ascii="Times New Roman" w:eastAsia="Times New Roman" w:hAnsi="Times New Roman" w:cs="Times New Roman"/>
          <w:b/>
          <w:bCs/>
          <w:sz w:val="24"/>
          <w:szCs w:val="24"/>
        </w:rPr>
        <w:t xml:space="preserve">набуття </w:t>
      </w:r>
      <w:r w:rsidRPr="00D23E54">
        <w:rPr>
          <w:rFonts w:ascii="Times New Roman" w:eastAsia="Times New Roman" w:hAnsi="Times New Roman" w:cs="Times New Roman"/>
          <w:b/>
          <w:bCs/>
          <w:sz w:val="24"/>
          <w:szCs w:val="24"/>
        </w:rPr>
        <w:t xml:space="preserve">ефективного доступу до системи, визначення всіх </w:t>
      </w:r>
      <w:r w:rsidR="00790AAB" w:rsidRPr="00D23E54">
        <w:rPr>
          <w:rFonts w:ascii="Times New Roman" w:eastAsia="Times New Roman" w:hAnsi="Times New Roman" w:cs="Times New Roman"/>
          <w:b/>
          <w:bCs/>
          <w:sz w:val="24"/>
          <w:szCs w:val="24"/>
        </w:rPr>
        <w:t xml:space="preserve">релевантних </w:t>
      </w:r>
      <w:r w:rsidRPr="00D23E54">
        <w:rPr>
          <w:rFonts w:ascii="Times New Roman" w:eastAsia="Times New Roman" w:hAnsi="Times New Roman" w:cs="Times New Roman"/>
          <w:b/>
          <w:bCs/>
          <w:sz w:val="24"/>
          <w:szCs w:val="24"/>
        </w:rPr>
        <w:t xml:space="preserve">точок для вимог щодо прозорості та інформації, яка </w:t>
      </w:r>
      <w:r w:rsidR="00856CCE" w:rsidRPr="00D23E54">
        <w:rPr>
          <w:rFonts w:ascii="Times New Roman" w:eastAsia="Times New Roman" w:hAnsi="Times New Roman" w:cs="Times New Roman"/>
          <w:b/>
          <w:bCs/>
          <w:sz w:val="24"/>
          <w:szCs w:val="24"/>
        </w:rPr>
        <w:t xml:space="preserve">має </w:t>
      </w:r>
      <w:r w:rsidR="000B5599" w:rsidRPr="00D23E54">
        <w:rPr>
          <w:rFonts w:ascii="Times New Roman" w:eastAsia="Times New Roman" w:hAnsi="Times New Roman" w:cs="Times New Roman"/>
          <w:b/>
          <w:bCs/>
          <w:sz w:val="24"/>
          <w:szCs w:val="24"/>
        </w:rPr>
        <w:t xml:space="preserve">оприлюднюватися </w:t>
      </w:r>
      <w:r w:rsidR="00856CCE" w:rsidRPr="00D23E54">
        <w:rPr>
          <w:rFonts w:ascii="Times New Roman" w:eastAsia="Times New Roman" w:hAnsi="Times New Roman" w:cs="Times New Roman"/>
          <w:b/>
          <w:bCs/>
          <w:sz w:val="24"/>
          <w:szCs w:val="24"/>
        </w:rPr>
        <w:t>по</w:t>
      </w:r>
      <w:r w:rsidRPr="00D23E54">
        <w:rPr>
          <w:rFonts w:ascii="Times New Roman" w:eastAsia="Times New Roman" w:hAnsi="Times New Roman" w:cs="Times New Roman"/>
          <w:b/>
          <w:bCs/>
          <w:sz w:val="24"/>
          <w:szCs w:val="24"/>
        </w:rPr>
        <w:t xml:space="preserve"> всіх </w:t>
      </w:r>
      <w:r w:rsidR="00790AAB" w:rsidRPr="00D23E54">
        <w:rPr>
          <w:rFonts w:ascii="Times New Roman" w:eastAsia="Times New Roman" w:hAnsi="Times New Roman" w:cs="Times New Roman"/>
          <w:b/>
          <w:bCs/>
          <w:sz w:val="24"/>
          <w:szCs w:val="24"/>
        </w:rPr>
        <w:t xml:space="preserve">релевантних </w:t>
      </w:r>
      <w:r w:rsidRPr="00D23E54">
        <w:rPr>
          <w:rFonts w:ascii="Times New Roman" w:eastAsia="Times New Roman" w:hAnsi="Times New Roman" w:cs="Times New Roman"/>
          <w:b/>
          <w:bCs/>
          <w:sz w:val="24"/>
          <w:szCs w:val="24"/>
        </w:rPr>
        <w:t xml:space="preserve">точках, а також </w:t>
      </w:r>
      <w:r w:rsidR="00856CCE" w:rsidRPr="00D23E54">
        <w:rPr>
          <w:rFonts w:ascii="Times New Roman" w:eastAsia="Times New Roman" w:hAnsi="Times New Roman" w:cs="Times New Roman"/>
          <w:b/>
          <w:bCs/>
          <w:sz w:val="24"/>
          <w:szCs w:val="24"/>
        </w:rPr>
        <w:t>часового графіка</w:t>
      </w:r>
      <w:r w:rsidRPr="00D23E54">
        <w:rPr>
          <w:rFonts w:ascii="Times New Roman" w:eastAsia="Times New Roman" w:hAnsi="Times New Roman" w:cs="Times New Roman"/>
          <w:b/>
          <w:bCs/>
          <w:sz w:val="24"/>
          <w:szCs w:val="24"/>
        </w:rPr>
        <w:t xml:space="preserve">, згідно з яким ця інформація </w:t>
      </w:r>
      <w:r w:rsidR="000B5599" w:rsidRPr="00D23E54">
        <w:rPr>
          <w:rFonts w:ascii="Times New Roman" w:eastAsia="Times New Roman" w:hAnsi="Times New Roman" w:cs="Times New Roman"/>
          <w:b/>
          <w:bCs/>
          <w:sz w:val="24"/>
          <w:szCs w:val="24"/>
        </w:rPr>
        <w:t xml:space="preserve">має оприлюднюватися </w:t>
      </w:r>
    </w:p>
    <w:p w14:paraId="662E8AC0" w14:textId="2D93CCBF"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i/>
          <w:iCs/>
          <w:sz w:val="24"/>
          <w:szCs w:val="24"/>
        </w:rPr>
      </w:pPr>
      <w:r w:rsidRPr="00D23E54">
        <w:rPr>
          <w:rFonts w:ascii="Times New Roman" w:eastAsia="Times New Roman" w:hAnsi="Times New Roman" w:cs="Times New Roman"/>
          <w:i/>
          <w:iCs/>
          <w:sz w:val="24"/>
          <w:szCs w:val="24"/>
        </w:rPr>
        <w:lastRenderedPageBreak/>
        <w:t>3.1.</w:t>
      </w:r>
      <w:r w:rsidR="00904623" w:rsidRPr="00D23E54">
        <w:rPr>
          <w:rFonts w:ascii="Times New Roman" w:eastAsia="Times New Roman" w:hAnsi="Times New Roman" w:cs="Times New Roman"/>
          <w:i/>
          <w:iCs/>
          <w:sz w:val="24"/>
          <w:szCs w:val="24"/>
        </w:rPr>
        <w:tab/>
      </w:r>
      <w:r w:rsidRPr="00D23E54">
        <w:rPr>
          <w:rFonts w:ascii="Times New Roman" w:eastAsia="Times New Roman" w:hAnsi="Times New Roman" w:cs="Times New Roman"/>
          <w:b/>
          <w:bCs/>
          <w:i/>
          <w:iCs/>
          <w:sz w:val="24"/>
          <w:szCs w:val="24"/>
        </w:rPr>
        <w:t xml:space="preserve">Визначення технічної інформації, необхідної користувачам мережі для </w:t>
      </w:r>
      <w:r w:rsidR="00856CCE" w:rsidRPr="00D23E54">
        <w:rPr>
          <w:rFonts w:ascii="Times New Roman" w:eastAsia="Times New Roman" w:hAnsi="Times New Roman" w:cs="Times New Roman"/>
          <w:b/>
          <w:bCs/>
          <w:i/>
          <w:iCs/>
          <w:sz w:val="24"/>
          <w:szCs w:val="24"/>
        </w:rPr>
        <w:t xml:space="preserve">набуття </w:t>
      </w:r>
      <w:r w:rsidRPr="00D23E54">
        <w:rPr>
          <w:rFonts w:ascii="Times New Roman" w:eastAsia="Times New Roman" w:hAnsi="Times New Roman" w:cs="Times New Roman"/>
          <w:b/>
          <w:bCs/>
          <w:i/>
          <w:iCs/>
          <w:sz w:val="24"/>
          <w:szCs w:val="24"/>
        </w:rPr>
        <w:t>ефективного доступу до системи</w:t>
      </w:r>
    </w:p>
    <w:p w14:paraId="228DD393" w14:textId="50E86527" w:rsidR="001B5527" w:rsidRPr="00D23E54" w:rsidRDefault="001B5527" w:rsidP="008B663E">
      <w:pPr>
        <w:keepNext/>
        <w:shd w:val="clear" w:color="auto" w:fill="FFFFFF"/>
        <w:spacing w:before="120" w:line="276" w:lineRule="auto"/>
        <w:ind w:left="706" w:hanging="706"/>
        <w:jc w:val="both"/>
        <w:rPr>
          <w:rFonts w:ascii="Times New Roman" w:eastAsia="Times New Roman" w:hAnsi="Times New Roman" w:cs="Times New Roman"/>
          <w:b/>
          <w:bCs/>
          <w:spacing w:val="20"/>
          <w:sz w:val="24"/>
          <w:szCs w:val="24"/>
        </w:rPr>
      </w:pPr>
      <w:r w:rsidRPr="00D23E54">
        <w:rPr>
          <w:rFonts w:ascii="Times New Roman" w:eastAsia="Times New Roman" w:hAnsi="Times New Roman" w:cs="Times New Roman"/>
          <w:b/>
          <w:bCs/>
          <w:spacing w:val="20"/>
          <w:sz w:val="24"/>
          <w:szCs w:val="24"/>
        </w:rPr>
        <w:t>3.1.1.</w:t>
      </w:r>
      <w:r w:rsidR="00904623" w:rsidRPr="00D23E54">
        <w:rPr>
          <w:rFonts w:ascii="Times New Roman" w:eastAsia="Times New Roman" w:hAnsi="Times New Roman" w:cs="Times New Roman"/>
          <w:b/>
          <w:bCs/>
          <w:spacing w:val="20"/>
          <w:sz w:val="24"/>
          <w:szCs w:val="24"/>
        </w:rPr>
        <w:tab/>
      </w:r>
      <w:r w:rsidRPr="00D23E54">
        <w:rPr>
          <w:rFonts w:ascii="Times New Roman" w:eastAsia="Times New Roman" w:hAnsi="Times New Roman" w:cs="Times New Roman"/>
          <w:b/>
          <w:bCs/>
          <w:spacing w:val="20"/>
          <w:sz w:val="24"/>
          <w:szCs w:val="24"/>
        </w:rPr>
        <w:t>Форма оприлюднення</w:t>
      </w:r>
    </w:p>
    <w:p w14:paraId="35FA707D" w14:textId="2AC93DDB"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Оператори систем передачі (ОСП) мають надавати всю інформацію, зазначену в </w:t>
      </w:r>
      <w:r w:rsidR="008E2187" w:rsidRPr="00D23E54">
        <w:rPr>
          <w:rFonts w:ascii="Times New Roman" w:eastAsia="Times New Roman" w:hAnsi="Times New Roman" w:cs="Times New Roman"/>
          <w:sz w:val="24"/>
          <w:szCs w:val="24"/>
        </w:rPr>
        <w:t xml:space="preserve">пункті </w:t>
      </w:r>
      <w:r w:rsidRPr="00D23E54">
        <w:rPr>
          <w:rFonts w:ascii="Times New Roman" w:eastAsia="Times New Roman" w:hAnsi="Times New Roman" w:cs="Times New Roman"/>
          <w:sz w:val="24"/>
          <w:szCs w:val="24"/>
        </w:rPr>
        <w:t xml:space="preserve">3.1.2 та в </w:t>
      </w:r>
      <w:r w:rsidR="008E2187" w:rsidRPr="00D23E54">
        <w:rPr>
          <w:rFonts w:ascii="Times New Roman" w:eastAsia="Times New Roman" w:hAnsi="Times New Roman" w:cs="Times New Roman"/>
          <w:sz w:val="24"/>
          <w:szCs w:val="24"/>
        </w:rPr>
        <w:t xml:space="preserve">пунктах </w:t>
      </w:r>
      <w:r w:rsidRPr="00D23E54">
        <w:rPr>
          <w:rFonts w:ascii="Times New Roman" w:eastAsia="Times New Roman" w:hAnsi="Times New Roman" w:cs="Times New Roman"/>
          <w:sz w:val="24"/>
          <w:szCs w:val="24"/>
        </w:rPr>
        <w:t>3.3(1)</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3.3(5), в такий спосіб:</w:t>
      </w:r>
    </w:p>
    <w:p w14:paraId="7D302C36" w14:textId="0556C5DE"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 xml:space="preserve">на вебсайті, доступному для громадськості, безкоштовно та без </w:t>
      </w:r>
      <w:r w:rsidR="00F605D8" w:rsidRPr="00D23E54">
        <w:rPr>
          <w:rFonts w:ascii="Times New Roman" w:eastAsia="Times New Roman" w:hAnsi="Times New Roman" w:cs="Times New Roman"/>
          <w:sz w:val="24"/>
          <w:szCs w:val="24"/>
        </w:rPr>
        <w:t xml:space="preserve">будь-якої </w:t>
      </w:r>
      <w:r w:rsidRPr="00D23E54">
        <w:rPr>
          <w:rFonts w:ascii="Times New Roman" w:eastAsia="Times New Roman" w:hAnsi="Times New Roman" w:cs="Times New Roman"/>
          <w:sz w:val="24"/>
          <w:szCs w:val="24"/>
        </w:rPr>
        <w:t xml:space="preserve">необхідності реєстрації або входу </w:t>
      </w:r>
      <w:r w:rsidR="001A3B41" w:rsidRPr="00D23E54">
        <w:rPr>
          <w:rFonts w:ascii="Times New Roman" w:eastAsia="Times New Roman" w:hAnsi="Times New Roman" w:cs="Times New Roman"/>
          <w:sz w:val="24"/>
          <w:szCs w:val="24"/>
        </w:rPr>
        <w:t xml:space="preserve">в будь-який інший спосіб </w:t>
      </w:r>
      <w:r w:rsidRPr="00D23E54">
        <w:rPr>
          <w:rFonts w:ascii="Times New Roman" w:eastAsia="Times New Roman" w:hAnsi="Times New Roman" w:cs="Times New Roman"/>
          <w:sz w:val="24"/>
          <w:szCs w:val="24"/>
        </w:rPr>
        <w:t>в систему оператора системи передачі;</w:t>
      </w:r>
    </w:p>
    <w:p w14:paraId="4043CB6B" w14:textId="5F746F51"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на регулярній/постійній основі; частота має відповідати змінам, що мають місце, та тривалості послуги;</w:t>
      </w:r>
    </w:p>
    <w:p w14:paraId="35C72F3B" w14:textId="65B7889A"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у зручний для користувача формі;</w:t>
      </w:r>
    </w:p>
    <w:p w14:paraId="7EB50CDF" w14:textId="6CF177D0" w:rsidR="001B5527"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 xml:space="preserve">у чіткий, кількісно </w:t>
      </w:r>
      <w:r w:rsidR="001A3B41" w:rsidRPr="00D23E54">
        <w:rPr>
          <w:rFonts w:ascii="Times New Roman" w:eastAsia="Times New Roman" w:hAnsi="Times New Roman" w:cs="Times New Roman"/>
          <w:sz w:val="24"/>
          <w:szCs w:val="24"/>
        </w:rPr>
        <w:t>зрозумілий</w:t>
      </w:r>
      <w:r w:rsidRPr="00D23E54">
        <w:rPr>
          <w:rFonts w:ascii="Times New Roman" w:eastAsia="Times New Roman" w:hAnsi="Times New Roman" w:cs="Times New Roman"/>
          <w:sz w:val="24"/>
          <w:szCs w:val="24"/>
        </w:rPr>
        <w:t>, легкодоступний спосіб та на недискримінаційній основі;</w:t>
      </w:r>
    </w:p>
    <w:p w14:paraId="02BBBB28" w14:textId="77777777" w:rsidR="001B5527" w:rsidRPr="00D23E54" w:rsidRDefault="00000000" w:rsidP="00B479AE">
      <w:pPr>
        <w:shd w:val="clear" w:color="auto" w:fill="FFFFFF"/>
        <w:spacing w:before="120" w:line="276" w:lineRule="auto"/>
        <w:ind w:left="709" w:hanging="709"/>
        <w:jc w:val="both"/>
        <w:rPr>
          <w:rFonts w:ascii="Times New Roman" w:eastAsia="Times New Roman" w:hAnsi="Times New Roman" w:cs="Times New Roman"/>
          <w:b/>
          <w:bCs/>
          <w:sz w:val="24"/>
          <w:szCs w:val="24"/>
        </w:rPr>
      </w:pPr>
      <w:hyperlink r:id="rId38" w:tooltip="32012D0490: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M2</w:t>
        </w:r>
      </w:hyperlink>
    </w:p>
    <w:p w14:paraId="781DB967" w14:textId="66D53579" w:rsidR="001B5527"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(e)</w:t>
      </w:r>
      <w:r w:rsidRPr="00D23E54">
        <w:rPr>
          <w:rFonts w:ascii="Times New Roman" w:eastAsia="Times New Roman" w:hAnsi="Times New Roman" w:cs="Times New Roman"/>
          <w:sz w:val="24"/>
          <w:szCs w:val="24"/>
        </w:rPr>
        <w:tab/>
        <w:t>у форматі</w:t>
      </w:r>
      <w:r w:rsidR="00AB4127"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AB4127" w:rsidRPr="00D23E54">
        <w:rPr>
          <w:rFonts w:ascii="Times New Roman" w:eastAsia="Times New Roman" w:hAnsi="Times New Roman" w:cs="Times New Roman"/>
          <w:sz w:val="24"/>
          <w:szCs w:val="24"/>
        </w:rPr>
        <w:t>прийнятному для</w:t>
      </w:r>
      <w:r w:rsidRPr="00D23E54">
        <w:rPr>
          <w:rFonts w:ascii="Times New Roman" w:eastAsia="Times New Roman" w:hAnsi="Times New Roman" w:cs="Times New Roman"/>
          <w:sz w:val="24"/>
          <w:szCs w:val="24"/>
        </w:rPr>
        <w:t xml:space="preserve"> завантаження, який був узгоджений між операторами систем передачі та національними регуляторними органами </w:t>
      </w:r>
      <w:r w:rsidR="00407679"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на основі висновку щодо гармонізованого формату, який має бути наданий Агентством </w:t>
      </w:r>
      <w:r w:rsidR="00407679"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та який дозволяє проводити кількісний аналіз;</w:t>
      </w:r>
    </w:p>
    <w:p w14:paraId="275E91E4" w14:textId="77777777" w:rsidR="001B5527" w:rsidRPr="00D23E54" w:rsidRDefault="00000000" w:rsidP="00B479AE">
      <w:pPr>
        <w:shd w:val="clear" w:color="auto" w:fill="FFFFFF"/>
        <w:spacing w:before="120" w:line="276" w:lineRule="auto"/>
        <w:ind w:left="709" w:hanging="709"/>
        <w:jc w:val="both"/>
        <w:rPr>
          <w:rFonts w:ascii="Times New Roman" w:eastAsia="Times New Roman" w:hAnsi="Times New Roman" w:cs="Times New Roman"/>
          <w:b/>
          <w:bCs/>
          <w:sz w:val="24"/>
          <w:szCs w:val="24"/>
        </w:rPr>
      </w:pPr>
      <w:hyperlink r:id="rId39" w:tooltip="32010D0685: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M1</w:t>
        </w:r>
      </w:hyperlink>
    </w:p>
    <w:p w14:paraId="5B8DA7EB" w14:textId="105286B4"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(f)</w:t>
      </w:r>
      <w:r w:rsidRPr="00D23E54">
        <w:rPr>
          <w:rFonts w:ascii="Times New Roman" w:eastAsia="Times New Roman" w:hAnsi="Times New Roman" w:cs="Times New Roman"/>
          <w:sz w:val="24"/>
          <w:szCs w:val="24"/>
        </w:rPr>
        <w:tab/>
      </w:r>
      <w:r w:rsidR="00407679" w:rsidRPr="00D23E54">
        <w:rPr>
          <w:rFonts w:ascii="Times New Roman" w:eastAsia="Times New Roman" w:hAnsi="Times New Roman" w:cs="Times New Roman"/>
          <w:sz w:val="24"/>
          <w:szCs w:val="24"/>
        </w:rPr>
        <w:t>у відповідних</w:t>
      </w:r>
      <w:r w:rsidRPr="00D23E54">
        <w:rPr>
          <w:rFonts w:ascii="Times New Roman" w:eastAsia="Times New Roman" w:hAnsi="Times New Roman" w:cs="Times New Roman"/>
          <w:sz w:val="24"/>
          <w:szCs w:val="24"/>
        </w:rPr>
        <w:t xml:space="preserve"> одиницях, де зокрема кВт-год (з еталонною температурою згоряння у 298,15 К) має бути одиницею для енергетичного вмісту, а м</w:t>
      </w:r>
      <w:r w:rsidRPr="00D23E54">
        <w:rPr>
          <w:rFonts w:ascii="Times New Roman" w:eastAsia="Times New Roman" w:hAnsi="Times New Roman" w:cs="Times New Roman"/>
          <w:sz w:val="24"/>
          <w:szCs w:val="24"/>
          <w:vertAlign w:val="superscript"/>
        </w:rPr>
        <w:t>3</w:t>
      </w:r>
      <w:r w:rsidRPr="00D23E54">
        <w:rPr>
          <w:rFonts w:ascii="Times New Roman" w:eastAsia="Times New Roman" w:hAnsi="Times New Roman" w:cs="Times New Roman"/>
          <w:sz w:val="24"/>
          <w:szCs w:val="24"/>
        </w:rPr>
        <w:t xml:space="preserve"> (за 273,15 К та 1,01325 бар) має бути одиницею для </w:t>
      </w:r>
      <w:r w:rsidR="0085706B" w:rsidRPr="00D23E54">
        <w:rPr>
          <w:rFonts w:ascii="Times New Roman" w:eastAsia="Times New Roman" w:hAnsi="Times New Roman" w:cs="Times New Roman"/>
          <w:sz w:val="24"/>
          <w:szCs w:val="24"/>
        </w:rPr>
        <w:t>обсягу (</w:t>
      </w:r>
      <w:r w:rsidRPr="00D23E54">
        <w:rPr>
          <w:rFonts w:ascii="Times New Roman" w:eastAsia="Times New Roman" w:hAnsi="Times New Roman" w:cs="Times New Roman"/>
          <w:sz w:val="24"/>
          <w:szCs w:val="24"/>
        </w:rPr>
        <w:t>об’єму</w:t>
      </w:r>
      <w:r w:rsidR="0085706B"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85706B" w:rsidRPr="00D23E54">
        <w:rPr>
          <w:rFonts w:ascii="Times New Roman" w:eastAsia="Times New Roman" w:hAnsi="Times New Roman" w:cs="Times New Roman"/>
          <w:sz w:val="24"/>
          <w:szCs w:val="24"/>
        </w:rPr>
        <w:t>М</w:t>
      </w:r>
      <w:r w:rsidRPr="00D23E54">
        <w:rPr>
          <w:rFonts w:ascii="Times New Roman" w:eastAsia="Times New Roman" w:hAnsi="Times New Roman" w:cs="Times New Roman"/>
          <w:sz w:val="24"/>
          <w:szCs w:val="24"/>
        </w:rPr>
        <w:t>ає бути наданий постійний коефіцієнт перетворення в енергетичний вміст. Додатково до зазначеного вище формату</w:t>
      </w:r>
      <w:r w:rsidR="0085706B"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оприлюднення в інших одиницях вимірювання</w:t>
      </w:r>
      <w:r w:rsidR="0085706B" w:rsidRPr="00D23E54">
        <w:rPr>
          <w:rFonts w:ascii="Times New Roman" w:eastAsia="Times New Roman" w:hAnsi="Times New Roman" w:cs="Times New Roman"/>
          <w:sz w:val="24"/>
          <w:szCs w:val="24"/>
        </w:rPr>
        <w:t xml:space="preserve"> також можливе</w:t>
      </w:r>
      <w:r w:rsidRPr="00D23E54">
        <w:rPr>
          <w:rFonts w:ascii="Times New Roman" w:eastAsia="Times New Roman" w:hAnsi="Times New Roman" w:cs="Times New Roman"/>
          <w:sz w:val="24"/>
          <w:szCs w:val="24"/>
        </w:rPr>
        <w:t>;</w:t>
      </w:r>
    </w:p>
    <w:p w14:paraId="2E6EAB76" w14:textId="0B12C350" w:rsidR="001B5527"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(g)</w:t>
      </w:r>
      <w:r w:rsidRPr="00D23E54">
        <w:rPr>
          <w:rFonts w:ascii="Times New Roman" w:eastAsia="Times New Roman" w:hAnsi="Times New Roman" w:cs="Times New Roman"/>
          <w:sz w:val="24"/>
          <w:szCs w:val="24"/>
        </w:rPr>
        <w:tab/>
        <w:t>офіційною мовою (мовами) держави-члена та англійською мовою;</w:t>
      </w:r>
    </w:p>
    <w:p w14:paraId="66B4A0F6" w14:textId="77777777" w:rsidR="001B5527" w:rsidRPr="00D23E54" w:rsidRDefault="00000000" w:rsidP="00B479AE">
      <w:pPr>
        <w:shd w:val="clear" w:color="auto" w:fill="FFFFFF"/>
        <w:spacing w:before="120" w:line="276" w:lineRule="auto"/>
        <w:ind w:left="709" w:hanging="709"/>
        <w:jc w:val="both"/>
        <w:rPr>
          <w:rFonts w:ascii="Times New Roman" w:eastAsia="Times New Roman" w:hAnsi="Times New Roman" w:cs="Times New Roman"/>
          <w:b/>
          <w:bCs/>
          <w:sz w:val="24"/>
          <w:szCs w:val="24"/>
        </w:rPr>
      </w:pPr>
      <w:hyperlink r:id="rId40" w:tooltip="32012D0490: INSERT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M2</w:t>
        </w:r>
      </w:hyperlink>
    </w:p>
    <w:p w14:paraId="3DC6A0D4" w14:textId="75F3A86C" w:rsidR="001B5527"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(h)</w:t>
      </w:r>
      <w:r w:rsidRPr="00D23E54">
        <w:rPr>
          <w:rFonts w:ascii="Times New Roman" w:eastAsia="Times New Roman" w:hAnsi="Times New Roman" w:cs="Times New Roman"/>
          <w:sz w:val="24"/>
          <w:szCs w:val="24"/>
        </w:rPr>
        <w:tab/>
        <w:t xml:space="preserve">всі дані мають бути доступними станом на 01 жовтня 2013 року на єдиній центральній платформі </w:t>
      </w:r>
      <w:r w:rsidR="000C3C45" w:rsidRPr="00D23E54">
        <w:rPr>
          <w:rFonts w:ascii="Times New Roman" w:eastAsia="Times New Roman" w:hAnsi="Times New Roman" w:cs="Times New Roman"/>
          <w:sz w:val="24"/>
          <w:szCs w:val="24"/>
        </w:rPr>
        <w:t xml:space="preserve">в масштабах </w:t>
      </w:r>
      <w:r w:rsidRPr="00D23E54">
        <w:rPr>
          <w:rFonts w:ascii="Times New Roman" w:eastAsia="Times New Roman" w:hAnsi="Times New Roman" w:cs="Times New Roman"/>
          <w:sz w:val="24"/>
          <w:szCs w:val="24"/>
        </w:rPr>
        <w:t>Союзу, створеній ENTSOG на економічно ефективній основі.</w:t>
      </w:r>
    </w:p>
    <w:p w14:paraId="0814B7E4" w14:textId="77777777" w:rsidR="001B5527" w:rsidRPr="00D23E54" w:rsidRDefault="00000000" w:rsidP="008B663E">
      <w:pPr>
        <w:keepNext/>
        <w:shd w:val="clear" w:color="auto" w:fill="FFFFFF"/>
        <w:spacing w:before="120" w:line="276" w:lineRule="auto"/>
        <w:jc w:val="both"/>
        <w:rPr>
          <w:rFonts w:ascii="Times New Roman" w:eastAsia="Times New Roman" w:hAnsi="Times New Roman" w:cs="Times New Roman"/>
          <w:b/>
          <w:bCs/>
          <w:sz w:val="24"/>
          <w:szCs w:val="24"/>
        </w:rPr>
      </w:pPr>
      <w:hyperlink r:id="rId41" w:tooltip="32010D0685: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M1</w:t>
        </w:r>
      </w:hyperlink>
    </w:p>
    <w:p w14:paraId="1DDF5543" w14:textId="51615C1F"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Оператори систем передачі мають надавати </w:t>
      </w:r>
      <w:r w:rsidR="00FB35D7" w:rsidRPr="00D23E54">
        <w:rPr>
          <w:rFonts w:ascii="Times New Roman" w:eastAsia="Times New Roman" w:hAnsi="Times New Roman" w:cs="Times New Roman"/>
          <w:sz w:val="24"/>
          <w:szCs w:val="24"/>
        </w:rPr>
        <w:t xml:space="preserve">докладні відомості </w:t>
      </w:r>
      <w:r w:rsidRPr="00D23E54">
        <w:rPr>
          <w:rFonts w:ascii="Times New Roman" w:eastAsia="Times New Roman" w:hAnsi="Times New Roman" w:cs="Times New Roman"/>
          <w:sz w:val="24"/>
          <w:szCs w:val="24"/>
        </w:rPr>
        <w:t xml:space="preserve">про фактичні зміни в усій інформації, зазначеній в </w:t>
      </w:r>
      <w:r w:rsidR="00FB35D7" w:rsidRPr="00D23E54">
        <w:rPr>
          <w:rFonts w:ascii="Times New Roman" w:eastAsia="Times New Roman" w:hAnsi="Times New Roman" w:cs="Times New Roman"/>
          <w:sz w:val="24"/>
          <w:szCs w:val="24"/>
        </w:rPr>
        <w:t>пункті</w:t>
      </w:r>
      <w:r w:rsidRPr="00D23E54">
        <w:rPr>
          <w:rFonts w:ascii="Times New Roman" w:eastAsia="Times New Roman" w:hAnsi="Times New Roman" w:cs="Times New Roman"/>
          <w:sz w:val="24"/>
          <w:szCs w:val="24"/>
        </w:rPr>
        <w:t xml:space="preserve"> 3.1.2 та в </w:t>
      </w:r>
      <w:r w:rsidR="00FB35D7" w:rsidRPr="00D23E54">
        <w:rPr>
          <w:rFonts w:ascii="Times New Roman" w:eastAsia="Times New Roman" w:hAnsi="Times New Roman" w:cs="Times New Roman"/>
          <w:sz w:val="24"/>
          <w:szCs w:val="24"/>
        </w:rPr>
        <w:t xml:space="preserve">пунктах </w:t>
      </w:r>
      <w:r w:rsidRPr="00D23E54">
        <w:rPr>
          <w:rFonts w:ascii="Times New Roman" w:eastAsia="Times New Roman" w:hAnsi="Times New Roman" w:cs="Times New Roman"/>
          <w:sz w:val="24"/>
          <w:szCs w:val="24"/>
        </w:rPr>
        <w:t>3.3(1)</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3.3(5) </w:t>
      </w:r>
      <w:r w:rsidR="00FB35D7" w:rsidRPr="00D23E54">
        <w:rPr>
          <w:rFonts w:ascii="Times New Roman" w:eastAsia="Times New Roman" w:hAnsi="Times New Roman" w:cs="Times New Roman"/>
          <w:sz w:val="24"/>
          <w:szCs w:val="24"/>
        </w:rPr>
        <w:t xml:space="preserve">своєчасно, </w:t>
      </w:r>
      <w:r w:rsidRPr="00D23E54">
        <w:rPr>
          <w:rFonts w:ascii="Times New Roman" w:eastAsia="Times New Roman" w:hAnsi="Times New Roman" w:cs="Times New Roman"/>
          <w:sz w:val="24"/>
          <w:szCs w:val="24"/>
        </w:rPr>
        <w:t xml:space="preserve">щойно вона </w:t>
      </w:r>
      <w:r w:rsidR="00FB35D7" w:rsidRPr="00D23E54">
        <w:rPr>
          <w:rFonts w:ascii="Times New Roman" w:eastAsia="Times New Roman" w:hAnsi="Times New Roman" w:cs="Times New Roman"/>
          <w:sz w:val="24"/>
          <w:szCs w:val="24"/>
        </w:rPr>
        <w:t xml:space="preserve">стане </w:t>
      </w:r>
      <w:r w:rsidRPr="00D23E54">
        <w:rPr>
          <w:rFonts w:ascii="Times New Roman" w:eastAsia="Times New Roman" w:hAnsi="Times New Roman" w:cs="Times New Roman"/>
          <w:sz w:val="24"/>
          <w:szCs w:val="24"/>
        </w:rPr>
        <w:t>їм доступною.</w:t>
      </w:r>
    </w:p>
    <w:p w14:paraId="1BD69DFE" w14:textId="5AAE7F76" w:rsidR="001B5527" w:rsidRPr="00D23E54" w:rsidRDefault="001B5527" w:rsidP="008B663E">
      <w:pPr>
        <w:keepNext/>
        <w:shd w:val="clear" w:color="auto" w:fill="FFFFFF"/>
        <w:spacing w:before="120" w:line="276" w:lineRule="auto"/>
        <w:ind w:left="706" w:hanging="706"/>
        <w:jc w:val="both"/>
        <w:rPr>
          <w:rFonts w:ascii="Times New Roman" w:eastAsia="Times New Roman" w:hAnsi="Times New Roman" w:cs="Times New Roman"/>
          <w:b/>
          <w:bCs/>
          <w:spacing w:val="20"/>
          <w:sz w:val="24"/>
          <w:szCs w:val="24"/>
        </w:rPr>
      </w:pPr>
      <w:r w:rsidRPr="00D23E54">
        <w:rPr>
          <w:rFonts w:ascii="Times New Roman" w:eastAsia="Times New Roman" w:hAnsi="Times New Roman" w:cs="Times New Roman"/>
          <w:b/>
          <w:bCs/>
          <w:spacing w:val="20"/>
          <w:sz w:val="24"/>
          <w:szCs w:val="24"/>
        </w:rPr>
        <w:lastRenderedPageBreak/>
        <w:t>3.1.2.</w:t>
      </w:r>
      <w:r w:rsidR="00904623" w:rsidRPr="00D23E54">
        <w:rPr>
          <w:rFonts w:ascii="Times New Roman" w:eastAsia="Times New Roman" w:hAnsi="Times New Roman" w:cs="Times New Roman"/>
          <w:b/>
          <w:bCs/>
          <w:spacing w:val="20"/>
          <w:sz w:val="24"/>
          <w:szCs w:val="24"/>
        </w:rPr>
        <w:tab/>
      </w:r>
      <w:r w:rsidRPr="00D23E54">
        <w:rPr>
          <w:rFonts w:ascii="Times New Roman" w:eastAsia="Times New Roman" w:hAnsi="Times New Roman" w:cs="Times New Roman"/>
          <w:b/>
          <w:bCs/>
          <w:spacing w:val="20"/>
          <w:sz w:val="24"/>
          <w:szCs w:val="24"/>
        </w:rPr>
        <w:t>Зміст оприлюднюваної інформації</w:t>
      </w:r>
    </w:p>
    <w:p w14:paraId="1377EB06" w14:textId="3DACE13A" w:rsidR="001B5527" w:rsidRPr="00D23E54" w:rsidRDefault="008B09FA"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5527" w:rsidRPr="00D23E54">
        <w:rPr>
          <w:rFonts w:ascii="Times New Roman" w:eastAsia="Times New Roman" w:hAnsi="Times New Roman" w:cs="Times New Roman"/>
          <w:sz w:val="24"/>
          <w:szCs w:val="24"/>
        </w:rPr>
        <w:t>Оператори систем передачі мають оприлюднювати щонайменше таку інформацію про свої системи та послуги:</w:t>
      </w:r>
    </w:p>
    <w:p w14:paraId="1B6D2B74" w14:textId="32A66B95"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докладний та вичерпний опис різних пропонованих послуг та плату за них;</w:t>
      </w:r>
    </w:p>
    <w:p w14:paraId="265A7865" w14:textId="24A12B2B"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різні типи договорів транспортування, доступні для цих послуг;</w:t>
      </w:r>
    </w:p>
    <w:p w14:paraId="08AD959A" w14:textId="7560A212"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 xml:space="preserve">мережевий кодекс та/або стандартні умови, що </w:t>
      </w:r>
      <w:r w:rsidR="00E33AD6" w:rsidRPr="00D23E54">
        <w:rPr>
          <w:rFonts w:ascii="Times New Roman" w:eastAsia="Times New Roman" w:hAnsi="Times New Roman" w:cs="Times New Roman"/>
          <w:sz w:val="24"/>
          <w:szCs w:val="24"/>
        </w:rPr>
        <w:t xml:space="preserve">окреслюють </w:t>
      </w:r>
      <w:r w:rsidRPr="00D23E54">
        <w:rPr>
          <w:rFonts w:ascii="Times New Roman" w:eastAsia="Times New Roman" w:hAnsi="Times New Roman" w:cs="Times New Roman"/>
          <w:sz w:val="24"/>
          <w:szCs w:val="24"/>
        </w:rPr>
        <w:t>права та обов’язки всіх користувачів мережі, в тому числі:</w:t>
      </w:r>
    </w:p>
    <w:p w14:paraId="6AEB3224" w14:textId="0421E537" w:rsidR="001B5527" w:rsidRPr="00D23E54" w:rsidRDefault="001B5527" w:rsidP="00D23E54">
      <w:pPr>
        <w:shd w:val="clear" w:color="auto" w:fill="FFFFFF"/>
        <w:spacing w:line="276" w:lineRule="auto"/>
        <w:ind w:left="1418"/>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 гармонізовані договори транспортування та інші відповідні документи;</w:t>
      </w:r>
    </w:p>
    <w:p w14:paraId="10D14979" w14:textId="4CBCB270" w:rsidR="001B5527" w:rsidRPr="00D23E54" w:rsidRDefault="001B5527" w:rsidP="00D23E54">
      <w:pPr>
        <w:shd w:val="clear" w:color="auto" w:fill="FFFFFF"/>
        <w:spacing w:line="276" w:lineRule="auto"/>
        <w:ind w:left="1418"/>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2. якщо </w:t>
      </w:r>
      <w:r w:rsidR="00E33AD6" w:rsidRPr="00D23E54">
        <w:rPr>
          <w:rFonts w:ascii="Times New Roman" w:eastAsia="Times New Roman" w:hAnsi="Times New Roman" w:cs="Times New Roman"/>
          <w:sz w:val="24"/>
          <w:szCs w:val="24"/>
        </w:rPr>
        <w:t xml:space="preserve">це </w:t>
      </w:r>
      <w:r w:rsidR="00EC315E" w:rsidRPr="00D23E54">
        <w:rPr>
          <w:rFonts w:ascii="Times New Roman" w:eastAsia="Times New Roman" w:hAnsi="Times New Roman" w:cs="Times New Roman"/>
          <w:sz w:val="24"/>
          <w:szCs w:val="24"/>
        </w:rPr>
        <w:t>актуально</w:t>
      </w:r>
      <w:r w:rsidR="00E33AD6" w:rsidRPr="00D23E54">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для доступу до системи, для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 xml:space="preserve">точок відповідно до визначення, наведеного в </w:t>
      </w:r>
      <w:r w:rsidR="00790AAB" w:rsidRPr="00D23E54">
        <w:rPr>
          <w:rFonts w:ascii="Times New Roman" w:eastAsia="Times New Roman" w:hAnsi="Times New Roman" w:cs="Times New Roman"/>
          <w:sz w:val="24"/>
          <w:szCs w:val="24"/>
        </w:rPr>
        <w:t xml:space="preserve">пункті </w:t>
      </w:r>
      <w:r w:rsidRPr="00D23E54">
        <w:rPr>
          <w:rFonts w:ascii="Times New Roman" w:eastAsia="Times New Roman" w:hAnsi="Times New Roman" w:cs="Times New Roman"/>
          <w:sz w:val="24"/>
          <w:szCs w:val="24"/>
        </w:rPr>
        <w:t xml:space="preserve">3.2 цього Додатка, специфікацію </w:t>
      </w:r>
      <w:r w:rsidR="00EC315E"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 xml:space="preserve">параметрів якості газу, у тому числі принаймні вищу теплотворну здатність та </w:t>
      </w:r>
      <w:r w:rsidR="00EC315E" w:rsidRPr="00D23E54">
        <w:rPr>
          <w:rFonts w:ascii="Times New Roman" w:eastAsia="Times New Roman" w:hAnsi="Times New Roman" w:cs="Times New Roman"/>
          <w:sz w:val="24"/>
          <w:szCs w:val="24"/>
        </w:rPr>
        <w:t xml:space="preserve">індекс </w:t>
      </w:r>
      <w:r w:rsidRPr="00D23E54">
        <w:rPr>
          <w:rFonts w:ascii="Times New Roman" w:eastAsia="Times New Roman" w:hAnsi="Times New Roman" w:cs="Times New Roman"/>
          <w:sz w:val="24"/>
          <w:szCs w:val="24"/>
        </w:rPr>
        <w:t xml:space="preserve">Воббе, а також зобов’язання або </w:t>
      </w:r>
      <w:r w:rsidR="00EC315E" w:rsidRPr="00D23E54">
        <w:rPr>
          <w:rFonts w:ascii="Times New Roman" w:eastAsia="Times New Roman" w:hAnsi="Times New Roman" w:cs="Times New Roman"/>
          <w:sz w:val="24"/>
          <w:szCs w:val="24"/>
        </w:rPr>
        <w:t xml:space="preserve">вартість </w:t>
      </w:r>
      <w:r w:rsidRPr="00D23E54">
        <w:rPr>
          <w:rFonts w:ascii="Times New Roman" w:eastAsia="Times New Roman" w:hAnsi="Times New Roman" w:cs="Times New Roman"/>
          <w:sz w:val="24"/>
          <w:szCs w:val="24"/>
        </w:rPr>
        <w:t>перетворення для користувачів мережі у випадку, якщо газ</w:t>
      </w:r>
      <w:r w:rsidR="00EC315E" w:rsidRPr="00D23E54">
        <w:rPr>
          <w:rFonts w:ascii="Times New Roman" w:eastAsia="Times New Roman" w:hAnsi="Times New Roman" w:cs="Times New Roman"/>
          <w:sz w:val="24"/>
          <w:szCs w:val="24"/>
        </w:rPr>
        <w:t xml:space="preserve"> знаходиться поза межами цих специфікацій</w:t>
      </w:r>
      <w:r w:rsidRPr="00D23E54">
        <w:rPr>
          <w:rFonts w:ascii="Times New Roman" w:eastAsia="Times New Roman" w:hAnsi="Times New Roman" w:cs="Times New Roman"/>
          <w:sz w:val="24"/>
          <w:szCs w:val="24"/>
        </w:rPr>
        <w:t>;</w:t>
      </w:r>
    </w:p>
    <w:p w14:paraId="3AEEDA6A" w14:textId="3B290A32" w:rsidR="001B5527" w:rsidRPr="00D23E54" w:rsidRDefault="001B5527" w:rsidP="00D23E54">
      <w:pPr>
        <w:shd w:val="clear" w:color="auto" w:fill="FFFFFF"/>
        <w:spacing w:line="276" w:lineRule="auto"/>
        <w:ind w:left="1418"/>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3. якщо </w:t>
      </w:r>
      <w:r w:rsidR="00EC315E" w:rsidRPr="00D23E54">
        <w:rPr>
          <w:rFonts w:ascii="Times New Roman" w:eastAsia="Times New Roman" w:hAnsi="Times New Roman" w:cs="Times New Roman"/>
          <w:sz w:val="24"/>
          <w:szCs w:val="24"/>
        </w:rPr>
        <w:t xml:space="preserve">це актуально </w:t>
      </w:r>
      <w:r w:rsidRPr="00D23E54">
        <w:rPr>
          <w:rFonts w:ascii="Times New Roman" w:eastAsia="Times New Roman" w:hAnsi="Times New Roman" w:cs="Times New Roman"/>
          <w:sz w:val="24"/>
          <w:szCs w:val="24"/>
        </w:rPr>
        <w:t xml:space="preserve">для доступу до системи, інформацію про вимоги до тиску для всіх </w:t>
      </w:r>
      <w:r w:rsidR="00EC315E"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точок;</w:t>
      </w:r>
    </w:p>
    <w:p w14:paraId="79B44C19" w14:textId="74B4049E" w:rsidR="001B5527" w:rsidRPr="00D23E54" w:rsidRDefault="001B5527" w:rsidP="00D23E54">
      <w:pPr>
        <w:shd w:val="clear" w:color="auto" w:fill="FFFFFF"/>
        <w:spacing w:line="276" w:lineRule="auto"/>
        <w:ind w:left="1418"/>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 xml:space="preserve">4. процедуру у випадку переривання переривчастої потужності, у тому числі, де це </w:t>
      </w:r>
      <w:r w:rsidR="001F6AC7" w:rsidRPr="00D23E54">
        <w:rPr>
          <w:rFonts w:ascii="Times New Roman" w:eastAsia="Times New Roman" w:hAnsi="Times New Roman" w:cs="Times New Roman"/>
          <w:sz w:val="24"/>
          <w:szCs w:val="24"/>
        </w:rPr>
        <w:t>застосовне</w:t>
      </w:r>
      <w:r w:rsidRPr="00D23E54">
        <w:rPr>
          <w:rFonts w:ascii="Times New Roman" w:eastAsia="Times New Roman" w:hAnsi="Times New Roman" w:cs="Times New Roman"/>
          <w:sz w:val="24"/>
          <w:szCs w:val="24"/>
        </w:rPr>
        <w:t xml:space="preserve">, </w:t>
      </w:r>
      <w:r w:rsidR="001F6AC7" w:rsidRPr="00D23E54">
        <w:rPr>
          <w:rFonts w:ascii="Times New Roman" w:eastAsia="Times New Roman" w:hAnsi="Times New Roman" w:cs="Times New Roman"/>
          <w:sz w:val="24"/>
          <w:szCs w:val="24"/>
        </w:rPr>
        <w:t>розклад часу</w:t>
      </w:r>
      <w:r w:rsidRPr="00D23E54">
        <w:rPr>
          <w:rFonts w:ascii="Times New Roman" w:eastAsia="Times New Roman" w:hAnsi="Times New Roman" w:cs="Times New Roman"/>
          <w:sz w:val="24"/>
          <w:szCs w:val="24"/>
        </w:rPr>
        <w:t xml:space="preserve">, </w:t>
      </w:r>
      <w:r w:rsidR="00EC315E" w:rsidRPr="00D23E54">
        <w:rPr>
          <w:rFonts w:ascii="Times New Roman" w:eastAsia="Times New Roman" w:hAnsi="Times New Roman" w:cs="Times New Roman"/>
          <w:sz w:val="24"/>
          <w:szCs w:val="24"/>
        </w:rPr>
        <w:t xml:space="preserve">ступінь </w:t>
      </w:r>
      <w:r w:rsidRPr="00D23E54">
        <w:rPr>
          <w:rFonts w:ascii="Times New Roman" w:eastAsia="Times New Roman" w:hAnsi="Times New Roman" w:cs="Times New Roman"/>
          <w:sz w:val="24"/>
          <w:szCs w:val="24"/>
        </w:rPr>
        <w:t xml:space="preserve">та </w:t>
      </w:r>
      <w:r w:rsidR="00EC315E" w:rsidRPr="00D23E54">
        <w:rPr>
          <w:rFonts w:ascii="Times New Roman" w:eastAsia="Times New Roman" w:hAnsi="Times New Roman" w:cs="Times New Roman"/>
          <w:sz w:val="24"/>
          <w:szCs w:val="24"/>
        </w:rPr>
        <w:t xml:space="preserve">ранжування </w:t>
      </w:r>
      <w:r w:rsidRPr="00D23E54">
        <w:rPr>
          <w:rFonts w:ascii="Times New Roman" w:eastAsia="Times New Roman" w:hAnsi="Times New Roman" w:cs="Times New Roman"/>
          <w:sz w:val="24"/>
          <w:szCs w:val="24"/>
        </w:rPr>
        <w:t xml:space="preserve">окремих переривань (наприклад, </w:t>
      </w:r>
      <w:r w:rsidR="0021267F" w:rsidRPr="00D23E54">
        <w:rPr>
          <w:rFonts w:ascii="Times New Roman" w:eastAsia="Times New Roman" w:hAnsi="Times New Roman" w:cs="Times New Roman"/>
          <w:sz w:val="24"/>
          <w:szCs w:val="24"/>
        </w:rPr>
        <w:t>на пропорційній основі</w:t>
      </w:r>
      <w:r w:rsidRPr="00D23E54">
        <w:rPr>
          <w:rFonts w:ascii="Times New Roman" w:eastAsia="Times New Roman" w:hAnsi="Times New Roman" w:cs="Times New Roman"/>
          <w:sz w:val="24"/>
          <w:szCs w:val="24"/>
        </w:rPr>
        <w:t xml:space="preserve"> або в порядку «першим прийшов — останньому перервали»);</w:t>
      </w:r>
    </w:p>
    <w:p w14:paraId="4978252F" w14:textId="5D84E2A1"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гармонізовані процедури, що застосовуються при використанні системи передачі, в тому числі визначення ключових термінів;</w:t>
      </w:r>
    </w:p>
    <w:p w14:paraId="614136B0" w14:textId="6A5F2612"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(e)</w:t>
      </w:r>
      <w:r w:rsidRPr="00D23E54">
        <w:rPr>
          <w:rFonts w:ascii="Times New Roman" w:eastAsia="Times New Roman" w:hAnsi="Times New Roman" w:cs="Times New Roman"/>
          <w:sz w:val="24"/>
          <w:szCs w:val="24"/>
        </w:rPr>
        <w:tab/>
        <w:t>положення про розподіл потужності, управління перевантаженням</w:t>
      </w:r>
      <w:r w:rsidR="00C64206"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а також процедури протидії надлишковому </w:t>
      </w:r>
      <w:r w:rsidR="00E25498" w:rsidRPr="00D23E54">
        <w:rPr>
          <w:rFonts w:ascii="Times New Roman" w:eastAsia="Times New Roman" w:hAnsi="Times New Roman" w:cs="Times New Roman"/>
          <w:sz w:val="24"/>
          <w:szCs w:val="24"/>
        </w:rPr>
        <w:t xml:space="preserve">запасанню </w:t>
      </w:r>
      <w:r w:rsidRPr="00D23E54">
        <w:rPr>
          <w:rFonts w:ascii="Times New Roman" w:eastAsia="Times New Roman" w:hAnsi="Times New Roman" w:cs="Times New Roman"/>
          <w:sz w:val="24"/>
          <w:szCs w:val="24"/>
        </w:rPr>
        <w:t>та повторного використання;</w:t>
      </w:r>
    </w:p>
    <w:p w14:paraId="1A6CAB5E" w14:textId="40481A75"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(f)</w:t>
      </w:r>
      <w:r w:rsidRPr="00D23E54">
        <w:rPr>
          <w:rFonts w:ascii="Times New Roman" w:eastAsia="Times New Roman" w:hAnsi="Times New Roman" w:cs="Times New Roman"/>
          <w:sz w:val="24"/>
          <w:szCs w:val="24"/>
        </w:rPr>
        <w:tab/>
        <w:t>правила, що застосовуються для торгівлі потужністю на вторинному ринку у відносинах з оператором системи передачі;</w:t>
      </w:r>
    </w:p>
    <w:p w14:paraId="7D01EB63" w14:textId="12E2759B"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(g)</w:t>
      </w:r>
      <w:r w:rsidRPr="00D23E54">
        <w:rPr>
          <w:rFonts w:ascii="Times New Roman" w:eastAsia="Times New Roman" w:hAnsi="Times New Roman" w:cs="Times New Roman"/>
          <w:sz w:val="24"/>
          <w:szCs w:val="24"/>
        </w:rPr>
        <w:tab/>
        <w:t>правила балансування та методику розрахунку плати за небаланс;</w:t>
      </w:r>
    </w:p>
    <w:p w14:paraId="7BFD240D" w14:textId="6609A818"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(h)</w:t>
      </w:r>
      <w:r w:rsidRPr="00D23E54">
        <w:rPr>
          <w:rFonts w:ascii="Times New Roman" w:eastAsia="Times New Roman" w:hAnsi="Times New Roman" w:cs="Times New Roman"/>
          <w:sz w:val="24"/>
          <w:szCs w:val="24"/>
        </w:rPr>
        <w:tab/>
        <w:t>якщо це</w:t>
      </w:r>
      <w:r w:rsidR="001F6AC7" w:rsidRPr="00D23E54">
        <w:rPr>
          <w:rFonts w:ascii="Times New Roman" w:eastAsia="Times New Roman" w:hAnsi="Times New Roman" w:cs="Times New Roman"/>
          <w:sz w:val="24"/>
          <w:szCs w:val="24"/>
        </w:rPr>
        <w:t xml:space="preserve"> застосовне</w:t>
      </w:r>
      <w:r w:rsidRPr="00D23E54">
        <w:rPr>
          <w:rFonts w:ascii="Times New Roman" w:eastAsia="Times New Roman" w:hAnsi="Times New Roman" w:cs="Times New Roman"/>
          <w:sz w:val="24"/>
          <w:szCs w:val="24"/>
        </w:rPr>
        <w:t xml:space="preserve">, рівні гнучкості та допустимих відхилень, включені в </w:t>
      </w:r>
      <w:r w:rsidR="001F6AC7" w:rsidRPr="00D23E54">
        <w:rPr>
          <w:rFonts w:ascii="Times New Roman" w:eastAsia="Times New Roman" w:hAnsi="Times New Roman" w:cs="Times New Roman"/>
          <w:sz w:val="24"/>
          <w:szCs w:val="24"/>
        </w:rPr>
        <w:t xml:space="preserve">послуги транспортування </w:t>
      </w:r>
      <w:r w:rsidRPr="00D23E54">
        <w:rPr>
          <w:rFonts w:ascii="Times New Roman" w:eastAsia="Times New Roman" w:hAnsi="Times New Roman" w:cs="Times New Roman"/>
          <w:sz w:val="24"/>
          <w:szCs w:val="24"/>
        </w:rPr>
        <w:t>та інші послуги без окремої плати, а також будь-яка гнучкість, що пропонується додатково до цього, та відповідна плата;</w:t>
      </w:r>
    </w:p>
    <w:p w14:paraId="410AA1FB" w14:textId="78230BED"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(i)</w:t>
      </w:r>
      <w:r w:rsidRPr="00D23E54">
        <w:rPr>
          <w:rFonts w:ascii="Times New Roman" w:eastAsia="Times New Roman" w:hAnsi="Times New Roman" w:cs="Times New Roman"/>
          <w:sz w:val="24"/>
          <w:szCs w:val="24"/>
        </w:rPr>
        <w:tab/>
        <w:t xml:space="preserve">докладний опис газової системи оператора системи передачі та його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точок взаємоз’єднання відповідно до визначення, наведеного в</w:t>
      </w:r>
      <w:r w:rsidR="002C11F3" w:rsidRPr="00D23E54">
        <w:rPr>
          <w:rFonts w:ascii="Times New Roman" w:eastAsia="Times New Roman" w:hAnsi="Times New Roman" w:cs="Times New Roman"/>
          <w:sz w:val="24"/>
          <w:szCs w:val="24"/>
        </w:rPr>
        <w:t xml:space="preserve"> пункті</w:t>
      </w:r>
      <w:r w:rsidRPr="00D23E54">
        <w:rPr>
          <w:rFonts w:ascii="Times New Roman" w:eastAsia="Times New Roman" w:hAnsi="Times New Roman" w:cs="Times New Roman"/>
          <w:sz w:val="24"/>
          <w:szCs w:val="24"/>
        </w:rPr>
        <w:t> 3.2 цього Додатка, а також найменування операторів взаємоз’єднаних систем або установок</w:t>
      </w:r>
      <w:r w:rsidR="002C11F3" w:rsidRPr="00D23E54">
        <w:rPr>
          <w:rFonts w:ascii="Times New Roman" w:eastAsia="Times New Roman" w:hAnsi="Times New Roman" w:cs="Times New Roman"/>
          <w:sz w:val="24"/>
          <w:szCs w:val="24"/>
        </w:rPr>
        <w:t xml:space="preserve"> (об’єктів)</w:t>
      </w:r>
      <w:r w:rsidRPr="00D23E54">
        <w:rPr>
          <w:rFonts w:ascii="Times New Roman" w:eastAsia="Times New Roman" w:hAnsi="Times New Roman" w:cs="Times New Roman"/>
          <w:sz w:val="24"/>
          <w:szCs w:val="24"/>
        </w:rPr>
        <w:t>;</w:t>
      </w:r>
    </w:p>
    <w:p w14:paraId="01C40D0E" w14:textId="738D8D56"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(j)</w:t>
      </w:r>
      <w:r w:rsidRPr="00D23E54">
        <w:rPr>
          <w:rFonts w:ascii="Times New Roman" w:eastAsia="Times New Roman" w:hAnsi="Times New Roman" w:cs="Times New Roman"/>
          <w:sz w:val="24"/>
          <w:szCs w:val="24"/>
        </w:rPr>
        <w:tab/>
        <w:t xml:space="preserve">правила, що </w:t>
      </w:r>
      <w:r w:rsidR="005B033B" w:rsidRPr="00D23E54">
        <w:rPr>
          <w:rFonts w:ascii="Times New Roman" w:eastAsia="Times New Roman" w:hAnsi="Times New Roman" w:cs="Times New Roman"/>
          <w:sz w:val="24"/>
          <w:szCs w:val="24"/>
        </w:rPr>
        <w:t xml:space="preserve">є </w:t>
      </w:r>
      <w:r w:rsidRPr="00D23E54">
        <w:rPr>
          <w:rFonts w:ascii="Times New Roman" w:eastAsia="Times New Roman" w:hAnsi="Times New Roman" w:cs="Times New Roman"/>
          <w:sz w:val="24"/>
          <w:szCs w:val="24"/>
        </w:rPr>
        <w:t>застосов</w:t>
      </w:r>
      <w:r w:rsidR="005B033B" w:rsidRPr="00D23E54">
        <w:rPr>
          <w:rFonts w:ascii="Times New Roman" w:eastAsia="Times New Roman" w:hAnsi="Times New Roman" w:cs="Times New Roman"/>
          <w:sz w:val="24"/>
          <w:szCs w:val="24"/>
        </w:rPr>
        <w:t>ними</w:t>
      </w:r>
      <w:r w:rsidRPr="00D23E54">
        <w:rPr>
          <w:rFonts w:ascii="Times New Roman" w:eastAsia="Times New Roman" w:hAnsi="Times New Roman" w:cs="Times New Roman"/>
          <w:sz w:val="24"/>
          <w:szCs w:val="24"/>
        </w:rPr>
        <w:t xml:space="preserve"> для приєднання до системи, яка експлуатується оператором системи передачі;</w:t>
      </w:r>
    </w:p>
    <w:p w14:paraId="76E704C0" w14:textId="3A31CAA0"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(k)</w:t>
      </w:r>
      <w:r w:rsidRPr="00D23E54">
        <w:rPr>
          <w:rFonts w:ascii="Times New Roman" w:eastAsia="Times New Roman" w:hAnsi="Times New Roman" w:cs="Times New Roman"/>
          <w:sz w:val="24"/>
          <w:szCs w:val="24"/>
        </w:rPr>
        <w:tab/>
        <w:t xml:space="preserve">інформацію про механізми </w:t>
      </w:r>
      <w:r w:rsidR="00D87916" w:rsidRPr="00D23E54">
        <w:rPr>
          <w:rFonts w:ascii="Times New Roman" w:eastAsia="Times New Roman" w:hAnsi="Times New Roman" w:cs="Times New Roman"/>
          <w:sz w:val="24"/>
          <w:szCs w:val="24"/>
        </w:rPr>
        <w:t xml:space="preserve">для </w:t>
      </w:r>
      <w:r w:rsidR="009B3F11" w:rsidRPr="00D23E54">
        <w:rPr>
          <w:rFonts w:ascii="Times New Roman" w:eastAsia="Times New Roman" w:hAnsi="Times New Roman" w:cs="Times New Roman"/>
          <w:sz w:val="24"/>
          <w:szCs w:val="24"/>
        </w:rPr>
        <w:t xml:space="preserve">надзвичайних </w:t>
      </w:r>
      <w:r w:rsidRPr="00D23E54">
        <w:rPr>
          <w:rFonts w:ascii="Times New Roman" w:eastAsia="Times New Roman" w:hAnsi="Times New Roman" w:cs="Times New Roman"/>
          <w:sz w:val="24"/>
          <w:szCs w:val="24"/>
        </w:rPr>
        <w:t>ситуацій, тією мірою, якою це є відповідальністю оператора системи передачі, такі як заходи, що можуть призвести до відключення груп споживачів, та інші загальні правила відповідальності, які застосовуються до оператора системи передачі;</w:t>
      </w:r>
    </w:p>
    <w:p w14:paraId="0EBBFC61" w14:textId="3E3819BD"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w:t>
      </w:r>
      <w:r w:rsidRPr="00D23E54">
        <w:rPr>
          <w:rFonts w:ascii="Times New Roman" w:eastAsia="Times New Roman" w:hAnsi="Times New Roman" w:cs="Times New Roman"/>
          <w:sz w:val="24"/>
          <w:szCs w:val="24"/>
        </w:rPr>
        <w:tab/>
        <w:t xml:space="preserve">процедури, узгоджені операторами систем передачі в точках взаємоз’єднання, що є </w:t>
      </w:r>
      <w:r w:rsidR="00D87916" w:rsidRPr="00D23E54">
        <w:rPr>
          <w:rFonts w:ascii="Times New Roman" w:eastAsia="Times New Roman" w:hAnsi="Times New Roman" w:cs="Times New Roman"/>
          <w:sz w:val="24"/>
          <w:szCs w:val="24"/>
        </w:rPr>
        <w:t xml:space="preserve">актуальними </w:t>
      </w:r>
      <w:r w:rsidRPr="00D23E54">
        <w:rPr>
          <w:rFonts w:ascii="Times New Roman" w:eastAsia="Times New Roman" w:hAnsi="Times New Roman" w:cs="Times New Roman"/>
          <w:sz w:val="24"/>
          <w:szCs w:val="24"/>
        </w:rPr>
        <w:t xml:space="preserve">для доступу користувачів мережі до відповідних систем передачі, пов’язані з операційною сумісністю мережі, узгоджені процедури номінації та процедури матчингу, а також інші узгоджені процедури, які встановлюють положення </w:t>
      </w:r>
      <w:r w:rsidR="00B11C95" w:rsidRPr="00D23E54">
        <w:rPr>
          <w:rFonts w:ascii="Times New Roman" w:eastAsia="Times New Roman" w:hAnsi="Times New Roman" w:cs="Times New Roman"/>
          <w:sz w:val="24"/>
          <w:szCs w:val="24"/>
        </w:rPr>
        <w:t xml:space="preserve">стосовно </w:t>
      </w:r>
      <w:r w:rsidRPr="00D23E54">
        <w:rPr>
          <w:rFonts w:ascii="Times New Roman" w:eastAsia="Times New Roman" w:hAnsi="Times New Roman" w:cs="Times New Roman"/>
          <w:sz w:val="24"/>
          <w:szCs w:val="24"/>
        </w:rPr>
        <w:t xml:space="preserve">розподілу потоків газу та балансування, </w:t>
      </w:r>
      <w:r w:rsidR="009A065D" w:rsidRPr="00D23E54">
        <w:rPr>
          <w:rFonts w:ascii="Times New Roman" w:eastAsia="Times New Roman" w:hAnsi="Times New Roman" w:cs="Times New Roman"/>
          <w:sz w:val="24"/>
          <w:szCs w:val="24"/>
        </w:rPr>
        <w:t>включно з методами</w:t>
      </w:r>
      <w:r w:rsidRPr="00D23E54">
        <w:rPr>
          <w:rFonts w:ascii="Times New Roman" w:eastAsia="Times New Roman" w:hAnsi="Times New Roman" w:cs="Times New Roman"/>
          <w:sz w:val="24"/>
          <w:szCs w:val="24"/>
        </w:rPr>
        <w:t>, що використовуються;</w:t>
      </w:r>
    </w:p>
    <w:p w14:paraId="5CFBCD44" w14:textId="005FE5B6"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(m)</w:t>
      </w:r>
      <w:r w:rsidRPr="00D23E54">
        <w:rPr>
          <w:rFonts w:ascii="Times New Roman" w:eastAsia="Times New Roman" w:hAnsi="Times New Roman" w:cs="Times New Roman"/>
          <w:sz w:val="24"/>
          <w:szCs w:val="24"/>
        </w:rPr>
        <w:tab/>
        <w:t xml:space="preserve">оператори систем передачі мають оприлюднювати докладний та всебічний опис методики та процесу, </w:t>
      </w:r>
      <w:r w:rsidR="009A065D" w:rsidRPr="00D23E54">
        <w:rPr>
          <w:rFonts w:ascii="Times New Roman" w:eastAsia="Times New Roman" w:hAnsi="Times New Roman" w:cs="Times New Roman"/>
          <w:sz w:val="24"/>
          <w:szCs w:val="24"/>
        </w:rPr>
        <w:t>включно з</w:t>
      </w:r>
      <w:r w:rsidRPr="00D23E54">
        <w:rPr>
          <w:rFonts w:ascii="Times New Roman" w:eastAsia="Times New Roman" w:hAnsi="Times New Roman" w:cs="Times New Roman"/>
          <w:sz w:val="24"/>
          <w:szCs w:val="24"/>
        </w:rPr>
        <w:t xml:space="preserve"> інформаці</w:t>
      </w:r>
      <w:r w:rsidR="009A065D" w:rsidRPr="00D23E54">
        <w:rPr>
          <w:rFonts w:ascii="Times New Roman" w:eastAsia="Times New Roman" w:hAnsi="Times New Roman" w:cs="Times New Roman"/>
          <w:sz w:val="24"/>
          <w:szCs w:val="24"/>
        </w:rPr>
        <w:t>є</w:t>
      </w:r>
      <w:r w:rsidRPr="00D23E54">
        <w:rPr>
          <w:rFonts w:ascii="Times New Roman" w:eastAsia="Times New Roman" w:hAnsi="Times New Roman" w:cs="Times New Roman"/>
          <w:sz w:val="24"/>
          <w:szCs w:val="24"/>
        </w:rPr>
        <w:t>ю про використані параметри та ключові припущення, що застосовуються для розрахунку технічної потужності.</w:t>
      </w:r>
    </w:p>
    <w:p w14:paraId="42FE7F92" w14:textId="79FC2D96" w:rsidR="001B5527" w:rsidRPr="00D23E54" w:rsidRDefault="001B5527" w:rsidP="00B479AE">
      <w:pPr>
        <w:shd w:val="clear" w:color="auto" w:fill="FFFFFF"/>
        <w:spacing w:before="120" w:line="276" w:lineRule="auto"/>
        <w:jc w:val="both"/>
        <w:rPr>
          <w:rFonts w:ascii="Times New Roman" w:eastAsia="Times New Roman" w:hAnsi="Times New Roman" w:cs="Times New Roman"/>
          <w:i/>
          <w:iCs/>
          <w:sz w:val="24"/>
          <w:szCs w:val="24"/>
        </w:rPr>
      </w:pPr>
      <w:r w:rsidRPr="00D23E54">
        <w:rPr>
          <w:rFonts w:ascii="Times New Roman" w:eastAsia="Times New Roman" w:hAnsi="Times New Roman" w:cs="Times New Roman"/>
          <w:i/>
          <w:iCs/>
          <w:sz w:val="24"/>
          <w:szCs w:val="24"/>
        </w:rPr>
        <w:t>3.2.</w:t>
      </w:r>
      <w:r w:rsidR="00904623" w:rsidRPr="00D23E54">
        <w:rPr>
          <w:rFonts w:ascii="Times New Roman" w:eastAsia="Times New Roman" w:hAnsi="Times New Roman" w:cs="Times New Roman"/>
          <w:i/>
          <w:iCs/>
          <w:sz w:val="24"/>
          <w:szCs w:val="24"/>
        </w:rPr>
        <w:tab/>
      </w:r>
      <w:r w:rsidRPr="00D23E54">
        <w:rPr>
          <w:rFonts w:ascii="Times New Roman" w:eastAsia="Times New Roman" w:hAnsi="Times New Roman" w:cs="Times New Roman"/>
          <w:b/>
          <w:bCs/>
          <w:i/>
          <w:iCs/>
          <w:sz w:val="24"/>
          <w:szCs w:val="24"/>
        </w:rPr>
        <w:t xml:space="preserve">Визначення всіх </w:t>
      </w:r>
      <w:r w:rsidR="00790AAB" w:rsidRPr="00D23E54">
        <w:rPr>
          <w:rFonts w:ascii="Times New Roman" w:eastAsia="Times New Roman" w:hAnsi="Times New Roman" w:cs="Times New Roman"/>
          <w:b/>
          <w:bCs/>
          <w:i/>
          <w:iCs/>
          <w:sz w:val="24"/>
          <w:szCs w:val="24"/>
        </w:rPr>
        <w:t xml:space="preserve">релевантних </w:t>
      </w:r>
      <w:r w:rsidRPr="00D23E54">
        <w:rPr>
          <w:rFonts w:ascii="Times New Roman" w:eastAsia="Times New Roman" w:hAnsi="Times New Roman" w:cs="Times New Roman"/>
          <w:b/>
          <w:bCs/>
          <w:i/>
          <w:iCs/>
          <w:sz w:val="24"/>
          <w:szCs w:val="24"/>
        </w:rPr>
        <w:t>точок для вимог щодо прозорості</w:t>
      </w:r>
    </w:p>
    <w:p w14:paraId="3870E406" w14:textId="5A6DD5B8" w:rsidR="001B5527" w:rsidRPr="00D23E54" w:rsidRDefault="001B5527" w:rsidP="00B479AE">
      <w:pPr>
        <w:shd w:val="clear" w:color="auto" w:fill="FFFFFF"/>
        <w:spacing w:before="120" w:line="276" w:lineRule="auto"/>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До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точок мають входити щонайменше:</w:t>
      </w:r>
    </w:p>
    <w:p w14:paraId="3CAECA92" w14:textId="42ACD03B" w:rsidR="001B5527" w:rsidRPr="00D23E54" w:rsidRDefault="0F5DA72C" w:rsidP="00D23E54">
      <w:pPr>
        <w:shd w:val="clear" w:color="auto" w:fill="FFFFFF" w:themeFill="background1"/>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001B5527" w:rsidRPr="00D23E54">
        <w:tab/>
      </w:r>
      <w:r w:rsidRPr="00D23E54">
        <w:rPr>
          <w:rFonts w:ascii="Times New Roman" w:eastAsia="Times New Roman" w:hAnsi="Times New Roman" w:cs="Times New Roman"/>
          <w:sz w:val="24"/>
          <w:szCs w:val="24"/>
        </w:rPr>
        <w:t xml:space="preserve">всі точки входу та виходу до та з мережі передачі, що експлуатується оператором системи передачі, за винятком точок виходу, приєднаних до єдиного кінцевого споживача, та за винятком точок входу, з’єднаних безпосередньо з установкою з видобутку (виробництва) єдиного виробника, </w:t>
      </w:r>
      <w:r w:rsidR="009A065D" w:rsidRPr="00D23E54">
        <w:rPr>
          <w:rFonts w:ascii="Times New Roman" w:eastAsia="Times New Roman" w:hAnsi="Times New Roman" w:cs="Times New Roman"/>
          <w:sz w:val="24"/>
          <w:szCs w:val="24"/>
        </w:rPr>
        <w:t xml:space="preserve">розташованого </w:t>
      </w:r>
      <w:r w:rsidRPr="00D23E54">
        <w:rPr>
          <w:rFonts w:ascii="Times New Roman" w:eastAsia="Times New Roman" w:hAnsi="Times New Roman" w:cs="Times New Roman"/>
          <w:sz w:val="24"/>
          <w:szCs w:val="24"/>
        </w:rPr>
        <w:t xml:space="preserve"> в межах ЄС;</w:t>
      </w:r>
    </w:p>
    <w:p w14:paraId="01E3F6A7" w14:textId="7ABD3FD9"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всі точки входу та виходу, що приєднують зони балансування операторів систем передачі;</w:t>
      </w:r>
    </w:p>
    <w:p w14:paraId="61AA0FE2" w14:textId="463030BA"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 xml:space="preserve">всі точки, що приєднують мережу оператора системи передачі до термінала </w:t>
      </w:r>
      <w:r w:rsidR="00796E39" w:rsidRPr="00D23E54">
        <w:rPr>
          <w:rFonts w:ascii="Times New Roman" w:eastAsia="Times New Roman" w:hAnsi="Times New Roman" w:cs="Times New Roman"/>
          <w:sz w:val="24"/>
          <w:szCs w:val="24"/>
        </w:rPr>
        <w:t>ЗПГ</w:t>
      </w:r>
      <w:r w:rsidRPr="00D23E54">
        <w:rPr>
          <w:rFonts w:ascii="Times New Roman" w:eastAsia="Times New Roman" w:hAnsi="Times New Roman" w:cs="Times New Roman"/>
          <w:sz w:val="24"/>
          <w:szCs w:val="24"/>
        </w:rPr>
        <w:t xml:space="preserve">, фізичних газових хабів, установок (об’єктів) зберігання та установок з видобутку (виробництва), якщо тільки ці установки з видобутку (виробництва) не </w:t>
      </w:r>
      <w:r w:rsidR="00946764" w:rsidRPr="00D23E54">
        <w:rPr>
          <w:rFonts w:ascii="Times New Roman" w:eastAsia="Times New Roman" w:hAnsi="Times New Roman" w:cs="Times New Roman"/>
          <w:sz w:val="24"/>
          <w:szCs w:val="24"/>
        </w:rPr>
        <w:t>підлягають винятку відповідно до підпункту</w:t>
      </w:r>
      <w:r w:rsidRPr="00D23E54">
        <w:rPr>
          <w:rFonts w:ascii="Times New Roman" w:eastAsia="Times New Roman" w:hAnsi="Times New Roman" w:cs="Times New Roman"/>
          <w:sz w:val="24"/>
          <w:szCs w:val="24"/>
        </w:rPr>
        <w:t> (a);</w:t>
      </w:r>
    </w:p>
    <w:p w14:paraId="5BA93AA5" w14:textId="02CEBC64"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всі точки, що приєднують мережу певного оператора системи передачі до інфраструктури, необхідної для надання допоміжних послуг</w:t>
      </w:r>
      <w:r w:rsidR="00D317BE"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D317BE" w:rsidRPr="00D23E54">
        <w:rPr>
          <w:rFonts w:ascii="Times New Roman" w:eastAsia="Times New Roman" w:hAnsi="Times New Roman" w:cs="Times New Roman"/>
          <w:sz w:val="24"/>
          <w:szCs w:val="24"/>
        </w:rPr>
        <w:t xml:space="preserve">як це визначено </w:t>
      </w:r>
      <w:r w:rsidRPr="00D23E54">
        <w:rPr>
          <w:rFonts w:ascii="Times New Roman" w:eastAsia="Times New Roman" w:hAnsi="Times New Roman" w:cs="Times New Roman"/>
          <w:sz w:val="24"/>
          <w:szCs w:val="24"/>
        </w:rPr>
        <w:t>частин</w:t>
      </w:r>
      <w:r w:rsidR="00D317BE" w:rsidRPr="00D23E54">
        <w:rPr>
          <w:rFonts w:ascii="Times New Roman" w:eastAsia="Times New Roman" w:hAnsi="Times New Roman" w:cs="Times New Roman"/>
          <w:sz w:val="24"/>
          <w:szCs w:val="24"/>
        </w:rPr>
        <w:t>ою</w:t>
      </w:r>
      <w:r w:rsidRPr="00D23E54">
        <w:rPr>
          <w:rFonts w:ascii="Times New Roman" w:eastAsia="Times New Roman" w:hAnsi="Times New Roman" w:cs="Times New Roman"/>
          <w:sz w:val="24"/>
          <w:szCs w:val="24"/>
        </w:rPr>
        <w:t> 14 статті 2 Директиви 2009/73/ЄС.</w:t>
      </w:r>
    </w:p>
    <w:p w14:paraId="063BBEF6" w14:textId="46F35AEC" w:rsidR="001B5527" w:rsidRPr="00D23E54" w:rsidRDefault="0F5DA72C" w:rsidP="00196D69">
      <w:pPr>
        <w:shd w:val="clear" w:color="auto" w:fill="FFFFFF" w:themeFill="background1"/>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1B5527" w:rsidRPr="00D23E54">
        <w:tab/>
      </w:r>
      <w:r w:rsidRPr="00D23E54">
        <w:rPr>
          <w:rFonts w:ascii="Times New Roman" w:eastAsia="Times New Roman" w:hAnsi="Times New Roman" w:cs="Times New Roman"/>
          <w:sz w:val="24"/>
          <w:szCs w:val="24"/>
        </w:rPr>
        <w:t xml:space="preserve">Інформація </w:t>
      </w:r>
      <w:r w:rsidR="00357F67" w:rsidRPr="00D23E54">
        <w:rPr>
          <w:rFonts w:ascii="Times New Roman" w:eastAsia="Times New Roman" w:hAnsi="Times New Roman" w:cs="Times New Roman"/>
          <w:sz w:val="24"/>
          <w:szCs w:val="24"/>
        </w:rPr>
        <w:t xml:space="preserve">щодо </w:t>
      </w:r>
      <w:r w:rsidRPr="00D23E54">
        <w:rPr>
          <w:rFonts w:ascii="Times New Roman" w:eastAsia="Times New Roman" w:hAnsi="Times New Roman" w:cs="Times New Roman"/>
          <w:sz w:val="24"/>
          <w:szCs w:val="24"/>
        </w:rPr>
        <w:t xml:space="preserve">єдиних кінцевих споживачів та установок видобутку (виробництва), які виключені з визначення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точок, як описано в</w:t>
      </w:r>
      <w:r w:rsidR="00357F67" w:rsidRPr="00D23E54">
        <w:rPr>
          <w:rFonts w:ascii="Times New Roman" w:eastAsia="Times New Roman" w:hAnsi="Times New Roman" w:cs="Times New Roman"/>
          <w:sz w:val="24"/>
          <w:szCs w:val="24"/>
        </w:rPr>
        <w:t xml:space="preserve"> підпункті</w:t>
      </w:r>
      <w:r w:rsidRPr="00D23E54">
        <w:rPr>
          <w:rFonts w:ascii="Times New Roman" w:eastAsia="Times New Roman" w:hAnsi="Times New Roman" w:cs="Times New Roman"/>
          <w:sz w:val="24"/>
          <w:szCs w:val="24"/>
        </w:rPr>
        <w:t xml:space="preserve"> 3.2(1)(а), має оприлюднюватися в агрегованому вигляді щонайменше </w:t>
      </w:r>
      <w:r w:rsidR="0018764C" w:rsidRPr="00D23E54">
        <w:rPr>
          <w:rFonts w:ascii="Times New Roman" w:eastAsia="Times New Roman" w:hAnsi="Times New Roman" w:cs="Times New Roman"/>
          <w:sz w:val="24"/>
          <w:szCs w:val="24"/>
        </w:rPr>
        <w:t xml:space="preserve">по кожній зоні </w:t>
      </w:r>
      <w:r w:rsidRPr="00D23E54">
        <w:rPr>
          <w:rFonts w:ascii="Times New Roman" w:eastAsia="Times New Roman" w:hAnsi="Times New Roman" w:cs="Times New Roman"/>
          <w:sz w:val="24"/>
          <w:szCs w:val="24"/>
        </w:rPr>
        <w:t xml:space="preserve">балансування. Сукупність єдиних кінцевих споживачів та установок з видобутку (виробництва), виключених з визначення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lastRenderedPageBreak/>
        <w:t>точок, як описано в</w:t>
      </w:r>
      <w:r w:rsidR="00357F67" w:rsidRPr="00D23E54">
        <w:rPr>
          <w:rFonts w:ascii="Times New Roman" w:eastAsia="Times New Roman" w:hAnsi="Times New Roman" w:cs="Times New Roman"/>
          <w:sz w:val="24"/>
          <w:szCs w:val="24"/>
        </w:rPr>
        <w:t xml:space="preserve"> підпункті</w:t>
      </w:r>
      <w:r w:rsidRPr="00D23E54">
        <w:rPr>
          <w:rFonts w:ascii="Times New Roman" w:eastAsia="Times New Roman" w:hAnsi="Times New Roman" w:cs="Times New Roman"/>
          <w:sz w:val="24"/>
          <w:szCs w:val="24"/>
        </w:rPr>
        <w:t xml:space="preserve"> 3.2(1)(а), має </w:t>
      </w:r>
      <w:r w:rsidR="00DB44E3" w:rsidRPr="00D23E54">
        <w:rPr>
          <w:rFonts w:ascii="Times New Roman" w:eastAsia="Times New Roman" w:hAnsi="Times New Roman" w:cs="Times New Roman"/>
          <w:sz w:val="24"/>
          <w:szCs w:val="24"/>
        </w:rPr>
        <w:t xml:space="preserve">для цілей застосування цього Додатка </w:t>
      </w:r>
      <w:r w:rsidRPr="00D23E54">
        <w:rPr>
          <w:rFonts w:ascii="Times New Roman" w:eastAsia="Times New Roman" w:hAnsi="Times New Roman" w:cs="Times New Roman"/>
          <w:sz w:val="24"/>
          <w:szCs w:val="24"/>
        </w:rPr>
        <w:t xml:space="preserve">розглядатися як одна </w:t>
      </w:r>
      <w:r w:rsidR="00790AAB" w:rsidRPr="00D23E54">
        <w:rPr>
          <w:rFonts w:ascii="Times New Roman" w:eastAsia="Times New Roman" w:hAnsi="Times New Roman" w:cs="Times New Roman"/>
          <w:sz w:val="24"/>
          <w:szCs w:val="24"/>
        </w:rPr>
        <w:t xml:space="preserve">релевантна </w:t>
      </w:r>
      <w:r w:rsidRPr="00D23E54">
        <w:rPr>
          <w:rFonts w:ascii="Times New Roman" w:eastAsia="Times New Roman" w:hAnsi="Times New Roman" w:cs="Times New Roman"/>
          <w:sz w:val="24"/>
          <w:szCs w:val="24"/>
        </w:rPr>
        <w:t>точка.</w:t>
      </w:r>
    </w:p>
    <w:p w14:paraId="3D198FE0" w14:textId="19C5A6F4"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У тих випадках, де точки між двома або більше операторами систем передачі управляються виключно відповідними операторами систем передачі</w:t>
      </w:r>
      <w:r w:rsidR="00C551F6"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EE23D1" w:rsidRPr="00D23E54">
        <w:rPr>
          <w:rFonts w:ascii="Times New Roman" w:eastAsia="Times New Roman" w:hAnsi="Times New Roman" w:cs="Times New Roman"/>
          <w:sz w:val="24"/>
          <w:szCs w:val="24"/>
        </w:rPr>
        <w:t>за відсутності</w:t>
      </w:r>
      <w:r w:rsidRPr="00D23E54">
        <w:rPr>
          <w:rFonts w:ascii="Times New Roman" w:eastAsia="Times New Roman" w:hAnsi="Times New Roman" w:cs="Times New Roman"/>
          <w:sz w:val="24"/>
          <w:szCs w:val="24"/>
        </w:rPr>
        <w:t xml:space="preserve"> договірної або операційної участі користувачів системи</w:t>
      </w:r>
      <w:r w:rsidR="00C551F6" w:rsidRPr="00D23E54">
        <w:rPr>
          <w:rFonts w:ascii="Times New Roman" w:eastAsia="Times New Roman" w:hAnsi="Times New Roman" w:cs="Times New Roman"/>
          <w:sz w:val="24"/>
          <w:szCs w:val="24"/>
        </w:rPr>
        <w:t>,</w:t>
      </w:r>
      <w:r w:rsidR="00EE23D1" w:rsidRPr="00D23E54">
        <w:rPr>
          <w:rFonts w:ascii="Times New Roman" w:eastAsia="Times New Roman" w:hAnsi="Times New Roman" w:cs="Times New Roman"/>
          <w:sz w:val="24"/>
          <w:szCs w:val="24"/>
        </w:rPr>
        <w:t xml:space="preserve"> якою б вона не була,</w:t>
      </w:r>
      <w:r w:rsidRPr="00D23E54">
        <w:rPr>
          <w:rFonts w:ascii="Times New Roman" w:eastAsia="Times New Roman" w:hAnsi="Times New Roman" w:cs="Times New Roman"/>
          <w:sz w:val="24"/>
          <w:szCs w:val="24"/>
        </w:rPr>
        <w:t xml:space="preserve"> або де точки приєднують систему передачі до системи розподілу та в цих точках відсутні договірні перевантаження, оператори систем передачі мають бути звільнені </w:t>
      </w:r>
      <w:r w:rsidR="00EE23D1" w:rsidRPr="00D23E54">
        <w:rPr>
          <w:rFonts w:ascii="Times New Roman" w:eastAsia="Times New Roman" w:hAnsi="Times New Roman" w:cs="Times New Roman"/>
          <w:sz w:val="24"/>
          <w:szCs w:val="24"/>
        </w:rPr>
        <w:t xml:space="preserve">для цих точок </w:t>
      </w:r>
      <w:r w:rsidRPr="00D23E54">
        <w:rPr>
          <w:rFonts w:ascii="Times New Roman" w:eastAsia="Times New Roman" w:hAnsi="Times New Roman" w:cs="Times New Roman"/>
          <w:sz w:val="24"/>
          <w:szCs w:val="24"/>
        </w:rPr>
        <w:t>від обов’язку оприлюднювати вимоги відповідно до</w:t>
      </w:r>
      <w:r w:rsidR="00EE23D1" w:rsidRPr="00D23E54">
        <w:rPr>
          <w:rFonts w:ascii="Times New Roman" w:eastAsia="Times New Roman" w:hAnsi="Times New Roman" w:cs="Times New Roman"/>
          <w:sz w:val="24"/>
          <w:szCs w:val="24"/>
        </w:rPr>
        <w:t xml:space="preserve"> пункту</w:t>
      </w:r>
      <w:r w:rsidRPr="00D23E54">
        <w:rPr>
          <w:rFonts w:ascii="Times New Roman" w:eastAsia="Times New Roman" w:hAnsi="Times New Roman" w:cs="Times New Roman"/>
          <w:sz w:val="24"/>
          <w:szCs w:val="24"/>
        </w:rPr>
        <w:t> 3.3 цього Додатка. Національний регуляторний орган може вимагати</w:t>
      </w:r>
      <w:r w:rsidR="00EE23D1" w:rsidRPr="00D23E54">
        <w:rPr>
          <w:rFonts w:ascii="Times New Roman" w:eastAsia="Times New Roman" w:hAnsi="Times New Roman" w:cs="Times New Roman"/>
          <w:sz w:val="24"/>
          <w:szCs w:val="24"/>
        </w:rPr>
        <w:t xml:space="preserve"> від</w:t>
      </w:r>
      <w:r w:rsidRPr="00D23E54">
        <w:rPr>
          <w:rFonts w:ascii="Times New Roman" w:eastAsia="Times New Roman" w:hAnsi="Times New Roman" w:cs="Times New Roman"/>
          <w:sz w:val="24"/>
          <w:szCs w:val="24"/>
        </w:rPr>
        <w:t xml:space="preserve"> оператор</w:t>
      </w:r>
      <w:r w:rsidR="00EE23D1" w:rsidRPr="00D23E54">
        <w:rPr>
          <w:rFonts w:ascii="Times New Roman" w:eastAsia="Times New Roman" w:hAnsi="Times New Roman" w:cs="Times New Roman"/>
          <w:sz w:val="24"/>
          <w:szCs w:val="24"/>
        </w:rPr>
        <w:t>ів</w:t>
      </w:r>
      <w:r w:rsidRPr="00D23E54">
        <w:rPr>
          <w:rFonts w:ascii="Times New Roman" w:eastAsia="Times New Roman" w:hAnsi="Times New Roman" w:cs="Times New Roman"/>
          <w:sz w:val="24"/>
          <w:szCs w:val="24"/>
        </w:rPr>
        <w:t xml:space="preserve"> систем передачі оприлюднювали вимоги відповідно до </w:t>
      </w:r>
      <w:r w:rsidR="00EE23D1" w:rsidRPr="00D23E54">
        <w:rPr>
          <w:rFonts w:ascii="Times New Roman" w:eastAsia="Times New Roman" w:hAnsi="Times New Roman" w:cs="Times New Roman"/>
          <w:sz w:val="24"/>
          <w:szCs w:val="24"/>
        </w:rPr>
        <w:t>пункту</w:t>
      </w:r>
      <w:r w:rsidRPr="00D23E54">
        <w:rPr>
          <w:rFonts w:ascii="Times New Roman" w:eastAsia="Times New Roman" w:hAnsi="Times New Roman" w:cs="Times New Roman"/>
          <w:sz w:val="24"/>
          <w:szCs w:val="24"/>
        </w:rPr>
        <w:t xml:space="preserve"> 3.3 цього Додатка для груп або для всіх точок, щодо яких </w:t>
      </w:r>
      <w:r w:rsidR="00EE23D1" w:rsidRPr="00D23E54">
        <w:rPr>
          <w:rFonts w:ascii="Times New Roman" w:eastAsia="Times New Roman" w:hAnsi="Times New Roman" w:cs="Times New Roman"/>
          <w:sz w:val="24"/>
          <w:szCs w:val="24"/>
        </w:rPr>
        <w:t xml:space="preserve">діє </w:t>
      </w:r>
      <w:r w:rsidRPr="00D23E54">
        <w:rPr>
          <w:rFonts w:ascii="Times New Roman" w:eastAsia="Times New Roman" w:hAnsi="Times New Roman" w:cs="Times New Roman"/>
          <w:sz w:val="24"/>
          <w:szCs w:val="24"/>
        </w:rPr>
        <w:t xml:space="preserve"> звільнення. У такому випадку інформація, якщо вона </w:t>
      </w:r>
      <w:r w:rsidR="0018764C" w:rsidRPr="00D23E54">
        <w:rPr>
          <w:rFonts w:ascii="Times New Roman" w:eastAsia="Times New Roman" w:hAnsi="Times New Roman" w:cs="Times New Roman"/>
          <w:sz w:val="24"/>
          <w:szCs w:val="24"/>
        </w:rPr>
        <w:t xml:space="preserve">є </w:t>
      </w:r>
      <w:r w:rsidRPr="00D23E54">
        <w:rPr>
          <w:rFonts w:ascii="Times New Roman" w:eastAsia="Times New Roman" w:hAnsi="Times New Roman" w:cs="Times New Roman"/>
          <w:sz w:val="24"/>
          <w:szCs w:val="24"/>
        </w:rPr>
        <w:t>доступн</w:t>
      </w:r>
      <w:r w:rsidR="0018764C" w:rsidRPr="00D23E54">
        <w:rPr>
          <w:rFonts w:ascii="Times New Roman" w:eastAsia="Times New Roman" w:hAnsi="Times New Roman" w:cs="Times New Roman"/>
          <w:sz w:val="24"/>
          <w:szCs w:val="24"/>
        </w:rPr>
        <w:t>ою</w:t>
      </w:r>
      <w:r w:rsidRPr="00D23E54">
        <w:rPr>
          <w:rFonts w:ascii="Times New Roman" w:eastAsia="Times New Roman" w:hAnsi="Times New Roman" w:cs="Times New Roman"/>
          <w:sz w:val="24"/>
          <w:szCs w:val="24"/>
        </w:rPr>
        <w:t xml:space="preserve"> для ОСП, має </w:t>
      </w:r>
      <w:bookmarkStart w:id="3" w:name="_Hlk159500224"/>
      <w:r w:rsidR="003119DA" w:rsidRPr="00D23E54">
        <w:rPr>
          <w:rFonts w:ascii="Times New Roman" w:eastAsia="Times New Roman" w:hAnsi="Times New Roman" w:cs="Times New Roman"/>
          <w:sz w:val="24"/>
          <w:szCs w:val="24"/>
        </w:rPr>
        <w:t xml:space="preserve">оприлюднюватися </w:t>
      </w:r>
      <w:bookmarkEnd w:id="3"/>
      <w:r w:rsidRPr="00D23E54">
        <w:rPr>
          <w:rFonts w:ascii="Times New Roman" w:eastAsia="Times New Roman" w:hAnsi="Times New Roman" w:cs="Times New Roman"/>
          <w:sz w:val="24"/>
          <w:szCs w:val="24"/>
        </w:rPr>
        <w:t xml:space="preserve">в агрегованому вигляді </w:t>
      </w:r>
      <w:r w:rsidR="0018764C" w:rsidRPr="00D23E54">
        <w:rPr>
          <w:rFonts w:ascii="Times New Roman" w:eastAsia="Times New Roman" w:hAnsi="Times New Roman" w:cs="Times New Roman"/>
          <w:sz w:val="24"/>
          <w:szCs w:val="24"/>
        </w:rPr>
        <w:t xml:space="preserve">на </w:t>
      </w:r>
      <w:r w:rsidRPr="00D23E54">
        <w:rPr>
          <w:rFonts w:ascii="Times New Roman" w:eastAsia="Times New Roman" w:hAnsi="Times New Roman" w:cs="Times New Roman"/>
          <w:sz w:val="24"/>
          <w:szCs w:val="24"/>
        </w:rPr>
        <w:t xml:space="preserve">змістовному </w:t>
      </w:r>
      <w:r w:rsidR="0018764C" w:rsidRPr="00D23E54">
        <w:rPr>
          <w:rFonts w:ascii="Times New Roman" w:eastAsia="Times New Roman" w:hAnsi="Times New Roman" w:cs="Times New Roman"/>
          <w:sz w:val="24"/>
          <w:szCs w:val="24"/>
        </w:rPr>
        <w:t xml:space="preserve">рівні, </w:t>
      </w:r>
      <w:r w:rsidRPr="00D23E54">
        <w:rPr>
          <w:rFonts w:ascii="Times New Roman" w:eastAsia="Times New Roman" w:hAnsi="Times New Roman" w:cs="Times New Roman"/>
          <w:sz w:val="24"/>
          <w:szCs w:val="24"/>
        </w:rPr>
        <w:t xml:space="preserve">щонайменше </w:t>
      </w:r>
      <w:r w:rsidR="0018764C" w:rsidRPr="00D23E54">
        <w:rPr>
          <w:rFonts w:ascii="Times New Roman" w:eastAsia="Times New Roman" w:hAnsi="Times New Roman" w:cs="Times New Roman"/>
          <w:sz w:val="24"/>
          <w:szCs w:val="24"/>
        </w:rPr>
        <w:t>по кожній зоні</w:t>
      </w:r>
      <w:r w:rsidR="0018764C" w:rsidRPr="00D23E54" w:rsidDel="0018764C">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балансування. </w:t>
      </w:r>
      <w:r w:rsidR="0018764C" w:rsidRPr="00D23E54">
        <w:rPr>
          <w:rFonts w:ascii="Times New Roman" w:eastAsia="Times New Roman" w:hAnsi="Times New Roman" w:cs="Times New Roman"/>
          <w:sz w:val="24"/>
          <w:szCs w:val="24"/>
        </w:rPr>
        <w:t xml:space="preserve">Ця </w:t>
      </w:r>
      <w:r w:rsidRPr="00D23E54">
        <w:rPr>
          <w:rFonts w:ascii="Times New Roman" w:eastAsia="Times New Roman" w:hAnsi="Times New Roman" w:cs="Times New Roman"/>
          <w:sz w:val="24"/>
          <w:szCs w:val="24"/>
        </w:rPr>
        <w:t xml:space="preserve">сукупність цих точок </w:t>
      </w:r>
      <w:r w:rsidR="0018764C" w:rsidRPr="00D23E54">
        <w:rPr>
          <w:rFonts w:ascii="Times New Roman" w:eastAsia="Times New Roman" w:hAnsi="Times New Roman" w:cs="Times New Roman"/>
          <w:sz w:val="24"/>
          <w:szCs w:val="24"/>
        </w:rPr>
        <w:t xml:space="preserve">має, </w:t>
      </w:r>
      <w:r w:rsidRPr="00D23E54">
        <w:rPr>
          <w:rFonts w:ascii="Times New Roman" w:eastAsia="Times New Roman" w:hAnsi="Times New Roman" w:cs="Times New Roman"/>
          <w:sz w:val="24"/>
          <w:szCs w:val="24"/>
        </w:rPr>
        <w:t>для цілей застосування цього додатка</w:t>
      </w:r>
      <w:r w:rsidR="0018764C"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розглядатися як одна </w:t>
      </w:r>
      <w:r w:rsidR="00790AAB" w:rsidRPr="00D23E54">
        <w:rPr>
          <w:rFonts w:ascii="Times New Roman" w:eastAsia="Times New Roman" w:hAnsi="Times New Roman" w:cs="Times New Roman"/>
          <w:sz w:val="24"/>
          <w:szCs w:val="24"/>
        </w:rPr>
        <w:t xml:space="preserve">релевантна </w:t>
      </w:r>
      <w:r w:rsidRPr="00D23E54">
        <w:rPr>
          <w:rFonts w:ascii="Times New Roman" w:eastAsia="Times New Roman" w:hAnsi="Times New Roman" w:cs="Times New Roman"/>
          <w:sz w:val="24"/>
          <w:szCs w:val="24"/>
        </w:rPr>
        <w:t>точка.</w:t>
      </w:r>
    </w:p>
    <w:p w14:paraId="18B15A2C" w14:textId="30C68808"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i/>
          <w:iCs/>
          <w:sz w:val="24"/>
          <w:szCs w:val="24"/>
        </w:rPr>
      </w:pPr>
      <w:r w:rsidRPr="00D23E54">
        <w:rPr>
          <w:rFonts w:ascii="Times New Roman" w:eastAsia="Times New Roman" w:hAnsi="Times New Roman" w:cs="Times New Roman"/>
          <w:i/>
          <w:iCs/>
          <w:sz w:val="24"/>
          <w:szCs w:val="24"/>
        </w:rPr>
        <w:t>3.3.</w:t>
      </w:r>
      <w:r w:rsidR="00904623" w:rsidRPr="00D23E54">
        <w:rPr>
          <w:rFonts w:ascii="Times New Roman" w:eastAsia="Times New Roman" w:hAnsi="Times New Roman" w:cs="Times New Roman"/>
          <w:i/>
          <w:iCs/>
          <w:sz w:val="24"/>
          <w:szCs w:val="24"/>
        </w:rPr>
        <w:tab/>
      </w:r>
      <w:r w:rsidRPr="00D23E54">
        <w:rPr>
          <w:rFonts w:ascii="Times New Roman" w:eastAsia="Times New Roman" w:hAnsi="Times New Roman" w:cs="Times New Roman"/>
          <w:b/>
          <w:bCs/>
          <w:i/>
          <w:iCs/>
          <w:sz w:val="24"/>
          <w:szCs w:val="24"/>
        </w:rPr>
        <w:t xml:space="preserve">Інформація, яка </w:t>
      </w:r>
      <w:r w:rsidR="003119DA" w:rsidRPr="00D23E54">
        <w:rPr>
          <w:rFonts w:ascii="Times New Roman" w:eastAsia="Times New Roman" w:hAnsi="Times New Roman" w:cs="Times New Roman"/>
          <w:b/>
          <w:bCs/>
          <w:i/>
          <w:iCs/>
          <w:sz w:val="24"/>
          <w:szCs w:val="24"/>
        </w:rPr>
        <w:t xml:space="preserve">має оприлюднюватися по </w:t>
      </w:r>
      <w:r w:rsidRPr="00D23E54">
        <w:rPr>
          <w:rFonts w:ascii="Times New Roman" w:eastAsia="Times New Roman" w:hAnsi="Times New Roman" w:cs="Times New Roman"/>
          <w:b/>
          <w:bCs/>
          <w:i/>
          <w:iCs/>
          <w:sz w:val="24"/>
          <w:szCs w:val="24"/>
        </w:rPr>
        <w:t xml:space="preserve">всіх </w:t>
      </w:r>
      <w:r w:rsidR="00790AAB" w:rsidRPr="00D23E54">
        <w:rPr>
          <w:rFonts w:ascii="Times New Roman" w:eastAsia="Times New Roman" w:hAnsi="Times New Roman" w:cs="Times New Roman"/>
          <w:b/>
          <w:bCs/>
          <w:i/>
          <w:iCs/>
          <w:sz w:val="24"/>
          <w:szCs w:val="24"/>
        </w:rPr>
        <w:t xml:space="preserve">релевантних </w:t>
      </w:r>
      <w:r w:rsidRPr="00D23E54">
        <w:rPr>
          <w:rFonts w:ascii="Times New Roman" w:eastAsia="Times New Roman" w:hAnsi="Times New Roman" w:cs="Times New Roman"/>
          <w:b/>
          <w:bCs/>
          <w:i/>
          <w:iCs/>
          <w:sz w:val="24"/>
          <w:szCs w:val="24"/>
        </w:rPr>
        <w:t xml:space="preserve">точках, а також </w:t>
      </w:r>
      <w:r w:rsidR="003119DA" w:rsidRPr="00D23E54">
        <w:rPr>
          <w:rFonts w:ascii="Times New Roman" w:eastAsia="Times New Roman" w:hAnsi="Times New Roman" w:cs="Times New Roman"/>
          <w:b/>
          <w:bCs/>
          <w:i/>
          <w:iCs/>
          <w:sz w:val="24"/>
          <w:szCs w:val="24"/>
        </w:rPr>
        <w:t xml:space="preserve">часовий </w:t>
      </w:r>
      <w:r w:rsidRPr="00D23E54">
        <w:rPr>
          <w:rFonts w:ascii="Times New Roman" w:eastAsia="Times New Roman" w:hAnsi="Times New Roman" w:cs="Times New Roman"/>
          <w:b/>
          <w:bCs/>
          <w:i/>
          <w:iCs/>
          <w:sz w:val="24"/>
          <w:szCs w:val="24"/>
        </w:rPr>
        <w:t xml:space="preserve">графік, згідно з яким ця інформація </w:t>
      </w:r>
      <w:r w:rsidR="000B5599" w:rsidRPr="00D23E54">
        <w:rPr>
          <w:rFonts w:ascii="Times New Roman" w:eastAsia="Times New Roman" w:hAnsi="Times New Roman" w:cs="Times New Roman"/>
          <w:b/>
          <w:bCs/>
          <w:i/>
          <w:iCs/>
          <w:sz w:val="24"/>
          <w:szCs w:val="24"/>
        </w:rPr>
        <w:t xml:space="preserve">мала б оприлюднюватися </w:t>
      </w:r>
    </w:p>
    <w:p w14:paraId="66DCFCA2" w14:textId="67CA79E2"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904623" w:rsidRPr="00D23E54">
        <w:rPr>
          <w:rFonts w:ascii="Times New Roman" w:eastAsia="Times New Roman" w:hAnsi="Times New Roman" w:cs="Times New Roman"/>
          <w:sz w:val="24"/>
          <w:szCs w:val="24"/>
        </w:rPr>
        <w:tab/>
      </w:r>
      <w:r w:rsidR="00B07921" w:rsidRPr="00D23E54">
        <w:rPr>
          <w:rFonts w:ascii="Times New Roman" w:eastAsia="Times New Roman" w:hAnsi="Times New Roman" w:cs="Times New Roman"/>
          <w:sz w:val="24"/>
          <w:szCs w:val="24"/>
        </w:rPr>
        <w:t>По</w:t>
      </w:r>
      <w:r w:rsidRPr="00D23E54">
        <w:rPr>
          <w:rFonts w:ascii="Times New Roman" w:eastAsia="Times New Roman" w:hAnsi="Times New Roman" w:cs="Times New Roman"/>
          <w:sz w:val="24"/>
          <w:szCs w:val="24"/>
        </w:rPr>
        <w:t xml:space="preserve">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точках</w:t>
      </w:r>
      <w:r w:rsidR="00B07921"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оператори систем передачі мають оприлюднювати інформацію, </w:t>
      </w:r>
      <w:r w:rsidR="00B10371" w:rsidRPr="00D23E54">
        <w:rPr>
          <w:rFonts w:ascii="Times New Roman" w:eastAsia="Times New Roman" w:hAnsi="Times New Roman" w:cs="Times New Roman"/>
          <w:sz w:val="24"/>
          <w:szCs w:val="24"/>
        </w:rPr>
        <w:t xml:space="preserve">перелічену </w:t>
      </w:r>
      <w:r w:rsidRPr="00D23E54">
        <w:rPr>
          <w:rFonts w:ascii="Times New Roman" w:eastAsia="Times New Roman" w:hAnsi="Times New Roman" w:cs="Times New Roman"/>
          <w:sz w:val="24"/>
          <w:szCs w:val="24"/>
        </w:rPr>
        <w:t>в частинах (a)</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(g), для всіх послуг та допоміжних послуг, що надаються (зокрема, інформацію про змішування, баластування та перетворення). Ця інформація має оприлюднюватися на числовій основі</w:t>
      </w:r>
      <w:r w:rsidR="00B07921"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B07921" w:rsidRPr="00D23E54">
        <w:rPr>
          <w:rFonts w:ascii="Times New Roman" w:eastAsia="Times New Roman" w:hAnsi="Times New Roman" w:cs="Times New Roman"/>
          <w:sz w:val="24"/>
          <w:szCs w:val="24"/>
        </w:rPr>
        <w:t xml:space="preserve">у </w:t>
      </w:r>
      <w:r w:rsidRPr="00D23E54">
        <w:rPr>
          <w:rFonts w:ascii="Times New Roman" w:eastAsia="Times New Roman" w:hAnsi="Times New Roman" w:cs="Times New Roman"/>
          <w:sz w:val="24"/>
          <w:szCs w:val="24"/>
        </w:rPr>
        <w:t>погодинних або добових період</w:t>
      </w:r>
      <w:r w:rsidR="00B07921" w:rsidRPr="00D23E54">
        <w:rPr>
          <w:rFonts w:ascii="Times New Roman" w:eastAsia="Times New Roman" w:hAnsi="Times New Roman" w:cs="Times New Roman"/>
          <w:sz w:val="24"/>
          <w:szCs w:val="24"/>
        </w:rPr>
        <w:t>ах</w:t>
      </w:r>
      <w:r w:rsidRPr="00D23E54">
        <w:rPr>
          <w:rFonts w:ascii="Times New Roman" w:eastAsia="Times New Roman" w:hAnsi="Times New Roman" w:cs="Times New Roman"/>
          <w:sz w:val="24"/>
          <w:szCs w:val="24"/>
        </w:rPr>
        <w:t xml:space="preserve">, що дорівнюють найменшому </w:t>
      </w:r>
      <w:r w:rsidR="00B07921" w:rsidRPr="00D23E54">
        <w:rPr>
          <w:rFonts w:ascii="Times New Roman" w:eastAsia="Times New Roman" w:hAnsi="Times New Roman" w:cs="Times New Roman"/>
          <w:sz w:val="24"/>
          <w:szCs w:val="24"/>
        </w:rPr>
        <w:t xml:space="preserve">референтному </w:t>
      </w:r>
      <w:r w:rsidRPr="00D23E54">
        <w:rPr>
          <w:rFonts w:ascii="Times New Roman" w:eastAsia="Times New Roman" w:hAnsi="Times New Roman" w:cs="Times New Roman"/>
          <w:sz w:val="24"/>
          <w:szCs w:val="24"/>
        </w:rPr>
        <w:t>періоду для бронювання та (ре-)номінації потужності та найменшому періоду</w:t>
      </w:r>
      <w:r w:rsidR="00B07921" w:rsidRPr="00D23E54">
        <w:rPr>
          <w:rFonts w:ascii="Times New Roman" w:eastAsia="Times New Roman" w:hAnsi="Times New Roman" w:cs="Times New Roman"/>
          <w:sz w:val="24"/>
          <w:szCs w:val="24"/>
        </w:rPr>
        <w:t xml:space="preserve"> розрахунків</w:t>
      </w:r>
      <w:r w:rsidRPr="00D23E54">
        <w:rPr>
          <w:rFonts w:ascii="Times New Roman" w:eastAsia="Times New Roman" w:hAnsi="Times New Roman" w:cs="Times New Roman"/>
          <w:sz w:val="24"/>
          <w:szCs w:val="24"/>
        </w:rPr>
        <w:t xml:space="preserve">, для якого розраховується плата за небаланс. Якщо найменший </w:t>
      </w:r>
      <w:r w:rsidR="00B07921" w:rsidRPr="00D23E54">
        <w:rPr>
          <w:rFonts w:ascii="Times New Roman" w:eastAsia="Times New Roman" w:hAnsi="Times New Roman" w:cs="Times New Roman"/>
          <w:sz w:val="24"/>
          <w:szCs w:val="24"/>
        </w:rPr>
        <w:t xml:space="preserve">референтний </w:t>
      </w:r>
      <w:r w:rsidRPr="00D23E54">
        <w:rPr>
          <w:rFonts w:ascii="Times New Roman" w:eastAsia="Times New Roman" w:hAnsi="Times New Roman" w:cs="Times New Roman"/>
          <w:sz w:val="24"/>
          <w:szCs w:val="24"/>
        </w:rPr>
        <w:t xml:space="preserve">період є відмінним від добового періоду, інформація, </w:t>
      </w:r>
      <w:r w:rsidR="00B10371" w:rsidRPr="00D23E54">
        <w:rPr>
          <w:rFonts w:ascii="Times New Roman" w:eastAsia="Times New Roman" w:hAnsi="Times New Roman" w:cs="Times New Roman"/>
          <w:sz w:val="24"/>
          <w:szCs w:val="24"/>
        </w:rPr>
        <w:t xml:space="preserve">перелічена </w:t>
      </w:r>
      <w:r w:rsidRPr="00D23E54">
        <w:rPr>
          <w:rFonts w:ascii="Times New Roman" w:eastAsia="Times New Roman" w:hAnsi="Times New Roman" w:cs="Times New Roman"/>
          <w:sz w:val="24"/>
          <w:szCs w:val="24"/>
        </w:rPr>
        <w:t>в частинах (a)</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(g), має </w:t>
      </w:r>
      <w:r w:rsidR="00383D15" w:rsidRPr="00D23E54">
        <w:rPr>
          <w:rFonts w:ascii="Times New Roman" w:eastAsia="Times New Roman" w:hAnsi="Times New Roman" w:cs="Times New Roman"/>
          <w:sz w:val="24"/>
          <w:szCs w:val="24"/>
        </w:rPr>
        <w:t xml:space="preserve">робитися </w:t>
      </w:r>
      <w:r w:rsidRPr="00D23E54">
        <w:rPr>
          <w:rFonts w:ascii="Times New Roman" w:eastAsia="Times New Roman" w:hAnsi="Times New Roman" w:cs="Times New Roman"/>
          <w:sz w:val="24"/>
          <w:szCs w:val="24"/>
        </w:rPr>
        <w:t xml:space="preserve">доступною також і для добового періоду. Ця інформація та оновлення мають оприлюднюватися щойно вони </w:t>
      </w:r>
      <w:r w:rsidR="00383D15" w:rsidRPr="00D23E54">
        <w:rPr>
          <w:rFonts w:ascii="Times New Roman" w:eastAsia="Times New Roman" w:hAnsi="Times New Roman" w:cs="Times New Roman"/>
          <w:sz w:val="24"/>
          <w:szCs w:val="24"/>
        </w:rPr>
        <w:t xml:space="preserve">стали </w:t>
      </w:r>
      <w:r w:rsidRPr="00D23E54">
        <w:rPr>
          <w:rFonts w:ascii="Times New Roman" w:eastAsia="Times New Roman" w:hAnsi="Times New Roman" w:cs="Times New Roman"/>
          <w:sz w:val="24"/>
          <w:szCs w:val="24"/>
        </w:rPr>
        <w:t>доступними оператору системи («майже у реальному часі»).</w:t>
      </w:r>
    </w:p>
    <w:p w14:paraId="6C7B1FB9" w14:textId="614C3763"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технічна потужність для потоків в обох напрямках;</w:t>
      </w:r>
    </w:p>
    <w:p w14:paraId="3590750D" w14:textId="2C8CF51C"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загальна </w:t>
      </w:r>
      <w:r w:rsidR="0082020C" w:rsidRPr="00D23E54">
        <w:rPr>
          <w:rFonts w:ascii="Times New Roman" w:eastAsia="Times New Roman" w:hAnsi="Times New Roman" w:cs="Times New Roman"/>
          <w:sz w:val="24"/>
          <w:szCs w:val="24"/>
        </w:rPr>
        <w:t xml:space="preserve">законтрактована тверда </w:t>
      </w:r>
      <w:r w:rsidRPr="00D23E54">
        <w:rPr>
          <w:rFonts w:ascii="Times New Roman" w:eastAsia="Times New Roman" w:hAnsi="Times New Roman" w:cs="Times New Roman"/>
          <w:sz w:val="24"/>
          <w:szCs w:val="24"/>
        </w:rPr>
        <w:t>та переривчаста потужність в обох напрямках;</w:t>
      </w:r>
    </w:p>
    <w:p w14:paraId="2007D0F7" w14:textId="76607F48"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номінації та реномінації в обох напрямках;</w:t>
      </w:r>
    </w:p>
    <w:p w14:paraId="778ACA3A" w14:textId="36A3FE67"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 xml:space="preserve">доступна </w:t>
      </w:r>
      <w:r w:rsidR="00C260DB" w:rsidRPr="00D23E54">
        <w:rPr>
          <w:rFonts w:ascii="Times New Roman" w:eastAsia="Times New Roman" w:hAnsi="Times New Roman" w:cs="Times New Roman"/>
          <w:sz w:val="24"/>
          <w:szCs w:val="24"/>
        </w:rPr>
        <w:t xml:space="preserve">тверда </w:t>
      </w:r>
      <w:r w:rsidRPr="00D23E54">
        <w:rPr>
          <w:rFonts w:ascii="Times New Roman" w:eastAsia="Times New Roman" w:hAnsi="Times New Roman" w:cs="Times New Roman"/>
          <w:sz w:val="24"/>
          <w:szCs w:val="24"/>
        </w:rPr>
        <w:t>та переривчаста потужність в обох напрямках;</w:t>
      </w:r>
    </w:p>
    <w:p w14:paraId="343F2BD5" w14:textId="1AFABE0D"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(e)</w:t>
      </w:r>
      <w:r w:rsidRPr="00D23E54">
        <w:rPr>
          <w:rFonts w:ascii="Times New Roman" w:eastAsia="Times New Roman" w:hAnsi="Times New Roman" w:cs="Times New Roman"/>
          <w:sz w:val="24"/>
          <w:szCs w:val="24"/>
        </w:rPr>
        <w:tab/>
        <w:t>фактичні фізичні потоки;</w:t>
      </w:r>
    </w:p>
    <w:p w14:paraId="5A7EC614" w14:textId="2C7D6333"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(f)</w:t>
      </w:r>
      <w:r w:rsidRPr="00D23E54">
        <w:rPr>
          <w:rFonts w:ascii="Times New Roman" w:eastAsia="Times New Roman" w:hAnsi="Times New Roman" w:cs="Times New Roman"/>
          <w:sz w:val="24"/>
          <w:szCs w:val="24"/>
        </w:rPr>
        <w:tab/>
        <w:t>планові та фактичні переривання переривчастої потужності;</w:t>
      </w:r>
    </w:p>
    <w:p w14:paraId="2B7AD491" w14:textId="61EF3E06" w:rsidR="001B5527"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(g)</w:t>
      </w:r>
      <w:r w:rsidRPr="00D23E54">
        <w:rPr>
          <w:rFonts w:ascii="Times New Roman" w:eastAsia="Times New Roman" w:hAnsi="Times New Roman" w:cs="Times New Roman"/>
          <w:sz w:val="24"/>
          <w:szCs w:val="24"/>
        </w:rPr>
        <w:tab/>
        <w:t xml:space="preserve">планові та позапланові переривання </w:t>
      </w:r>
      <w:r w:rsidR="00C260DB" w:rsidRPr="00D23E54">
        <w:rPr>
          <w:rFonts w:ascii="Times New Roman" w:eastAsia="Times New Roman" w:hAnsi="Times New Roman" w:cs="Times New Roman"/>
          <w:sz w:val="24"/>
          <w:szCs w:val="24"/>
        </w:rPr>
        <w:t xml:space="preserve">твердих </w:t>
      </w:r>
      <w:r w:rsidRPr="00D23E54">
        <w:rPr>
          <w:rFonts w:ascii="Times New Roman" w:eastAsia="Times New Roman" w:hAnsi="Times New Roman" w:cs="Times New Roman"/>
          <w:sz w:val="24"/>
          <w:szCs w:val="24"/>
        </w:rPr>
        <w:t xml:space="preserve">послуг, а також інформація про відновлення </w:t>
      </w:r>
      <w:r w:rsidR="00C260DB" w:rsidRPr="00D23E54">
        <w:rPr>
          <w:rFonts w:ascii="Times New Roman" w:eastAsia="Times New Roman" w:hAnsi="Times New Roman" w:cs="Times New Roman"/>
          <w:sz w:val="24"/>
          <w:szCs w:val="24"/>
        </w:rPr>
        <w:t xml:space="preserve">твердих </w:t>
      </w:r>
      <w:r w:rsidRPr="00D23E54">
        <w:rPr>
          <w:rFonts w:ascii="Times New Roman" w:eastAsia="Times New Roman" w:hAnsi="Times New Roman" w:cs="Times New Roman"/>
          <w:sz w:val="24"/>
          <w:szCs w:val="24"/>
        </w:rPr>
        <w:t>послуг (зокрема, обслуговування системи та ймовірна тривалість будь-якого переривання</w:t>
      </w:r>
      <w:r w:rsidR="003E0ABE" w:rsidRPr="00D23E54">
        <w:rPr>
          <w:rFonts w:ascii="Times New Roman" w:eastAsia="Times New Roman" w:hAnsi="Times New Roman" w:cs="Times New Roman"/>
          <w:sz w:val="24"/>
          <w:szCs w:val="24"/>
        </w:rPr>
        <w:t xml:space="preserve"> через </w:t>
      </w:r>
      <w:r w:rsidRPr="00D23E54">
        <w:rPr>
          <w:rFonts w:ascii="Times New Roman" w:eastAsia="Times New Roman" w:hAnsi="Times New Roman" w:cs="Times New Roman"/>
          <w:sz w:val="24"/>
          <w:szCs w:val="24"/>
        </w:rPr>
        <w:t xml:space="preserve">обслуговування). </w:t>
      </w:r>
      <w:r w:rsidRPr="00D23E54">
        <w:rPr>
          <w:rFonts w:ascii="Times New Roman" w:eastAsia="Times New Roman" w:hAnsi="Times New Roman" w:cs="Times New Roman"/>
          <w:sz w:val="24"/>
          <w:szCs w:val="24"/>
        </w:rPr>
        <w:lastRenderedPageBreak/>
        <w:t>Планові переривання мають бути оприлюднені щонайменше за 42 дні</w:t>
      </w:r>
      <w:r w:rsidR="00C8277B" w:rsidRPr="00D23E54">
        <w:rPr>
          <w:rFonts w:ascii="Times New Roman" w:eastAsia="Times New Roman" w:hAnsi="Times New Roman" w:cs="Times New Roman"/>
          <w:sz w:val="24"/>
          <w:szCs w:val="24"/>
        </w:rPr>
        <w:t xml:space="preserve"> наперед</w:t>
      </w:r>
      <w:r w:rsidRPr="00D23E54">
        <w:rPr>
          <w:rFonts w:ascii="Times New Roman" w:eastAsia="Times New Roman" w:hAnsi="Times New Roman" w:cs="Times New Roman"/>
          <w:sz w:val="24"/>
          <w:szCs w:val="24"/>
        </w:rPr>
        <w:t>;</w:t>
      </w:r>
    </w:p>
    <w:p w14:paraId="2239833D" w14:textId="77777777" w:rsidR="001B5527" w:rsidRPr="00D23E54" w:rsidRDefault="00000000" w:rsidP="00B479AE">
      <w:pPr>
        <w:shd w:val="clear" w:color="auto" w:fill="FFFFFF"/>
        <w:spacing w:before="120" w:line="276" w:lineRule="auto"/>
        <w:jc w:val="both"/>
        <w:rPr>
          <w:rFonts w:ascii="Times New Roman" w:eastAsia="Times New Roman" w:hAnsi="Times New Roman" w:cs="Times New Roman"/>
          <w:b/>
          <w:bCs/>
          <w:sz w:val="24"/>
          <w:szCs w:val="24"/>
        </w:rPr>
      </w:pPr>
      <w:hyperlink r:id="rId42" w:tooltip="32012D0490: INSERT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M2</w:t>
        </w:r>
      </w:hyperlink>
    </w:p>
    <w:p w14:paraId="43054791" w14:textId="00F1ADE0" w:rsidR="001B5527" w:rsidRPr="00D23E54" w:rsidRDefault="0F5DA72C" w:rsidP="00C8277B">
      <w:pPr>
        <w:shd w:val="clear" w:color="auto" w:fill="FFFFFF" w:themeFill="background1"/>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(h)</w:t>
      </w:r>
      <w:r w:rsidR="001B5527" w:rsidRPr="00D23E54">
        <w:tab/>
      </w:r>
      <w:r w:rsidR="00C8277B" w:rsidRPr="00D23E54">
        <w:rPr>
          <w:rFonts w:ascii="Times New Roman" w:eastAsia="Times New Roman" w:hAnsi="Times New Roman" w:cs="Times New Roman"/>
          <w:sz w:val="24"/>
          <w:szCs w:val="24"/>
        </w:rPr>
        <w:t xml:space="preserve">виникнення незадоволених, юридично дійсних запитів на </w:t>
      </w:r>
      <w:r w:rsidR="00C260DB" w:rsidRPr="00D23E54">
        <w:rPr>
          <w:rFonts w:ascii="Times New Roman" w:eastAsia="Times New Roman" w:hAnsi="Times New Roman" w:cs="Times New Roman"/>
          <w:sz w:val="24"/>
          <w:szCs w:val="24"/>
        </w:rPr>
        <w:t xml:space="preserve">тверду </w:t>
      </w:r>
      <w:r w:rsidRPr="00D23E54">
        <w:rPr>
          <w:rFonts w:ascii="Times New Roman" w:eastAsia="Times New Roman" w:hAnsi="Times New Roman" w:cs="Times New Roman"/>
          <w:sz w:val="24"/>
          <w:szCs w:val="24"/>
        </w:rPr>
        <w:t>потужність тривалістю один місяць або довше, у тому числі кількість та обсяг незадоволених запитів; та</w:t>
      </w:r>
    </w:p>
    <w:p w14:paraId="15C801AC" w14:textId="140A22D7" w:rsidR="001B5527" w:rsidRPr="00D23E54" w:rsidRDefault="001B5527" w:rsidP="00C8277B">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(i)</w:t>
      </w:r>
      <w:r w:rsidRPr="00D23E54">
        <w:rPr>
          <w:rFonts w:ascii="Times New Roman" w:eastAsia="Times New Roman" w:hAnsi="Times New Roman" w:cs="Times New Roman"/>
          <w:sz w:val="24"/>
          <w:szCs w:val="24"/>
        </w:rPr>
        <w:tab/>
        <w:t xml:space="preserve">у випадку аукціонів, де та коли продукти </w:t>
      </w:r>
      <w:r w:rsidR="00C260DB" w:rsidRPr="00D23E54">
        <w:rPr>
          <w:rFonts w:ascii="Times New Roman" w:eastAsia="Times New Roman" w:hAnsi="Times New Roman" w:cs="Times New Roman"/>
          <w:sz w:val="24"/>
          <w:szCs w:val="24"/>
        </w:rPr>
        <w:t xml:space="preserve">твердої </w:t>
      </w:r>
      <w:r w:rsidRPr="00D23E54">
        <w:rPr>
          <w:rFonts w:ascii="Times New Roman" w:eastAsia="Times New Roman" w:hAnsi="Times New Roman" w:cs="Times New Roman"/>
          <w:sz w:val="24"/>
          <w:szCs w:val="24"/>
        </w:rPr>
        <w:t xml:space="preserve">потужності тривалістю один місяць або довше були реалізовані за цінами, вищими за </w:t>
      </w:r>
      <w:r w:rsidR="00C8277B" w:rsidRPr="00D23E54">
        <w:rPr>
          <w:rFonts w:ascii="Times New Roman" w:eastAsia="Times New Roman" w:hAnsi="Times New Roman" w:cs="Times New Roman"/>
          <w:sz w:val="24"/>
          <w:szCs w:val="24"/>
        </w:rPr>
        <w:t xml:space="preserve">резервну </w:t>
      </w:r>
      <w:r w:rsidRPr="00D23E54">
        <w:rPr>
          <w:rFonts w:ascii="Times New Roman" w:eastAsia="Times New Roman" w:hAnsi="Times New Roman" w:cs="Times New Roman"/>
          <w:sz w:val="24"/>
          <w:szCs w:val="24"/>
        </w:rPr>
        <w:t>ціну;</w:t>
      </w:r>
    </w:p>
    <w:p w14:paraId="30ED0146" w14:textId="54B9A777" w:rsidR="001B5527" w:rsidRPr="00D23E54" w:rsidRDefault="001B5527" w:rsidP="00C8277B">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r w:rsidR="00C64206" w:rsidRPr="00D23E54">
        <w:rPr>
          <w:rFonts w:ascii="Times New Roman" w:eastAsia="Times New Roman" w:hAnsi="Times New Roman" w:cs="Times New Roman"/>
          <w:sz w:val="24"/>
          <w:szCs w:val="24"/>
        </w:rPr>
        <w:t>j</w:t>
      </w:r>
      <w:r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ab/>
        <w:t xml:space="preserve">де та коли жодного продукту </w:t>
      </w:r>
      <w:r w:rsidR="00C260DB" w:rsidRPr="00D23E54">
        <w:rPr>
          <w:rFonts w:ascii="Times New Roman" w:eastAsia="Times New Roman" w:hAnsi="Times New Roman" w:cs="Times New Roman"/>
          <w:sz w:val="24"/>
          <w:szCs w:val="24"/>
        </w:rPr>
        <w:t xml:space="preserve">твердої </w:t>
      </w:r>
      <w:r w:rsidRPr="00D23E54">
        <w:rPr>
          <w:rFonts w:ascii="Times New Roman" w:eastAsia="Times New Roman" w:hAnsi="Times New Roman" w:cs="Times New Roman"/>
          <w:sz w:val="24"/>
          <w:szCs w:val="24"/>
        </w:rPr>
        <w:t xml:space="preserve">потужності строком на один місяць або довше </w:t>
      </w:r>
      <w:r w:rsidR="009C10E3" w:rsidRPr="00D23E54">
        <w:rPr>
          <w:rFonts w:ascii="Times New Roman" w:eastAsia="Times New Roman" w:hAnsi="Times New Roman" w:cs="Times New Roman"/>
          <w:sz w:val="24"/>
          <w:szCs w:val="24"/>
        </w:rPr>
        <w:t>не було запропоновано в ході</w:t>
      </w:r>
      <w:r w:rsidRPr="00D23E54">
        <w:rPr>
          <w:rFonts w:ascii="Times New Roman" w:eastAsia="Times New Roman" w:hAnsi="Times New Roman" w:cs="Times New Roman"/>
          <w:sz w:val="24"/>
          <w:szCs w:val="24"/>
        </w:rPr>
        <w:t xml:space="preserve"> звичайного процесу розподілу;</w:t>
      </w:r>
    </w:p>
    <w:p w14:paraId="07C820DC" w14:textId="6ADF6C53" w:rsidR="001B5527" w:rsidRPr="00D23E54" w:rsidRDefault="001B5527" w:rsidP="00C8277B">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(k)</w:t>
      </w:r>
      <w:r w:rsidRPr="00D23E54">
        <w:rPr>
          <w:rFonts w:ascii="Times New Roman" w:eastAsia="Times New Roman" w:hAnsi="Times New Roman" w:cs="Times New Roman"/>
          <w:sz w:val="24"/>
          <w:szCs w:val="24"/>
        </w:rPr>
        <w:tab/>
      </w:r>
      <w:r w:rsidR="00FF205B" w:rsidRPr="00D23E54">
        <w:rPr>
          <w:rFonts w:ascii="Times New Roman" w:eastAsia="Times New Roman" w:hAnsi="Times New Roman" w:cs="Times New Roman"/>
          <w:sz w:val="24"/>
          <w:szCs w:val="24"/>
        </w:rPr>
        <w:t xml:space="preserve">сумарна </w:t>
      </w:r>
      <w:r w:rsidRPr="00D23E54">
        <w:rPr>
          <w:rFonts w:ascii="Times New Roman" w:eastAsia="Times New Roman" w:hAnsi="Times New Roman" w:cs="Times New Roman"/>
          <w:sz w:val="24"/>
          <w:szCs w:val="24"/>
        </w:rPr>
        <w:t xml:space="preserve">потужність, що </w:t>
      </w:r>
      <w:r w:rsidR="00FF205B" w:rsidRPr="00D23E54">
        <w:rPr>
          <w:rFonts w:ascii="Times New Roman" w:eastAsia="Times New Roman" w:hAnsi="Times New Roman" w:cs="Times New Roman"/>
          <w:sz w:val="24"/>
          <w:szCs w:val="24"/>
        </w:rPr>
        <w:t xml:space="preserve">зроблена </w:t>
      </w:r>
      <w:r w:rsidRPr="00D23E54">
        <w:rPr>
          <w:rFonts w:ascii="Times New Roman" w:eastAsia="Times New Roman" w:hAnsi="Times New Roman" w:cs="Times New Roman"/>
          <w:sz w:val="24"/>
          <w:szCs w:val="24"/>
        </w:rPr>
        <w:t>доступною завдяки застосуванню процедур управління перевантаженням</w:t>
      </w:r>
      <w:r w:rsidR="00C64206"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 xml:space="preserve">, встановлених в пунктах 2.2.2, 2.2.3, 2.2.4 та 2.2.5, </w:t>
      </w:r>
      <w:r w:rsidR="00FF205B" w:rsidRPr="00D23E54">
        <w:rPr>
          <w:rFonts w:ascii="Times New Roman" w:eastAsia="Times New Roman" w:hAnsi="Times New Roman" w:cs="Times New Roman"/>
          <w:sz w:val="24"/>
          <w:szCs w:val="24"/>
        </w:rPr>
        <w:t xml:space="preserve">по кожній </w:t>
      </w:r>
      <w:r w:rsidRPr="00D23E54">
        <w:rPr>
          <w:rFonts w:ascii="Times New Roman" w:eastAsia="Times New Roman" w:hAnsi="Times New Roman" w:cs="Times New Roman"/>
          <w:sz w:val="24"/>
          <w:szCs w:val="24"/>
        </w:rPr>
        <w:t>застосован</w:t>
      </w:r>
      <w:r w:rsidR="00FF205B" w:rsidRPr="00D23E54">
        <w:rPr>
          <w:rFonts w:ascii="Times New Roman" w:eastAsia="Times New Roman" w:hAnsi="Times New Roman" w:cs="Times New Roman"/>
          <w:sz w:val="24"/>
          <w:szCs w:val="24"/>
        </w:rPr>
        <w:t>ій</w:t>
      </w:r>
      <w:r w:rsidRPr="00D23E54">
        <w:rPr>
          <w:rFonts w:ascii="Times New Roman" w:eastAsia="Times New Roman" w:hAnsi="Times New Roman" w:cs="Times New Roman"/>
          <w:sz w:val="24"/>
          <w:szCs w:val="24"/>
        </w:rPr>
        <w:t xml:space="preserve"> процедур</w:t>
      </w:r>
      <w:r w:rsidR="00FF205B"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управління перевантаженням</w:t>
      </w:r>
      <w:r w:rsidR="00C64206" w:rsidRPr="00D23E54">
        <w:rPr>
          <w:rFonts w:ascii="Times New Roman" w:eastAsia="Times New Roman" w:hAnsi="Times New Roman" w:cs="Times New Roman"/>
          <w:sz w:val="24"/>
          <w:szCs w:val="24"/>
        </w:rPr>
        <w:t>и</w:t>
      </w:r>
      <w:r w:rsidRPr="00D23E54">
        <w:rPr>
          <w:rFonts w:ascii="Times New Roman" w:eastAsia="Times New Roman" w:hAnsi="Times New Roman" w:cs="Times New Roman"/>
          <w:sz w:val="24"/>
          <w:szCs w:val="24"/>
        </w:rPr>
        <w:t>;</w:t>
      </w:r>
    </w:p>
    <w:p w14:paraId="7F71673B" w14:textId="2216B93B" w:rsidR="001B5527" w:rsidRDefault="001B5527" w:rsidP="00C8277B">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(l)</w:t>
      </w:r>
      <w:r w:rsidRPr="00D23E54">
        <w:rPr>
          <w:rFonts w:ascii="Times New Roman" w:eastAsia="Times New Roman" w:hAnsi="Times New Roman" w:cs="Times New Roman"/>
          <w:sz w:val="24"/>
          <w:szCs w:val="24"/>
        </w:rPr>
        <w:tab/>
        <w:t>пункти (h)</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(k) мають застосовуватись з 01 жовтня 2013 року.</w:t>
      </w:r>
    </w:p>
    <w:p w14:paraId="3C923453" w14:textId="77777777" w:rsidR="001B5527" w:rsidRPr="00D23E54" w:rsidRDefault="00000000" w:rsidP="00B479AE">
      <w:pPr>
        <w:shd w:val="clear" w:color="auto" w:fill="FFFFFF"/>
        <w:spacing w:before="120" w:line="276" w:lineRule="auto"/>
        <w:jc w:val="both"/>
        <w:rPr>
          <w:rFonts w:ascii="Times New Roman" w:eastAsia="Times New Roman" w:hAnsi="Times New Roman" w:cs="Times New Roman"/>
          <w:b/>
          <w:bCs/>
          <w:sz w:val="24"/>
          <w:szCs w:val="24"/>
        </w:rPr>
      </w:pPr>
      <w:hyperlink r:id="rId43" w:tooltip="32015D0715: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M4</w:t>
        </w:r>
      </w:hyperlink>
    </w:p>
    <w:p w14:paraId="4FEE3196" w14:textId="4FABA987" w:rsidR="001B5527"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У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 xml:space="preserve">точках інформація, передбачена </w:t>
      </w:r>
      <w:r w:rsidR="00FF205B" w:rsidRPr="00D23E54">
        <w:rPr>
          <w:rFonts w:ascii="Times New Roman" w:eastAsia="Times New Roman" w:hAnsi="Times New Roman" w:cs="Times New Roman"/>
          <w:sz w:val="24"/>
          <w:szCs w:val="24"/>
        </w:rPr>
        <w:t xml:space="preserve">пунктами </w:t>
      </w:r>
      <w:r w:rsidRPr="00D23E54">
        <w:rPr>
          <w:rFonts w:ascii="Times New Roman" w:eastAsia="Times New Roman" w:hAnsi="Times New Roman" w:cs="Times New Roman"/>
          <w:sz w:val="24"/>
          <w:szCs w:val="24"/>
        </w:rPr>
        <w:t xml:space="preserve">3.3(1)(a), (b) та (d), має </w:t>
      </w:r>
      <w:r w:rsidR="00FF205B" w:rsidRPr="00D23E54">
        <w:rPr>
          <w:rFonts w:ascii="Times New Roman" w:eastAsia="Times New Roman" w:hAnsi="Times New Roman" w:cs="Times New Roman"/>
          <w:sz w:val="24"/>
          <w:szCs w:val="24"/>
        </w:rPr>
        <w:t xml:space="preserve">оприлюднюватись </w:t>
      </w:r>
      <w:r w:rsidRPr="00D23E54">
        <w:rPr>
          <w:rFonts w:ascii="Times New Roman" w:eastAsia="Times New Roman" w:hAnsi="Times New Roman" w:cs="Times New Roman"/>
          <w:sz w:val="24"/>
          <w:szCs w:val="24"/>
        </w:rPr>
        <w:t>щонайменше на період у 24 місяці</w:t>
      </w:r>
      <w:r w:rsidR="00FF205B" w:rsidRPr="00D23E54">
        <w:rPr>
          <w:rFonts w:ascii="Times New Roman" w:eastAsia="Times New Roman" w:hAnsi="Times New Roman" w:cs="Times New Roman"/>
          <w:sz w:val="24"/>
          <w:szCs w:val="24"/>
        </w:rPr>
        <w:t xml:space="preserve"> попереду</w:t>
      </w:r>
      <w:r w:rsidRPr="00D23E54">
        <w:rPr>
          <w:rFonts w:ascii="Times New Roman" w:eastAsia="Times New Roman" w:hAnsi="Times New Roman" w:cs="Times New Roman"/>
          <w:sz w:val="24"/>
          <w:szCs w:val="24"/>
        </w:rPr>
        <w:t>.</w:t>
      </w:r>
    </w:p>
    <w:p w14:paraId="7FF134BC" w14:textId="77777777" w:rsidR="001B5527" w:rsidRPr="00D23E54" w:rsidRDefault="00000000" w:rsidP="00B479AE">
      <w:pPr>
        <w:shd w:val="clear" w:color="auto" w:fill="FFFFFF"/>
        <w:spacing w:before="120" w:line="276" w:lineRule="auto"/>
        <w:jc w:val="both"/>
        <w:rPr>
          <w:rFonts w:ascii="Times New Roman" w:eastAsia="Times New Roman" w:hAnsi="Times New Roman" w:cs="Times New Roman"/>
          <w:b/>
          <w:bCs/>
          <w:sz w:val="24"/>
          <w:szCs w:val="24"/>
        </w:rPr>
      </w:pPr>
      <w:hyperlink r:id="rId44" w:tooltip="32010D0685: REPLACED" w:history="1">
        <w:r w:rsidR="00B06730" w:rsidRPr="00D23E54">
          <w:rPr>
            <w:rFonts w:ascii="Times New Roman" w:eastAsia="Times New Roman" w:hAnsi="Times New Roman" w:cs="Times New Roman"/>
            <w:b/>
            <w:bCs/>
            <w:sz w:val="24"/>
            <w:szCs w:val="24"/>
          </w:rPr>
          <w:t>▼</w:t>
        </w:r>
        <w:r w:rsidR="00B06730" w:rsidRPr="001641FA">
          <w:rPr>
            <w:rFonts w:ascii="Times New Roman" w:eastAsia="Times New Roman" w:hAnsi="Times New Roman" w:cs="Times New Roman"/>
            <w:b/>
            <w:bCs/>
            <w:sz w:val="24"/>
            <w:szCs w:val="24"/>
            <w:u w:val="single"/>
          </w:rPr>
          <w:t>M1</w:t>
        </w:r>
      </w:hyperlink>
    </w:p>
    <w:p w14:paraId="63810A0E" w14:textId="226FA649"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904623" w:rsidRPr="00D23E54">
        <w:rPr>
          <w:rFonts w:ascii="Times New Roman" w:eastAsia="Times New Roman" w:hAnsi="Times New Roman" w:cs="Times New Roman"/>
          <w:sz w:val="24"/>
          <w:szCs w:val="24"/>
        </w:rPr>
        <w:tab/>
      </w:r>
      <w:r w:rsidR="00E208A0" w:rsidRPr="00D23E54">
        <w:rPr>
          <w:rFonts w:ascii="Times New Roman" w:eastAsia="Times New Roman" w:hAnsi="Times New Roman" w:cs="Times New Roman"/>
          <w:sz w:val="24"/>
          <w:szCs w:val="24"/>
        </w:rPr>
        <w:t>По</w:t>
      </w:r>
      <w:r w:rsidRPr="00D23E54">
        <w:rPr>
          <w:rFonts w:ascii="Times New Roman" w:eastAsia="Times New Roman" w:hAnsi="Times New Roman" w:cs="Times New Roman"/>
          <w:sz w:val="24"/>
          <w:szCs w:val="24"/>
        </w:rPr>
        <w:t xml:space="preserve">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точках</w:t>
      </w:r>
      <w:r w:rsidR="00E208A0"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оператори систем передачі мають оприлюднювати </w:t>
      </w:r>
      <w:r w:rsidR="00526AE5" w:rsidRPr="00D23E54">
        <w:rPr>
          <w:rFonts w:ascii="Times New Roman" w:eastAsia="Times New Roman" w:hAnsi="Times New Roman" w:cs="Times New Roman"/>
          <w:sz w:val="24"/>
          <w:szCs w:val="24"/>
        </w:rPr>
        <w:t xml:space="preserve">історичну </w:t>
      </w:r>
      <w:r w:rsidRPr="00D23E54">
        <w:rPr>
          <w:rFonts w:ascii="Times New Roman" w:eastAsia="Times New Roman" w:hAnsi="Times New Roman" w:cs="Times New Roman"/>
          <w:sz w:val="24"/>
          <w:szCs w:val="24"/>
        </w:rPr>
        <w:t xml:space="preserve">інформацію щодо вимог </w:t>
      </w:r>
      <w:r w:rsidR="00526AE5" w:rsidRPr="00D23E54">
        <w:rPr>
          <w:rFonts w:ascii="Times New Roman" w:eastAsia="Times New Roman" w:hAnsi="Times New Roman" w:cs="Times New Roman"/>
          <w:sz w:val="24"/>
          <w:szCs w:val="24"/>
        </w:rPr>
        <w:t xml:space="preserve">пунктів </w:t>
      </w:r>
      <w:r w:rsidRPr="00D23E54">
        <w:rPr>
          <w:rFonts w:ascii="Times New Roman" w:eastAsia="Times New Roman" w:hAnsi="Times New Roman" w:cs="Times New Roman"/>
          <w:sz w:val="24"/>
          <w:szCs w:val="24"/>
        </w:rPr>
        <w:t>3.3(1)(a)</w:t>
      </w:r>
      <w:r w:rsidR="002B5578"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(g) за останні п’ять років</w:t>
      </w:r>
      <w:r w:rsidR="00526AE5" w:rsidRPr="00D23E54">
        <w:rPr>
          <w:rFonts w:ascii="Times New Roman" w:eastAsia="Times New Roman" w:hAnsi="Times New Roman" w:cs="Times New Roman"/>
          <w:sz w:val="24"/>
          <w:szCs w:val="24"/>
        </w:rPr>
        <w:t xml:space="preserve"> на постійній основі</w:t>
      </w:r>
      <w:r w:rsidRPr="00D23E54">
        <w:rPr>
          <w:rFonts w:ascii="Times New Roman" w:eastAsia="Times New Roman" w:hAnsi="Times New Roman" w:cs="Times New Roman"/>
          <w:sz w:val="24"/>
          <w:szCs w:val="24"/>
        </w:rPr>
        <w:t>.</w:t>
      </w:r>
    </w:p>
    <w:p w14:paraId="686B9B5E" w14:textId="6068DACB"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Оператори систем передачі мають оприлюднювати виміряні значення вищої теплотворної здатності або </w:t>
      </w:r>
      <w:r w:rsidR="00790AAB" w:rsidRPr="00D23E54">
        <w:rPr>
          <w:rFonts w:ascii="Times New Roman" w:eastAsia="Times New Roman" w:hAnsi="Times New Roman" w:cs="Times New Roman"/>
          <w:sz w:val="24"/>
          <w:szCs w:val="24"/>
        </w:rPr>
        <w:t xml:space="preserve">індексу </w:t>
      </w:r>
      <w:r w:rsidRPr="00D23E54">
        <w:rPr>
          <w:rFonts w:ascii="Times New Roman" w:eastAsia="Times New Roman" w:hAnsi="Times New Roman" w:cs="Times New Roman"/>
          <w:sz w:val="24"/>
          <w:szCs w:val="24"/>
        </w:rPr>
        <w:t xml:space="preserve">Воббе </w:t>
      </w:r>
      <w:r w:rsidR="00526AE5" w:rsidRPr="00D23E54">
        <w:rPr>
          <w:rFonts w:ascii="Times New Roman" w:eastAsia="Times New Roman" w:hAnsi="Times New Roman" w:cs="Times New Roman"/>
          <w:sz w:val="24"/>
          <w:szCs w:val="24"/>
        </w:rPr>
        <w:t>по</w:t>
      </w:r>
      <w:r w:rsidRPr="00D23E54">
        <w:rPr>
          <w:rFonts w:ascii="Times New Roman" w:eastAsia="Times New Roman" w:hAnsi="Times New Roman" w:cs="Times New Roman"/>
          <w:sz w:val="24"/>
          <w:szCs w:val="24"/>
        </w:rPr>
        <w:t xml:space="preserve">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точках</w:t>
      </w:r>
      <w:r w:rsidR="00526AE5"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на щоденній основі. Попередні </w:t>
      </w:r>
      <w:r w:rsidR="00526AE5" w:rsidRPr="00D23E54">
        <w:rPr>
          <w:rFonts w:ascii="Times New Roman" w:eastAsia="Times New Roman" w:hAnsi="Times New Roman" w:cs="Times New Roman"/>
          <w:sz w:val="24"/>
          <w:szCs w:val="24"/>
        </w:rPr>
        <w:t xml:space="preserve">цифри </w:t>
      </w:r>
      <w:r w:rsidRPr="00D23E54">
        <w:rPr>
          <w:rFonts w:ascii="Times New Roman" w:eastAsia="Times New Roman" w:hAnsi="Times New Roman" w:cs="Times New Roman"/>
          <w:sz w:val="24"/>
          <w:szCs w:val="24"/>
        </w:rPr>
        <w:t xml:space="preserve">мають оприлюднюватись </w:t>
      </w:r>
      <w:r w:rsidR="00526AE5" w:rsidRPr="00D23E54">
        <w:rPr>
          <w:rFonts w:ascii="Times New Roman" w:eastAsia="Times New Roman" w:hAnsi="Times New Roman" w:cs="Times New Roman"/>
          <w:sz w:val="24"/>
          <w:szCs w:val="24"/>
        </w:rPr>
        <w:t xml:space="preserve">щонайпізніше за 3 </w:t>
      </w:r>
      <w:r w:rsidRPr="00D23E54">
        <w:rPr>
          <w:rFonts w:ascii="Times New Roman" w:eastAsia="Times New Roman" w:hAnsi="Times New Roman" w:cs="Times New Roman"/>
          <w:sz w:val="24"/>
          <w:szCs w:val="24"/>
        </w:rPr>
        <w:t xml:space="preserve">дні після відповідного газового дня. Остаточні </w:t>
      </w:r>
      <w:r w:rsidR="0069475E" w:rsidRPr="00D23E54">
        <w:rPr>
          <w:rFonts w:ascii="Times New Roman" w:eastAsia="Times New Roman" w:hAnsi="Times New Roman" w:cs="Times New Roman"/>
          <w:sz w:val="24"/>
          <w:szCs w:val="24"/>
        </w:rPr>
        <w:t xml:space="preserve">цифри </w:t>
      </w:r>
      <w:r w:rsidRPr="00D23E54">
        <w:rPr>
          <w:rFonts w:ascii="Times New Roman" w:eastAsia="Times New Roman" w:hAnsi="Times New Roman" w:cs="Times New Roman"/>
          <w:sz w:val="24"/>
          <w:szCs w:val="24"/>
        </w:rPr>
        <w:t>мають оприлюднюватись протягом трьох місяців після закінчення відповідного місяця.</w:t>
      </w:r>
    </w:p>
    <w:p w14:paraId="03344EA7" w14:textId="0BCC90F4"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Для всіх </w:t>
      </w:r>
      <w:r w:rsidR="00790AAB" w:rsidRPr="00D23E54">
        <w:rPr>
          <w:rFonts w:ascii="Times New Roman" w:eastAsia="Times New Roman" w:hAnsi="Times New Roman" w:cs="Times New Roman"/>
          <w:sz w:val="24"/>
          <w:szCs w:val="24"/>
        </w:rPr>
        <w:t xml:space="preserve">релевантних </w:t>
      </w:r>
      <w:r w:rsidRPr="00D23E54">
        <w:rPr>
          <w:rFonts w:ascii="Times New Roman" w:eastAsia="Times New Roman" w:hAnsi="Times New Roman" w:cs="Times New Roman"/>
          <w:sz w:val="24"/>
          <w:szCs w:val="24"/>
        </w:rPr>
        <w:t>точок</w:t>
      </w:r>
      <w:r w:rsidR="0069475E"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оператори систем передачі мають оприлюднювати доступні потужності, заброньовані та технічні потужності</w:t>
      </w:r>
      <w:r w:rsidR="00796E1C"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на щорічній основі протягом усіх років, </w:t>
      </w:r>
      <w:r w:rsidR="00796E1C" w:rsidRPr="00D23E54">
        <w:rPr>
          <w:rFonts w:ascii="Times New Roman" w:eastAsia="Times New Roman" w:hAnsi="Times New Roman" w:cs="Times New Roman"/>
          <w:sz w:val="24"/>
          <w:szCs w:val="24"/>
        </w:rPr>
        <w:t xml:space="preserve">коли </w:t>
      </w:r>
      <w:r w:rsidRPr="00D23E54">
        <w:rPr>
          <w:rFonts w:ascii="Times New Roman" w:eastAsia="Times New Roman" w:hAnsi="Times New Roman" w:cs="Times New Roman"/>
          <w:sz w:val="24"/>
          <w:szCs w:val="24"/>
        </w:rPr>
        <w:t xml:space="preserve">потужність є </w:t>
      </w:r>
      <w:r w:rsidR="005759B2" w:rsidRPr="00D23E54">
        <w:rPr>
          <w:rFonts w:ascii="Times New Roman" w:eastAsia="Times New Roman" w:hAnsi="Times New Roman" w:cs="Times New Roman"/>
          <w:sz w:val="24"/>
          <w:szCs w:val="24"/>
        </w:rPr>
        <w:t>законтрактованою</w:t>
      </w:r>
      <w:r w:rsidRPr="00D23E54">
        <w:rPr>
          <w:rFonts w:ascii="Times New Roman" w:eastAsia="Times New Roman" w:hAnsi="Times New Roman" w:cs="Times New Roman"/>
          <w:sz w:val="24"/>
          <w:szCs w:val="24"/>
        </w:rPr>
        <w:t>, плюс один рік, та щонайменше протягом наступних 10</w:t>
      </w:r>
      <w:r w:rsidR="00796E1C" w:rsidRPr="00D23E54">
        <w:rPr>
          <w:rFonts w:ascii="Times New Roman" w:eastAsia="Times New Roman" w:hAnsi="Times New Roman" w:cs="Times New Roman"/>
          <w:sz w:val="24"/>
          <w:szCs w:val="24"/>
        </w:rPr>
        <w:t> </w:t>
      </w:r>
      <w:r w:rsidRPr="00D23E54">
        <w:rPr>
          <w:rFonts w:ascii="Times New Roman" w:eastAsia="Times New Roman" w:hAnsi="Times New Roman" w:cs="Times New Roman"/>
          <w:sz w:val="24"/>
          <w:szCs w:val="24"/>
        </w:rPr>
        <w:t xml:space="preserve">років. Ця інформація має оновлюватися щонайменше щомісяця або частіше, якщо нова інформація стає доступною. </w:t>
      </w:r>
      <w:r w:rsidR="00796E1C" w:rsidRPr="00D23E54">
        <w:rPr>
          <w:rFonts w:ascii="Times New Roman" w:eastAsia="Times New Roman" w:hAnsi="Times New Roman" w:cs="Times New Roman"/>
          <w:sz w:val="24"/>
          <w:szCs w:val="24"/>
        </w:rPr>
        <w:t xml:space="preserve">Оприлюднена </w:t>
      </w:r>
      <w:r w:rsidRPr="00D23E54">
        <w:rPr>
          <w:rFonts w:ascii="Times New Roman" w:eastAsia="Times New Roman" w:hAnsi="Times New Roman" w:cs="Times New Roman"/>
          <w:sz w:val="24"/>
          <w:szCs w:val="24"/>
        </w:rPr>
        <w:t>інформація має відображати період, на який потужність пропонується на ринку.</w:t>
      </w:r>
    </w:p>
    <w:p w14:paraId="08BA068E" w14:textId="0926B01B" w:rsidR="001B5527" w:rsidRPr="00D23E54" w:rsidRDefault="001B5527" w:rsidP="008B663E">
      <w:pPr>
        <w:keepNext/>
        <w:shd w:val="clear" w:color="auto" w:fill="FFFFFF"/>
        <w:spacing w:before="120" w:line="276" w:lineRule="auto"/>
        <w:ind w:left="706" w:hanging="706"/>
        <w:jc w:val="both"/>
        <w:rPr>
          <w:rFonts w:ascii="Times New Roman" w:eastAsia="Times New Roman" w:hAnsi="Times New Roman" w:cs="Times New Roman"/>
          <w:i/>
          <w:iCs/>
          <w:sz w:val="24"/>
          <w:szCs w:val="24"/>
        </w:rPr>
      </w:pPr>
      <w:r w:rsidRPr="00D23E54">
        <w:rPr>
          <w:rFonts w:ascii="Times New Roman" w:eastAsia="Times New Roman" w:hAnsi="Times New Roman" w:cs="Times New Roman"/>
          <w:i/>
          <w:iCs/>
          <w:sz w:val="24"/>
          <w:szCs w:val="24"/>
        </w:rPr>
        <w:lastRenderedPageBreak/>
        <w:t>3.4.</w:t>
      </w:r>
      <w:r w:rsidR="00904623" w:rsidRPr="00D23E54">
        <w:rPr>
          <w:rFonts w:ascii="Times New Roman" w:eastAsia="Times New Roman" w:hAnsi="Times New Roman" w:cs="Times New Roman"/>
          <w:i/>
          <w:iCs/>
          <w:sz w:val="24"/>
          <w:szCs w:val="24"/>
        </w:rPr>
        <w:tab/>
      </w:r>
      <w:r w:rsidRPr="00D23E54">
        <w:rPr>
          <w:rFonts w:ascii="Times New Roman" w:eastAsia="Times New Roman" w:hAnsi="Times New Roman" w:cs="Times New Roman"/>
          <w:b/>
          <w:bCs/>
          <w:i/>
          <w:iCs/>
          <w:sz w:val="24"/>
          <w:szCs w:val="24"/>
        </w:rPr>
        <w:t xml:space="preserve">Інформація, яка </w:t>
      </w:r>
      <w:r w:rsidR="00796E1C" w:rsidRPr="00D23E54">
        <w:rPr>
          <w:rFonts w:ascii="Times New Roman" w:eastAsia="Times New Roman" w:hAnsi="Times New Roman" w:cs="Times New Roman"/>
          <w:b/>
          <w:bCs/>
          <w:i/>
          <w:iCs/>
          <w:sz w:val="24"/>
          <w:szCs w:val="24"/>
        </w:rPr>
        <w:t xml:space="preserve">має оприлюднюватись </w:t>
      </w:r>
      <w:r w:rsidRPr="00D23E54">
        <w:rPr>
          <w:rFonts w:ascii="Times New Roman" w:eastAsia="Times New Roman" w:hAnsi="Times New Roman" w:cs="Times New Roman"/>
          <w:b/>
          <w:bCs/>
          <w:i/>
          <w:iCs/>
          <w:sz w:val="24"/>
          <w:szCs w:val="24"/>
        </w:rPr>
        <w:t xml:space="preserve">щодо системи передачі, та </w:t>
      </w:r>
      <w:r w:rsidR="00796E1C" w:rsidRPr="00D23E54">
        <w:rPr>
          <w:rFonts w:ascii="Times New Roman" w:eastAsia="Times New Roman" w:hAnsi="Times New Roman" w:cs="Times New Roman"/>
          <w:b/>
          <w:bCs/>
          <w:i/>
          <w:iCs/>
          <w:sz w:val="24"/>
          <w:szCs w:val="24"/>
        </w:rPr>
        <w:t xml:space="preserve">часовий </w:t>
      </w:r>
      <w:r w:rsidRPr="00D23E54">
        <w:rPr>
          <w:rFonts w:ascii="Times New Roman" w:eastAsia="Times New Roman" w:hAnsi="Times New Roman" w:cs="Times New Roman"/>
          <w:b/>
          <w:bCs/>
          <w:i/>
          <w:iCs/>
          <w:sz w:val="24"/>
          <w:szCs w:val="24"/>
        </w:rPr>
        <w:t xml:space="preserve">графік, згідно з яким ця інформація </w:t>
      </w:r>
      <w:r w:rsidR="00796E1C" w:rsidRPr="00D23E54">
        <w:rPr>
          <w:rFonts w:ascii="Times New Roman" w:eastAsia="Times New Roman" w:hAnsi="Times New Roman" w:cs="Times New Roman"/>
          <w:b/>
          <w:bCs/>
          <w:i/>
          <w:iCs/>
          <w:sz w:val="24"/>
          <w:szCs w:val="24"/>
        </w:rPr>
        <w:t>мала б оприлюднюватись</w:t>
      </w:r>
    </w:p>
    <w:p w14:paraId="639A3DAB" w14:textId="5C038B3F" w:rsidR="001B5527" w:rsidRPr="00D23E54" w:rsidRDefault="001B5527" w:rsidP="00196D69">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(1)</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Оператори систем передачі мають забезпечувати оприлюднення на щоденній основі та щоденне оновлення агрегованих обсягів потужностей, пропонованих та </w:t>
      </w:r>
      <w:r w:rsidR="005759B2" w:rsidRPr="00D23E54">
        <w:rPr>
          <w:rFonts w:ascii="Times New Roman" w:eastAsia="Times New Roman" w:hAnsi="Times New Roman" w:cs="Times New Roman"/>
          <w:sz w:val="24"/>
          <w:szCs w:val="24"/>
        </w:rPr>
        <w:t xml:space="preserve">законтрактованих </w:t>
      </w:r>
      <w:r w:rsidRPr="00D23E54">
        <w:rPr>
          <w:rFonts w:ascii="Times New Roman" w:eastAsia="Times New Roman" w:hAnsi="Times New Roman" w:cs="Times New Roman"/>
          <w:sz w:val="24"/>
          <w:szCs w:val="24"/>
        </w:rPr>
        <w:t xml:space="preserve">на вторинному ринку (тобто, проданих одним користувачем мережі іншому користувачеві мережі) у тих випадках, де така інформація є доступною ОСП. </w:t>
      </w:r>
      <w:r w:rsidR="001D3D7C" w:rsidRPr="00D23E54">
        <w:rPr>
          <w:rFonts w:ascii="Times New Roman" w:eastAsia="Times New Roman" w:hAnsi="Times New Roman" w:cs="Times New Roman"/>
          <w:sz w:val="24"/>
          <w:szCs w:val="24"/>
        </w:rPr>
        <w:t xml:space="preserve">Ця </w:t>
      </w:r>
      <w:r w:rsidRPr="00D23E54">
        <w:rPr>
          <w:rFonts w:ascii="Times New Roman" w:eastAsia="Times New Roman" w:hAnsi="Times New Roman" w:cs="Times New Roman"/>
          <w:sz w:val="24"/>
          <w:szCs w:val="24"/>
        </w:rPr>
        <w:t>інформація має включати такі специфікації:</w:t>
      </w:r>
    </w:p>
    <w:p w14:paraId="463576A7" w14:textId="31BB80EE" w:rsidR="001B5527" w:rsidRPr="00D23E54" w:rsidRDefault="001B5527" w:rsidP="00A80F06">
      <w:pPr>
        <w:shd w:val="clear" w:color="auto" w:fill="FFFFFF"/>
        <w:spacing w:before="120" w:line="276" w:lineRule="auto"/>
        <w:ind w:left="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точку взаємоз’єднання, де продається потужність;</w:t>
      </w:r>
    </w:p>
    <w:p w14:paraId="3B3CDBC0" w14:textId="0F01D079" w:rsidR="001B5527" w:rsidRPr="00D23E54" w:rsidRDefault="001B5527" w:rsidP="00A80F06">
      <w:pPr>
        <w:shd w:val="clear" w:color="auto" w:fill="FFFFFF"/>
        <w:spacing w:before="120" w:line="276" w:lineRule="auto"/>
        <w:ind w:left="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 xml:space="preserve">тип потужності, тобто вхідна, вихідна, </w:t>
      </w:r>
      <w:r w:rsidR="00C260DB" w:rsidRPr="00D23E54">
        <w:rPr>
          <w:rFonts w:ascii="Times New Roman" w:eastAsia="Times New Roman" w:hAnsi="Times New Roman" w:cs="Times New Roman"/>
          <w:sz w:val="24"/>
          <w:szCs w:val="24"/>
        </w:rPr>
        <w:t>тверда</w:t>
      </w:r>
      <w:r w:rsidRPr="00D23E54">
        <w:rPr>
          <w:rFonts w:ascii="Times New Roman" w:eastAsia="Times New Roman" w:hAnsi="Times New Roman" w:cs="Times New Roman"/>
          <w:sz w:val="24"/>
          <w:szCs w:val="24"/>
        </w:rPr>
        <w:t>, переривчаста;</w:t>
      </w:r>
    </w:p>
    <w:p w14:paraId="7AF1986E" w14:textId="085A86F3" w:rsidR="001B5527" w:rsidRPr="00D23E54" w:rsidRDefault="001B5527" w:rsidP="00A80F06">
      <w:pPr>
        <w:shd w:val="clear" w:color="auto" w:fill="FFFFFF"/>
        <w:spacing w:before="120" w:line="276" w:lineRule="auto"/>
        <w:ind w:left="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кількість та тривалість прав на користування потужністю;</w:t>
      </w:r>
    </w:p>
    <w:p w14:paraId="234193C3" w14:textId="254EE157" w:rsidR="001B5527" w:rsidRPr="00D23E54" w:rsidRDefault="001B5527" w:rsidP="00A80F06">
      <w:pPr>
        <w:shd w:val="clear" w:color="auto" w:fill="FFFFFF"/>
        <w:spacing w:before="120" w:line="276" w:lineRule="auto"/>
        <w:ind w:left="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(d)</w:t>
      </w:r>
      <w:r w:rsidRPr="00D23E54">
        <w:rPr>
          <w:rFonts w:ascii="Times New Roman" w:eastAsia="Times New Roman" w:hAnsi="Times New Roman" w:cs="Times New Roman"/>
          <w:sz w:val="24"/>
          <w:szCs w:val="24"/>
        </w:rPr>
        <w:tab/>
        <w:t>тип продажу, наприклад, передача або відступлення;</w:t>
      </w:r>
    </w:p>
    <w:p w14:paraId="7905A915" w14:textId="53A76A9A" w:rsidR="001B5527" w:rsidRPr="00D23E54" w:rsidRDefault="001B5527" w:rsidP="00A80F06">
      <w:pPr>
        <w:shd w:val="clear" w:color="auto" w:fill="FFFFFF"/>
        <w:spacing w:before="120" w:line="276" w:lineRule="auto"/>
        <w:ind w:left="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(e)</w:t>
      </w:r>
      <w:r w:rsidRPr="00D23E54">
        <w:rPr>
          <w:rFonts w:ascii="Times New Roman" w:eastAsia="Times New Roman" w:hAnsi="Times New Roman" w:cs="Times New Roman"/>
          <w:sz w:val="24"/>
          <w:szCs w:val="24"/>
        </w:rPr>
        <w:tab/>
      </w:r>
      <w:r w:rsidR="001D3D7C" w:rsidRPr="00D23E54">
        <w:rPr>
          <w:rFonts w:ascii="Times New Roman" w:eastAsia="Times New Roman" w:hAnsi="Times New Roman" w:cs="Times New Roman"/>
          <w:sz w:val="24"/>
          <w:szCs w:val="24"/>
        </w:rPr>
        <w:t xml:space="preserve">сумарна </w:t>
      </w:r>
      <w:r w:rsidRPr="00D23E54">
        <w:rPr>
          <w:rFonts w:ascii="Times New Roman" w:eastAsia="Times New Roman" w:hAnsi="Times New Roman" w:cs="Times New Roman"/>
          <w:sz w:val="24"/>
          <w:szCs w:val="24"/>
        </w:rPr>
        <w:t xml:space="preserve">кількість </w:t>
      </w:r>
      <w:r w:rsidRPr="00D23E54">
        <w:rPr>
          <w:rFonts w:ascii="Times New Roman" w:eastAsia="Times New Roman" w:hAnsi="Times New Roman" w:cs="Times New Roman"/>
          <w:sz w:val="24"/>
          <w:szCs w:val="24"/>
          <w:lang w:val="uk"/>
        </w:rPr>
        <w:t xml:space="preserve">торговельних операцій/операцій </w:t>
      </w:r>
      <w:r w:rsidRPr="00D23E54">
        <w:rPr>
          <w:rFonts w:ascii="Times New Roman" w:eastAsia="Times New Roman" w:hAnsi="Times New Roman" w:cs="Times New Roman"/>
          <w:sz w:val="24"/>
          <w:szCs w:val="24"/>
        </w:rPr>
        <w:t>передачі;</w:t>
      </w:r>
    </w:p>
    <w:p w14:paraId="20E131FE" w14:textId="58EEE3D6" w:rsidR="001B5527" w:rsidRPr="00D23E54" w:rsidRDefault="001B5527" w:rsidP="00A80F06">
      <w:pPr>
        <w:shd w:val="clear" w:color="auto" w:fill="FFFFFF"/>
        <w:spacing w:before="120" w:line="276" w:lineRule="auto"/>
        <w:ind w:left="720"/>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(f)</w:t>
      </w:r>
      <w:r w:rsidRPr="00D23E54">
        <w:rPr>
          <w:rFonts w:ascii="Times New Roman" w:eastAsia="Times New Roman" w:hAnsi="Times New Roman" w:cs="Times New Roman"/>
          <w:sz w:val="24"/>
          <w:szCs w:val="24"/>
        </w:rPr>
        <w:tab/>
        <w:t>будь-які інші умови, про які оператору системи передачі відомо, як зазначено в 3.3.</w:t>
      </w:r>
    </w:p>
    <w:p w14:paraId="7A479611" w14:textId="23C36AE0" w:rsidR="001B5527" w:rsidRPr="00D23E54" w:rsidRDefault="00ED7EA8" w:rsidP="00ED7EA8">
      <w:pPr>
        <w:shd w:val="clear" w:color="auto" w:fill="FFFFFF"/>
        <w:spacing w:before="120" w:line="27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3D7C" w:rsidRPr="00D23E54">
        <w:rPr>
          <w:rFonts w:ascii="Times New Roman" w:eastAsia="Times New Roman" w:hAnsi="Times New Roman" w:cs="Times New Roman"/>
          <w:sz w:val="24"/>
          <w:szCs w:val="24"/>
        </w:rPr>
        <w:t xml:space="preserve">Допоки </w:t>
      </w:r>
      <w:r w:rsidR="001B5527" w:rsidRPr="00D23E54">
        <w:rPr>
          <w:rFonts w:ascii="Times New Roman" w:eastAsia="Times New Roman" w:hAnsi="Times New Roman" w:cs="Times New Roman"/>
          <w:sz w:val="24"/>
          <w:szCs w:val="24"/>
        </w:rPr>
        <w:t xml:space="preserve">така інформація надається третьою </w:t>
      </w:r>
      <w:r w:rsidR="00361C65" w:rsidRPr="00D23E54">
        <w:rPr>
          <w:rFonts w:ascii="Times New Roman" w:eastAsia="Times New Roman" w:hAnsi="Times New Roman" w:cs="Times New Roman"/>
          <w:sz w:val="24"/>
          <w:szCs w:val="24"/>
        </w:rPr>
        <w:t>стороною</w:t>
      </w:r>
      <w:r w:rsidR="001B5527" w:rsidRPr="00D23E54">
        <w:rPr>
          <w:rFonts w:ascii="Times New Roman" w:eastAsia="Times New Roman" w:hAnsi="Times New Roman" w:cs="Times New Roman"/>
          <w:sz w:val="24"/>
          <w:szCs w:val="24"/>
        </w:rPr>
        <w:t>, оператори систем передачі мають бути звільнені від цього положення.</w:t>
      </w:r>
    </w:p>
    <w:p w14:paraId="2754FE3E" w14:textId="2CD8EABF" w:rsidR="001B5527" w:rsidRPr="00D23E54" w:rsidRDefault="001B5527" w:rsidP="00ED7EA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(2)</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Оператори систем передачі мають оприлюднювати гармонізовані умови, за яких операції (правочини) з потужністю (наприклад, передачі та відступлення)</w:t>
      </w:r>
      <w:r w:rsidR="001D3D7C" w:rsidRPr="00D23E54">
        <w:rPr>
          <w:rFonts w:ascii="Times New Roman" w:eastAsia="Times New Roman" w:hAnsi="Times New Roman" w:cs="Times New Roman"/>
          <w:sz w:val="24"/>
          <w:szCs w:val="24"/>
        </w:rPr>
        <w:t xml:space="preserve"> будуть ними прийматися</w:t>
      </w:r>
      <w:r w:rsidRPr="00D23E54">
        <w:rPr>
          <w:rFonts w:ascii="Times New Roman" w:eastAsia="Times New Roman" w:hAnsi="Times New Roman" w:cs="Times New Roman"/>
          <w:sz w:val="24"/>
          <w:szCs w:val="24"/>
        </w:rPr>
        <w:t>. Ці умови повинні щонайменше включати:</w:t>
      </w:r>
    </w:p>
    <w:p w14:paraId="5B162D9E" w14:textId="3335E309"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(a)</w:t>
      </w:r>
      <w:r w:rsidRPr="00D23E54">
        <w:rPr>
          <w:rFonts w:ascii="Times New Roman" w:eastAsia="Times New Roman" w:hAnsi="Times New Roman" w:cs="Times New Roman"/>
          <w:sz w:val="24"/>
          <w:szCs w:val="24"/>
        </w:rPr>
        <w:tab/>
        <w:t>опис стандартизованих продуктів, які можуть бути продані на вторинному ринку;</w:t>
      </w:r>
    </w:p>
    <w:p w14:paraId="5A12EC51" w14:textId="0D882749"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(b)</w:t>
      </w:r>
      <w:r w:rsidRPr="00D23E54">
        <w:rPr>
          <w:rFonts w:ascii="Times New Roman" w:eastAsia="Times New Roman" w:hAnsi="Times New Roman" w:cs="Times New Roman"/>
          <w:sz w:val="24"/>
          <w:szCs w:val="24"/>
        </w:rPr>
        <w:tab/>
        <w:t>час</w:t>
      </w:r>
      <w:r w:rsidR="001D3D7C" w:rsidRPr="00D23E54">
        <w:rPr>
          <w:rFonts w:ascii="Times New Roman" w:eastAsia="Times New Roman" w:hAnsi="Times New Roman" w:cs="Times New Roman"/>
          <w:sz w:val="24"/>
          <w:szCs w:val="24"/>
        </w:rPr>
        <w:t xml:space="preserve"> виконання</w:t>
      </w:r>
      <w:r w:rsidRPr="00D23E54">
        <w:rPr>
          <w:rFonts w:ascii="Times New Roman" w:eastAsia="Times New Roman" w:hAnsi="Times New Roman" w:cs="Times New Roman"/>
          <w:sz w:val="24"/>
          <w:szCs w:val="24"/>
        </w:rPr>
        <w:t xml:space="preserve">, необхідний для </w:t>
      </w:r>
      <w:r w:rsidR="001D3D7C" w:rsidRPr="00D23E54">
        <w:rPr>
          <w:rFonts w:ascii="Times New Roman" w:eastAsia="Times New Roman" w:hAnsi="Times New Roman" w:cs="Times New Roman"/>
          <w:sz w:val="24"/>
          <w:szCs w:val="24"/>
        </w:rPr>
        <w:t>імплементації</w:t>
      </w:r>
      <w:r w:rsidRPr="00D23E54">
        <w:rPr>
          <w:rFonts w:ascii="Times New Roman" w:eastAsia="Times New Roman" w:hAnsi="Times New Roman" w:cs="Times New Roman"/>
          <w:sz w:val="24"/>
          <w:szCs w:val="24"/>
        </w:rPr>
        <w:t>/прийняття/реєстрації вторинних торгов</w:t>
      </w:r>
      <w:r w:rsidR="001D3D7C" w:rsidRPr="00D23E54">
        <w:rPr>
          <w:rFonts w:ascii="Times New Roman" w:eastAsia="Times New Roman" w:hAnsi="Times New Roman" w:cs="Times New Roman"/>
          <w:sz w:val="24"/>
          <w:szCs w:val="24"/>
        </w:rPr>
        <w:t>ельн</w:t>
      </w:r>
      <w:r w:rsidRPr="00D23E54">
        <w:rPr>
          <w:rFonts w:ascii="Times New Roman" w:eastAsia="Times New Roman" w:hAnsi="Times New Roman" w:cs="Times New Roman"/>
          <w:sz w:val="24"/>
          <w:szCs w:val="24"/>
        </w:rPr>
        <w:t>их операцій. У разі затримок причини</w:t>
      </w:r>
      <w:r w:rsidR="001D3D7C" w:rsidRPr="00D23E54">
        <w:rPr>
          <w:rFonts w:ascii="Times New Roman" w:eastAsia="Times New Roman" w:hAnsi="Times New Roman" w:cs="Times New Roman"/>
          <w:sz w:val="24"/>
          <w:szCs w:val="24"/>
        </w:rPr>
        <w:t xml:space="preserve"> повинні бути оприлюднені</w:t>
      </w:r>
      <w:r w:rsidRPr="00D23E54">
        <w:rPr>
          <w:rFonts w:ascii="Times New Roman" w:eastAsia="Times New Roman" w:hAnsi="Times New Roman" w:cs="Times New Roman"/>
          <w:sz w:val="24"/>
          <w:szCs w:val="24"/>
        </w:rPr>
        <w:t>;</w:t>
      </w:r>
    </w:p>
    <w:p w14:paraId="6FAD61E7" w14:textId="3B57E0AE" w:rsidR="001B5527" w:rsidRPr="00D23E54" w:rsidRDefault="001B5527" w:rsidP="00D23E54">
      <w:pPr>
        <w:shd w:val="clear" w:color="auto" w:fill="FFFFFF"/>
        <w:spacing w:before="120" w:line="276" w:lineRule="auto"/>
        <w:ind w:left="1418"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(c)</w:t>
      </w:r>
      <w:r w:rsidRPr="00D23E54">
        <w:rPr>
          <w:rFonts w:ascii="Times New Roman" w:eastAsia="Times New Roman" w:hAnsi="Times New Roman" w:cs="Times New Roman"/>
          <w:sz w:val="24"/>
          <w:szCs w:val="24"/>
        </w:rPr>
        <w:tab/>
        <w:t xml:space="preserve">повідомлення оператору системи передачі від продавця або третьої </w:t>
      </w:r>
      <w:r w:rsidR="00361C65" w:rsidRPr="00D23E54">
        <w:rPr>
          <w:rFonts w:ascii="Times New Roman" w:eastAsia="Times New Roman" w:hAnsi="Times New Roman" w:cs="Times New Roman"/>
          <w:sz w:val="24"/>
          <w:szCs w:val="24"/>
        </w:rPr>
        <w:t>сторони</w:t>
      </w:r>
      <w:r w:rsidRPr="00D23E54">
        <w:rPr>
          <w:rFonts w:ascii="Times New Roman" w:eastAsia="Times New Roman" w:hAnsi="Times New Roman" w:cs="Times New Roman"/>
          <w:sz w:val="24"/>
          <w:szCs w:val="24"/>
        </w:rPr>
        <w:t xml:space="preserve">, як зазначено у </w:t>
      </w:r>
      <w:r w:rsidR="003C53CC" w:rsidRPr="00D23E54">
        <w:rPr>
          <w:rFonts w:ascii="Times New Roman" w:eastAsia="Times New Roman" w:hAnsi="Times New Roman" w:cs="Times New Roman"/>
          <w:sz w:val="24"/>
          <w:szCs w:val="24"/>
        </w:rPr>
        <w:t xml:space="preserve">пункті </w:t>
      </w:r>
      <w:r w:rsidRPr="00D23E54">
        <w:rPr>
          <w:rFonts w:ascii="Times New Roman" w:eastAsia="Times New Roman" w:hAnsi="Times New Roman" w:cs="Times New Roman"/>
          <w:sz w:val="24"/>
          <w:szCs w:val="24"/>
        </w:rPr>
        <w:t xml:space="preserve">3.4(1), щодо найменування продавця та покупця та специфікацій потужності, як зазначено у </w:t>
      </w:r>
      <w:r w:rsidR="003C53CC" w:rsidRPr="00D23E54">
        <w:rPr>
          <w:rFonts w:ascii="Times New Roman" w:eastAsia="Times New Roman" w:hAnsi="Times New Roman" w:cs="Times New Roman"/>
          <w:sz w:val="24"/>
          <w:szCs w:val="24"/>
        </w:rPr>
        <w:t xml:space="preserve">пункті </w:t>
      </w:r>
      <w:r w:rsidRPr="00D23E54">
        <w:rPr>
          <w:rFonts w:ascii="Times New Roman" w:eastAsia="Times New Roman" w:hAnsi="Times New Roman" w:cs="Times New Roman"/>
          <w:sz w:val="24"/>
          <w:szCs w:val="24"/>
        </w:rPr>
        <w:t>3.4(1).</w:t>
      </w:r>
    </w:p>
    <w:p w14:paraId="6991E11D" w14:textId="634087F6" w:rsidR="001B5527" w:rsidRPr="00D23E54" w:rsidRDefault="008B09FA" w:rsidP="00ED7EA8">
      <w:pPr>
        <w:shd w:val="clear" w:color="auto" w:fill="FFFFFF"/>
        <w:spacing w:before="120" w:line="276"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C53CC" w:rsidRPr="00D23E54">
        <w:rPr>
          <w:rFonts w:ascii="Times New Roman" w:eastAsia="Times New Roman" w:hAnsi="Times New Roman" w:cs="Times New Roman"/>
          <w:sz w:val="24"/>
          <w:szCs w:val="24"/>
        </w:rPr>
        <w:t xml:space="preserve">Допоки </w:t>
      </w:r>
      <w:r w:rsidR="001B5527" w:rsidRPr="00D23E54">
        <w:rPr>
          <w:rFonts w:ascii="Times New Roman" w:eastAsia="Times New Roman" w:hAnsi="Times New Roman" w:cs="Times New Roman"/>
          <w:sz w:val="24"/>
          <w:szCs w:val="24"/>
        </w:rPr>
        <w:t xml:space="preserve">така інформація надається третьою </w:t>
      </w:r>
      <w:r w:rsidR="00361C65" w:rsidRPr="00D23E54">
        <w:rPr>
          <w:rFonts w:ascii="Times New Roman" w:eastAsia="Times New Roman" w:hAnsi="Times New Roman" w:cs="Times New Roman"/>
          <w:sz w:val="24"/>
          <w:szCs w:val="24"/>
        </w:rPr>
        <w:t>стороною</w:t>
      </w:r>
      <w:r w:rsidR="001B5527" w:rsidRPr="00D23E54">
        <w:rPr>
          <w:rFonts w:ascii="Times New Roman" w:eastAsia="Times New Roman" w:hAnsi="Times New Roman" w:cs="Times New Roman"/>
          <w:sz w:val="24"/>
          <w:szCs w:val="24"/>
        </w:rPr>
        <w:t>, оператори систем передачі мають бути звільнені від цього положення.</w:t>
      </w:r>
    </w:p>
    <w:p w14:paraId="1C75FBAA" w14:textId="0869199E" w:rsidR="001B5527" w:rsidRPr="00D23E54" w:rsidRDefault="001B5527" w:rsidP="00ED7EA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(3)</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Щодо послуги балансування своєї системи</w:t>
      </w:r>
      <w:r w:rsidR="00E961DF"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кожен оператор системи передачі має надавати кожному користувачу мережі</w:t>
      </w:r>
      <w:r w:rsidR="00E961DF"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для кожного періоду балансування</w:t>
      </w:r>
      <w:r w:rsidR="00E961DF"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свої конкретні попередні обсяги небалансу та дані про витрати </w:t>
      </w:r>
      <w:r w:rsidR="00E961DF" w:rsidRPr="00D23E54">
        <w:rPr>
          <w:rFonts w:ascii="Times New Roman" w:eastAsia="Times New Roman" w:hAnsi="Times New Roman" w:cs="Times New Roman"/>
          <w:sz w:val="24"/>
          <w:szCs w:val="24"/>
        </w:rPr>
        <w:t xml:space="preserve">по </w:t>
      </w:r>
      <w:r w:rsidRPr="00D23E54">
        <w:rPr>
          <w:rFonts w:ascii="Times New Roman" w:eastAsia="Times New Roman" w:hAnsi="Times New Roman" w:cs="Times New Roman"/>
          <w:sz w:val="24"/>
          <w:szCs w:val="24"/>
        </w:rPr>
        <w:t>кожно</w:t>
      </w:r>
      <w:r w:rsidR="00E961DF" w:rsidRPr="00D23E54">
        <w:rPr>
          <w:rFonts w:ascii="Times New Roman" w:eastAsia="Times New Roman" w:hAnsi="Times New Roman" w:cs="Times New Roman"/>
          <w:sz w:val="24"/>
          <w:szCs w:val="24"/>
        </w:rPr>
        <w:t>му</w:t>
      </w:r>
      <w:r w:rsidRPr="00D23E54">
        <w:rPr>
          <w:rFonts w:ascii="Times New Roman" w:eastAsia="Times New Roman" w:hAnsi="Times New Roman" w:cs="Times New Roman"/>
          <w:sz w:val="24"/>
          <w:szCs w:val="24"/>
        </w:rPr>
        <w:t xml:space="preserve"> окремо</w:t>
      </w:r>
      <w:r w:rsidR="00E961DF" w:rsidRPr="00D23E54">
        <w:rPr>
          <w:rFonts w:ascii="Times New Roman" w:eastAsia="Times New Roman" w:hAnsi="Times New Roman" w:cs="Times New Roman"/>
          <w:sz w:val="24"/>
          <w:szCs w:val="24"/>
        </w:rPr>
        <w:t>му</w:t>
      </w:r>
      <w:r w:rsidRPr="00D23E54">
        <w:rPr>
          <w:rFonts w:ascii="Times New Roman" w:eastAsia="Times New Roman" w:hAnsi="Times New Roman" w:cs="Times New Roman"/>
          <w:sz w:val="24"/>
          <w:szCs w:val="24"/>
        </w:rPr>
        <w:t xml:space="preserve"> користувач</w:t>
      </w:r>
      <w:r w:rsidR="00E961DF" w:rsidRPr="00D23E54">
        <w:rPr>
          <w:rFonts w:ascii="Times New Roman" w:eastAsia="Times New Roman" w:hAnsi="Times New Roman" w:cs="Times New Roman"/>
          <w:sz w:val="24"/>
          <w:szCs w:val="24"/>
        </w:rPr>
        <w:t>у</w:t>
      </w:r>
      <w:r w:rsidRPr="00D23E54">
        <w:rPr>
          <w:rFonts w:ascii="Times New Roman" w:eastAsia="Times New Roman" w:hAnsi="Times New Roman" w:cs="Times New Roman"/>
          <w:sz w:val="24"/>
          <w:szCs w:val="24"/>
        </w:rPr>
        <w:t xml:space="preserve"> мережі </w:t>
      </w:r>
      <w:r w:rsidR="00E961DF" w:rsidRPr="00D23E54">
        <w:rPr>
          <w:rFonts w:ascii="Times New Roman" w:eastAsia="Times New Roman" w:hAnsi="Times New Roman" w:cs="Times New Roman"/>
          <w:sz w:val="24"/>
          <w:szCs w:val="24"/>
        </w:rPr>
        <w:t xml:space="preserve">щонайпізніше за </w:t>
      </w:r>
      <w:r w:rsidRPr="00D23E54">
        <w:rPr>
          <w:rFonts w:ascii="Times New Roman" w:eastAsia="Times New Roman" w:hAnsi="Times New Roman" w:cs="Times New Roman"/>
          <w:sz w:val="24"/>
          <w:szCs w:val="24"/>
        </w:rPr>
        <w:t xml:space="preserve">1 місяць після закінчення періоду балансування. Остаточні дані про споживачів, </w:t>
      </w:r>
      <w:r w:rsidR="00E961DF" w:rsidRPr="00D23E54">
        <w:rPr>
          <w:rFonts w:ascii="Times New Roman" w:eastAsia="Times New Roman" w:hAnsi="Times New Roman" w:cs="Times New Roman"/>
          <w:sz w:val="24"/>
          <w:szCs w:val="24"/>
        </w:rPr>
        <w:t>яким здійснено</w:t>
      </w:r>
      <w:r w:rsidRPr="00D23E54">
        <w:rPr>
          <w:rFonts w:ascii="Times New Roman" w:eastAsia="Times New Roman" w:hAnsi="Times New Roman" w:cs="Times New Roman"/>
          <w:sz w:val="24"/>
          <w:szCs w:val="24"/>
        </w:rPr>
        <w:t xml:space="preserve"> постачання відповідно до стандартизованих профілів навантаження, можуть бути надані до 14 місяців</w:t>
      </w:r>
      <w:r w:rsidR="00E961DF" w:rsidRPr="00D23E54">
        <w:rPr>
          <w:rFonts w:ascii="Times New Roman" w:eastAsia="Times New Roman" w:hAnsi="Times New Roman" w:cs="Times New Roman"/>
          <w:sz w:val="24"/>
          <w:szCs w:val="24"/>
        </w:rPr>
        <w:t xml:space="preserve"> пізніше</w:t>
      </w:r>
      <w:r w:rsidRPr="00D23E54">
        <w:rPr>
          <w:rFonts w:ascii="Times New Roman" w:eastAsia="Times New Roman" w:hAnsi="Times New Roman" w:cs="Times New Roman"/>
          <w:sz w:val="24"/>
          <w:szCs w:val="24"/>
        </w:rPr>
        <w:t xml:space="preserve">. </w:t>
      </w:r>
      <w:r w:rsidR="00E961DF" w:rsidRPr="00D23E54">
        <w:rPr>
          <w:rFonts w:ascii="Times New Roman" w:eastAsia="Times New Roman" w:hAnsi="Times New Roman" w:cs="Times New Roman"/>
          <w:sz w:val="24"/>
          <w:szCs w:val="24"/>
        </w:rPr>
        <w:t xml:space="preserve">Допоки </w:t>
      </w:r>
      <w:r w:rsidRPr="00D23E54">
        <w:rPr>
          <w:rFonts w:ascii="Times New Roman" w:eastAsia="Times New Roman" w:hAnsi="Times New Roman" w:cs="Times New Roman"/>
          <w:sz w:val="24"/>
          <w:szCs w:val="24"/>
        </w:rPr>
        <w:t xml:space="preserve">така інформація надається третьою </w:t>
      </w:r>
      <w:r w:rsidR="00361C65" w:rsidRPr="00D23E54">
        <w:rPr>
          <w:rFonts w:ascii="Times New Roman" w:eastAsia="Times New Roman" w:hAnsi="Times New Roman" w:cs="Times New Roman"/>
          <w:sz w:val="24"/>
          <w:szCs w:val="24"/>
        </w:rPr>
        <w:t>стороною</w:t>
      </w:r>
      <w:r w:rsidRPr="00D23E54">
        <w:rPr>
          <w:rFonts w:ascii="Times New Roman" w:eastAsia="Times New Roman" w:hAnsi="Times New Roman" w:cs="Times New Roman"/>
          <w:sz w:val="24"/>
          <w:szCs w:val="24"/>
        </w:rPr>
        <w:t xml:space="preserve">, оператори систем передачі мають бути звільнені від цього положення. Надання </w:t>
      </w:r>
      <w:r w:rsidRPr="00D23E54">
        <w:rPr>
          <w:rFonts w:ascii="Times New Roman" w:eastAsia="Times New Roman" w:hAnsi="Times New Roman" w:cs="Times New Roman"/>
          <w:sz w:val="24"/>
          <w:szCs w:val="24"/>
        </w:rPr>
        <w:lastRenderedPageBreak/>
        <w:t xml:space="preserve">такої інформації має </w:t>
      </w:r>
      <w:r w:rsidR="00E961DF" w:rsidRPr="00D23E54">
        <w:rPr>
          <w:rFonts w:ascii="Times New Roman" w:eastAsia="Times New Roman" w:hAnsi="Times New Roman" w:cs="Times New Roman"/>
          <w:sz w:val="24"/>
          <w:szCs w:val="24"/>
        </w:rPr>
        <w:t xml:space="preserve">додержувати </w:t>
      </w:r>
      <w:r w:rsidRPr="00D23E54">
        <w:rPr>
          <w:rFonts w:ascii="Times New Roman" w:eastAsia="Times New Roman" w:hAnsi="Times New Roman" w:cs="Times New Roman"/>
          <w:sz w:val="24"/>
          <w:szCs w:val="24"/>
        </w:rPr>
        <w:t>конфіденційності комерційно чутливої інформації.</w:t>
      </w:r>
    </w:p>
    <w:p w14:paraId="75447256" w14:textId="40CFDF90" w:rsidR="001B5527" w:rsidRPr="00D23E54" w:rsidRDefault="001B5527" w:rsidP="00ED7EA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(4)</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У тих випадках, де послуги гнучкості, </w:t>
      </w:r>
      <w:r w:rsidR="00E961DF" w:rsidRPr="00D23E54">
        <w:rPr>
          <w:rFonts w:ascii="Times New Roman" w:eastAsia="Times New Roman" w:hAnsi="Times New Roman" w:cs="Times New Roman"/>
          <w:sz w:val="24"/>
          <w:szCs w:val="24"/>
        </w:rPr>
        <w:t xml:space="preserve">інші ніж </w:t>
      </w:r>
      <w:r w:rsidRPr="00D23E54">
        <w:rPr>
          <w:rFonts w:ascii="Times New Roman" w:eastAsia="Times New Roman" w:hAnsi="Times New Roman" w:cs="Times New Roman"/>
          <w:sz w:val="24"/>
          <w:szCs w:val="24"/>
        </w:rPr>
        <w:t>допустим</w:t>
      </w:r>
      <w:r w:rsidR="00E961DF" w:rsidRPr="00D23E54">
        <w:rPr>
          <w:rFonts w:ascii="Times New Roman" w:eastAsia="Times New Roman" w:hAnsi="Times New Roman" w:cs="Times New Roman"/>
          <w:sz w:val="24"/>
          <w:szCs w:val="24"/>
        </w:rPr>
        <w:t>і</w:t>
      </w:r>
      <w:r w:rsidRPr="00D23E54">
        <w:rPr>
          <w:rFonts w:ascii="Times New Roman" w:eastAsia="Times New Roman" w:hAnsi="Times New Roman" w:cs="Times New Roman"/>
          <w:sz w:val="24"/>
          <w:szCs w:val="24"/>
        </w:rPr>
        <w:t xml:space="preserve"> відхилен</w:t>
      </w:r>
      <w:r w:rsidR="00E961DF" w:rsidRPr="00D23E54">
        <w:rPr>
          <w:rFonts w:ascii="Times New Roman" w:eastAsia="Times New Roman" w:hAnsi="Times New Roman" w:cs="Times New Roman"/>
          <w:sz w:val="24"/>
          <w:szCs w:val="24"/>
        </w:rPr>
        <w:t>ня</w:t>
      </w:r>
      <w:r w:rsidRPr="00D23E54">
        <w:rPr>
          <w:rFonts w:ascii="Times New Roman" w:eastAsia="Times New Roman" w:hAnsi="Times New Roman" w:cs="Times New Roman"/>
          <w:sz w:val="24"/>
          <w:szCs w:val="24"/>
        </w:rPr>
        <w:t xml:space="preserve">, пропонуються для доступу </w:t>
      </w:r>
      <w:r w:rsidR="00C260DB" w:rsidRPr="00D23E54">
        <w:rPr>
          <w:rFonts w:ascii="Times New Roman" w:eastAsia="Times New Roman" w:hAnsi="Times New Roman" w:cs="Times New Roman"/>
          <w:sz w:val="24"/>
          <w:szCs w:val="24"/>
        </w:rPr>
        <w:t xml:space="preserve">для </w:t>
      </w:r>
      <w:r w:rsidRPr="00D23E54">
        <w:rPr>
          <w:rFonts w:ascii="Times New Roman" w:eastAsia="Times New Roman" w:hAnsi="Times New Roman" w:cs="Times New Roman"/>
          <w:sz w:val="24"/>
          <w:szCs w:val="24"/>
        </w:rPr>
        <w:t xml:space="preserve">третіх </w:t>
      </w:r>
      <w:r w:rsidR="00361C65" w:rsidRPr="00D23E54">
        <w:rPr>
          <w:rFonts w:ascii="Times New Roman" w:eastAsia="Times New Roman" w:hAnsi="Times New Roman" w:cs="Times New Roman"/>
          <w:sz w:val="24"/>
          <w:szCs w:val="24"/>
        </w:rPr>
        <w:t>сторін</w:t>
      </w:r>
      <w:r w:rsidRPr="00D23E54">
        <w:rPr>
          <w:rFonts w:ascii="Times New Roman" w:eastAsia="Times New Roman" w:hAnsi="Times New Roman" w:cs="Times New Roman"/>
          <w:sz w:val="24"/>
          <w:szCs w:val="24"/>
        </w:rPr>
        <w:t xml:space="preserve">, оператори систем передачі мають оприлюднювати щоденні прогнози </w:t>
      </w:r>
      <w:r w:rsidR="00975DAC" w:rsidRPr="00D23E54">
        <w:rPr>
          <w:rFonts w:ascii="Times New Roman" w:eastAsia="Times New Roman" w:hAnsi="Times New Roman" w:cs="Times New Roman"/>
          <w:sz w:val="24"/>
          <w:szCs w:val="24"/>
        </w:rPr>
        <w:t xml:space="preserve">на основі </w:t>
      </w:r>
      <w:r w:rsidRPr="00D23E54">
        <w:rPr>
          <w:rFonts w:ascii="Times New Roman" w:eastAsia="Times New Roman" w:hAnsi="Times New Roman" w:cs="Times New Roman"/>
          <w:sz w:val="24"/>
          <w:szCs w:val="24"/>
        </w:rPr>
        <w:t xml:space="preserve">«на добу наперед» щодо максимального обсягу гнучкості, заброньованого рівня гнучкості та доступності гнучкості для ринку на наступну газову добу. Оператор системи передачі також має оприлюднювати інформацію </w:t>
      </w:r>
      <w:r w:rsidR="00975DAC" w:rsidRPr="00D23E54">
        <w:rPr>
          <w:rFonts w:ascii="Times New Roman" w:eastAsia="Times New Roman" w:hAnsi="Times New Roman" w:cs="Times New Roman"/>
          <w:sz w:val="24"/>
          <w:szCs w:val="24"/>
        </w:rPr>
        <w:t>постфактум (</w:t>
      </w:r>
      <w:r w:rsidRPr="00D23E54">
        <w:rPr>
          <w:rFonts w:ascii="Times New Roman" w:eastAsia="Times New Roman" w:hAnsi="Times New Roman" w:cs="Times New Roman"/>
          <w:i/>
          <w:iCs/>
          <w:sz w:val="24"/>
          <w:szCs w:val="24"/>
        </w:rPr>
        <w:t>ex-post</w:t>
      </w:r>
      <w:r w:rsidR="00975DAC"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про агреговане використання кожної послуги гнучкості наприкінці кожної газової доби. Якщо національний регуляторний орган переконаний, що така інформація може </w:t>
      </w:r>
      <w:r w:rsidR="00975DAC" w:rsidRPr="00D23E54">
        <w:rPr>
          <w:rFonts w:ascii="Times New Roman" w:eastAsia="Times New Roman" w:hAnsi="Times New Roman" w:cs="Times New Roman"/>
          <w:sz w:val="24"/>
          <w:szCs w:val="24"/>
        </w:rPr>
        <w:t xml:space="preserve">надати простір </w:t>
      </w:r>
      <w:r w:rsidRPr="00D23E54">
        <w:rPr>
          <w:rFonts w:ascii="Times New Roman" w:eastAsia="Times New Roman" w:hAnsi="Times New Roman" w:cs="Times New Roman"/>
          <w:sz w:val="24"/>
          <w:szCs w:val="24"/>
        </w:rPr>
        <w:t xml:space="preserve">для потенційних зловживань з боку користувачів мережі, він може </w:t>
      </w:r>
      <w:r w:rsidR="00975DAC" w:rsidRPr="00D23E54">
        <w:rPr>
          <w:rFonts w:ascii="Times New Roman" w:eastAsia="Times New Roman" w:hAnsi="Times New Roman" w:cs="Times New Roman"/>
          <w:sz w:val="24"/>
          <w:szCs w:val="24"/>
        </w:rPr>
        <w:t xml:space="preserve">вирішити звільнити </w:t>
      </w:r>
      <w:r w:rsidRPr="00D23E54">
        <w:rPr>
          <w:rFonts w:ascii="Times New Roman" w:eastAsia="Times New Roman" w:hAnsi="Times New Roman" w:cs="Times New Roman"/>
          <w:sz w:val="24"/>
          <w:szCs w:val="24"/>
        </w:rPr>
        <w:t>оператора системи передачі від цього обов’язку.</w:t>
      </w:r>
    </w:p>
    <w:p w14:paraId="5DE33551" w14:textId="31922B19" w:rsidR="001B5527" w:rsidRPr="00D23E54" w:rsidRDefault="001B5527" w:rsidP="00ED7EA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(5)</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Оператори систем передачі мають оприлюднювати</w:t>
      </w:r>
      <w:r w:rsidR="00975DAC"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975DAC" w:rsidRPr="00D23E54">
        <w:rPr>
          <w:rFonts w:ascii="Times New Roman" w:eastAsia="Times New Roman" w:hAnsi="Times New Roman" w:cs="Times New Roman"/>
          <w:sz w:val="24"/>
          <w:szCs w:val="24"/>
        </w:rPr>
        <w:t xml:space="preserve">по кожній зоні </w:t>
      </w:r>
      <w:r w:rsidRPr="00D23E54">
        <w:rPr>
          <w:rFonts w:ascii="Times New Roman" w:eastAsia="Times New Roman" w:hAnsi="Times New Roman" w:cs="Times New Roman"/>
          <w:sz w:val="24"/>
          <w:szCs w:val="24"/>
        </w:rPr>
        <w:t>балансування</w:t>
      </w:r>
      <w:r w:rsidR="00975DAC"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975DAC" w:rsidRPr="00D23E54">
        <w:rPr>
          <w:rFonts w:ascii="Times New Roman" w:eastAsia="Times New Roman" w:hAnsi="Times New Roman" w:cs="Times New Roman"/>
          <w:sz w:val="24"/>
          <w:szCs w:val="24"/>
        </w:rPr>
        <w:t xml:space="preserve">кількість </w:t>
      </w:r>
      <w:r w:rsidRPr="00D23E54">
        <w:rPr>
          <w:rFonts w:ascii="Times New Roman" w:eastAsia="Times New Roman" w:hAnsi="Times New Roman" w:cs="Times New Roman"/>
          <w:sz w:val="24"/>
          <w:szCs w:val="24"/>
        </w:rPr>
        <w:t xml:space="preserve">газу в системі передачі на початок кожної газової доби та прогноз </w:t>
      </w:r>
      <w:r w:rsidR="00975DAC" w:rsidRPr="00D23E54">
        <w:rPr>
          <w:rFonts w:ascii="Times New Roman" w:eastAsia="Times New Roman" w:hAnsi="Times New Roman" w:cs="Times New Roman"/>
          <w:sz w:val="24"/>
          <w:szCs w:val="24"/>
        </w:rPr>
        <w:t xml:space="preserve">кількості </w:t>
      </w:r>
      <w:r w:rsidRPr="00D23E54">
        <w:rPr>
          <w:rFonts w:ascii="Times New Roman" w:eastAsia="Times New Roman" w:hAnsi="Times New Roman" w:cs="Times New Roman"/>
          <w:sz w:val="24"/>
          <w:szCs w:val="24"/>
        </w:rPr>
        <w:t>газу в системі передачі на кінець кожної газової доби. Прогнозован</w:t>
      </w:r>
      <w:r w:rsidR="00975DAC" w:rsidRPr="00D23E54">
        <w:rPr>
          <w:rFonts w:ascii="Times New Roman" w:eastAsia="Times New Roman" w:hAnsi="Times New Roman" w:cs="Times New Roman"/>
          <w:sz w:val="24"/>
          <w:szCs w:val="24"/>
        </w:rPr>
        <w:t>а</w:t>
      </w:r>
      <w:r w:rsidRPr="00D23E54">
        <w:rPr>
          <w:rFonts w:ascii="Times New Roman" w:eastAsia="Times New Roman" w:hAnsi="Times New Roman" w:cs="Times New Roman"/>
          <w:sz w:val="24"/>
          <w:szCs w:val="24"/>
        </w:rPr>
        <w:t xml:space="preserve"> </w:t>
      </w:r>
      <w:r w:rsidR="00975DAC" w:rsidRPr="00D23E54">
        <w:rPr>
          <w:rFonts w:ascii="Times New Roman" w:eastAsia="Times New Roman" w:hAnsi="Times New Roman" w:cs="Times New Roman"/>
          <w:sz w:val="24"/>
          <w:szCs w:val="24"/>
        </w:rPr>
        <w:t>кількість</w:t>
      </w:r>
      <w:r w:rsidR="00A80F06">
        <w:rPr>
          <w:rFonts w:ascii="Times New Roman" w:eastAsia="Times New Roman" w:hAnsi="Times New Roman" w:cs="Times New Roman"/>
          <w:sz w:val="24"/>
          <w:szCs w:val="24"/>
        </w:rPr>
        <w:t xml:space="preserve"> </w:t>
      </w:r>
      <w:r w:rsidRPr="00D23E54">
        <w:rPr>
          <w:rFonts w:ascii="Times New Roman" w:eastAsia="Times New Roman" w:hAnsi="Times New Roman" w:cs="Times New Roman"/>
          <w:sz w:val="24"/>
          <w:szCs w:val="24"/>
        </w:rPr>
        <w:t xml:space="preserve">газу на кінець газової доби має оновлюватися на погодинній основі протягом газової доби. Якщо плата за небаланс розраховується на погодинній основі, оператор системи передачі має оприлюднювати </w:t>
      </w:r>
      <w:r w:rsidR="00975DAC" w:rsidRPr="00D23E54">
        <w:rPr>
          <w:rFonts w:ascii="Times New Roman" w:eastAsia="Times New Roman" w:hAnsi="Times New Roman" w:cs="Times New Roman"/>
          <w:sz w:val="24"/>
          <w:szCs w:val="24"/>
        </w:rPr>
        <w:t xml:space="preserve">кількість </w:t>
      </w:r>
      <w:r w:rsidRPr="00D23E54">
        <w:rPr>
          <w:rFonts w:ascii="Times New Roman" w:eastAsia="Times New Roman" w:hAnsi="Times New Roman" w:cs="Times New Roman"/>
          <w:sz w:val="24"/>
          <w:szCs w:val="24"/>
        </w:rPr>
        <w:t>газу в системі передачі на погодинній основі. Як альтернатива, оператори систем передачі мають оприлюднювати</w:t>
      </w:r>
      <w:r w:rsidR="00E378EF"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w:t>
      </w:r>
      <w:r w:rsidR="00E378EF" w:rsidRPr="00D23E54">
        <w:rPr>
          <w:rFonts w:ascii="Times New Roman" w:eastAsia="Times New Roman" w:hAnsi="Times New Roman" w:cs="Times New Roman"/>
          <w:sz w:val="24"/>
          <w:szCs w:val="24"/>
        </w:rPr>
        <w:t xml:space="preserve">по кожній зоні </w:t>
      </w:r>
      <w:r w:rsidRPr="00D23E54">
        <w:rPr>
          <w:rFonts w:ascii="Times New Roman" w:eastAsia="Times New Roman" w:hAnsi="Times New Roman" w:cs="Times New Roman"/>
          <w:sz w:val="24"/>
          <w:szCs w:val="24"/>
        </w:rPr>
        <w:t>балансування</w:t>
      </w:r>
      <w:r w:rsidR="00E378EF"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агреговану позицію небалансу всіх користувачів на початок кожного періоду балансування та прогноз агрегованої позиції небалансу всіх користувачів на кінець кожної газової доби. Якщо національний регуляторний орган переконаний, що така інформація може </w:t>
      </w:r>
      <w:r w:rsidR="00E378EF" w:rsidRPr="00D23E54">
        <w:rPr>
          <w:rFonts w:ascii="Times New Roman" w:eastAsia="Times New Roman" w:hAnsi="Times New Roman" w:cs="Times New Roman"/>
          <w:sz w:val="24"/>
          <w:szCs w:val="24"/>
        </w:rPr>
        <w:t xml:space="preserve">надати простір </w:t>
      </w:r>
      <w:r w:rsidRPr="00D23E54">
        <w:rPr>
          <w:rFonts w:ascii="Times New Roman" w:eastAsia="Times New Roman" w:hAnsi="Times New Roman" w:cs="Times New Roman"/>
          <w:sz w:val="24"/>
          <w:szCs w:val="24"/>
        </w:rPr>
        <w:t xml:space="preserve">для потенційних зловживань з боку користувачів мережі, він може </w:t>
      </w:r>
      <w:r w:rsidR="00E378EF" w:rsidRPr="00D23E54">
        <w:rPr>
          <w:rFonts w:ascii="Times New Roman" w:eastAsia="Times New Roman" w:hAnsi="Times New Roman" w:cs="Times New Roman"/>
          <w:sz w:val="24"/>
          <w:szCs w:val="24"/>
        </w:rPr>
        <w:t xml:space="preserve">вирішити звільнити </w:t>
      </w:r>
      <w:r w:rsidRPr="00D23E54">
        <w:rPr>
          <w:rFonts w:ascii="Times New Roman" w:eastAsia="Times New Roman" w:hAnsi="Times New Roman" w:cs="Times New Roman"/>
          <w:sz w:val="24"/>
          <w:szCs w:val="24"/>
        </w:rPr>
        <w:t>оператора системи передачі від цього обов’язку.</w:t>
      </w:r>
    </w:p>
    <w:p w14:paraId="708149CD" w14:textId="746568C8" w:rsidR="001B5527" w:rsidRPr="00D23E54" w:rsidRDefault="001B5527" w:rsidP="00ED7EA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(6)</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Оператори систем передачі мають надавати зручні для користувача інструменти для розрахунку тарифів.</w:t>
      </w:r>
    </w:p>
    <w:p w14:paraId="2AF93476" w14:textId="13ED7263" w:rsidR="00A80F06" w:rsidRDefault="001B5527" w:rsidP="00ED7EA8">
      <w:pPr>
        <w:shd w:val="clear" w:color="auto" w:fill="FFFFFF"/>
        <w:spacing w:before="120" w:line="276" w:lineRule="auto"/>
        <w:ind w:left="709" w:hanging="709"/>
        <w:jc w:val="both"/>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(7)</w:t>
      </w:r>
      <w:r w:rsidR="00904623" w:rsidRPr="00D23E54">
        <w:rPr>
          <w:rFonts w:ascii="Times New Roman" w:eastAsia="Times New Roman" w:hAnsi="Times New Roman" w:cs="Times New Roman"/>
          <w:sz w:val="24"/>
          <w:szCs w:val="24"/>
        </w:rPr>
        <w:tab/>
      </w:r>
      <w:r w:rsidRPr="00D23E54">
        <w:rPr>
          <w:rFonts w:ascii="Times New Roman" w:eastAsia="Times New Roman" w:hAnsi="Times New Roman" w:cs="Times New Roman"/>
          <w:sz w:val="24"/>
          <w:szCs w:val="24"/>
        </w:rPr>
        <w:t xml:space="preserve">Оператори систем передачі мають зберігати </w:t>
      </w:r>
      <w:r w:rsidR="00E378EF" w:rsidRPr="00D23E54">
        <w:rPr>
          <w:rFonts w:ascii="Times New Roman" w:eastAsia="Times New Roman" w:hAnsi="Times New Roman" w:cs="Times New Roman"/>
          <w:sz w:val="24"/>
          <w:szCs w:val="24"/>
        </w:rPr>
        <w:t xml:space="preserve">у розпорядженні відповідних національних органів, </w:t>
      </w:r>
      <w:r w:rsidRPr="00D23E54">
        <w:rPr>
          <w:rFonts w:ascii="Times New Roman" w:eastAsia="Times New Roman" w:hAnsi="Times New Roman" w:cs="Times New Roman"/>
          <w:sz w:val="24"/>
          <w:szCs w:val="24"/>
        </w:rPr>
        <w:t>протягом щонайменше п’яти років</w:t>
      </w:r>
      <w:r w:rsidR="00E378EF" w:rsidRPr="00D23E54">
        <w:rPr>
          <w:rFonts w:ascii="Times New Roman" w:eastAsia="Times New Roman" w:hAnsi="Times New Roman" w:cs="Times New Roman"/>
          <w:sz w:val="24"/>
          <w:szCs w:val="24"/>
        </w:rPr>
        <w:t>,</w:t>
      </w:r>
      <w:r w:rsidRPr="00D23E54">
        <w:rPr>
          <w:rFonts w:ascii="Times New Roman" w:eastAsia="Times New Roman" w:hAnsi="Times New Roman" w:cs="Times New Roman"/>
          <w:sz w:val="24"/>
          <w:szCs w:val="24"/>
        </w:rPr>
        <w:t xml:space="preserve"> чинні записи про всі договори на потужність та всю іншу відповідну інформацію, що стосується розрахунку та надання доступу до доступних потужностей, зокрема, </w:t>
      </w:r>
      <w:r w:rsidR="00E378EF" w:rsidRPr="00D23E54">
        <w:rPr>
          <w:rFonts w:ascii="Times New Roman" w:eastAsia="Times New Roman" w:hAnsi="Times New Roman" w:cs="Times New Roman"/>
          <w:sz w:val="24"/>
          <w:szCs w:val="24"/>
        </w:rPr>
        <w:t xml:space="preserve">індивідуальні </w:t>
      </w:r>
      <w:r w:rsidRPr="00D23E54">
        <w:rPr>
          <w:rFonts w:ascii="Times New Roman" w:eastAsia="Times New Roman" w:hAnsi="Times New Roman" w:cs="Times New Roman"/>
          <w:sz w:val="24"/>
          <w:szCs w:val="24"/>
        </w:rPr>
        <w:t xml:space="preserve">номінації та переривання. Оператори систем передачі повинні зберігати документацію </w:t>
      </w:r>
      <w:r w:rsidR="00E378EF" w:rsidRPr="00D23E54">
        <w:rPr>
          <w:rFonts w:ascii="Times New Roman" w:eastAsia="Times New Roman" w:hAnsi="Times New Roman" w:cs="Times New Roman"/>
          <w:sz w:val="24"/>
          <w:szCs w:val="24"/>
        </w:rPr>
        <w:t xml:space="preserve">щодо </w:t>
      </w:r>
      <w:r w:rsidRPr="00D23E54">
        <w:rPr>
          <w:rFonts w:ascii="Times New Roman" w:eastAsia="Times New Roman" w:hAnsi="Times New Roman" w:cs="Times New Roman"/>
          <w:sz w:val="24"/>
          <w:szCs w:val="24"/>
        </w:rPr>
        <w:t>усіє</w:t>
      </w:r>
      <w:r w:rsidR="00E378EF" w:rsidRPr="00D23E54">
        <w:rPr>
          <w:rFonts w:ascii="Times New Roman" w:eastAsia="Times New Roman" w:hAnsi="Times New Roman" w:cs="Times New Roman"/>
          <w:sz w:val="24"/>
          <w:szCs w:val="24"/>
        </w:rPr>
        <w:t>ї</w:t>
      </w:r>
      <w:r w:rsidRPr="00D23E54">
        <w:rPr>
          <w:rFonts w:ascii="Times New Roman" w:eastAsia="Times New Roman" w:hAnsi="Times New Roman" w:cs="Times New Roman"/>
          <w:sz w:val="24"/>
          <w:szCs w:val="24"/>
        </w:rPr>
        <w:t xml:space="preserve"> відповідно</w:t>
      </w:r>
      <w:r w:rsidR="00E378EF" w:rsidRPr="00D23E54">
        <w:rPr>
          <w:rFonts w:ascii="Times New Roman" w:eastAsia="Times New Roman" w:hAnsi="Times New Roman" w:cs="Times New Roman"/>
          <w:sz w:val="24"/>
          <w:szCs w:val="24"/>
        </w:rPr>
        <w:t>ї</w:t>
      </w:r>
      <w:r w:rsidRPr="00D23E54">
        <w:rPr>
          <w:rFonts w:ascii="Times New Roman" w:eastAsia="Times New Roman" w:hAnsi="Times New Roman" w:cs="Times New Roman"/>
          <w:sz w:val="24"/>
          <w:szCs w:val="24"/>
        </w:rPr>
        <w:t xml:space="preserve"> інформаці</w:t>
      </w:r>
      <w:r w:rsidR="00E378EF" w:rsidRPr="00D23E54">
        <w:rPr>
          <w:rFonts w:ascii="Times New Roman" w:eastAsia="Times New Roman" w:hAnsi="Times New Roman" w:cs="Times New Roman"/>
          <w:sz w:val="24"/>
          <w:szCs w:val="24"/>
        </w:rPr>
        <w:t>ї</w:t>
      </w:r>
      <w:r w:rsidRPr="00D23E54">
        <w:rPr>
          <w:rFonts w:ascii="Times New Roman" w:eastAsia="Times New Roman" w:hAnsi="Times New Roman" w:cs="Times New Roman"/>
          <w:sz w:val="24"/>
          <w:szCs w:val="24"/>
        </w:rPr>
        <w:t>, зазначено</w:t>
      </w:r>
      <w:r w:rsidR="00E378EF" w:rsidRPr="00D23E54">
        <w:rPr>
          <w:rFonts w:ascii="Times New Roman" w:eastAsia="Times New Roman" w:hAnsi="Times New Roman" w:cs="Times New Roman"/>
          <w:sz w:val="24"/>
          <w:szCs w:val="24"/>
        </w:rPr>
        <w:t>ї</w:t>
      </w:r>
      <w:r w:rsidRPr="00D23E54">
        <w:rPr>
          <w:rFonts w:ascii="Times New Roman" w:eastAsia="Times New Roman" w:hAnsi="Times New Roman" w:cs="Times New Roman"/>
          <w:sz w:val="24"/>
          <w:szCs w:val="24"/>
        </w:rPr>
        <w:t xml:space="preserve"> в пунктах 3.3(4) та (5), протягом щонайменше п’яти років та надавати її регуляторному органу на</w:t>
      </w:r>
      <w:r w:rsidR="00E378EF" w:rsidRPr="00D23E54">
        <w:rPr>
          <w:rFonts w:ascii="Times New Roman" w:eastAsia="Times New Roman" w:hAnsi="Times New Roman" w:cs="Times New Roman"/>
          <w:sz w:val="24"/>
          <w:szCs w:val="24"/>
        </w:rPr>
        <w:t xml:space="preserve"> запит</w:t>
      </w:r>
      <w:r w:rsidRPr="00D23E54">
        <w:rPr>
          <w:rFonts w:ascii="Times New Roman" w:eastAsia="Times New Roman" w:hAnsi="Times New Roman" w:cs="Times New Roman"/>
          <w:sz w:val="24"/>
          <w:szCs w:val="24"/>
        </w:rPr>
        <w:t xml:space="preserve">. Обидві сторони мають </w:t>
      </w:r>
      <w:r w:rsidR="00E378EF" w:rsidRPr="00D23E54">
        <w:rPr>
          <w:rFonts w:ascii="Times New Roman" w:eastAsia="Times New Roman" w:hAnsi="Times New Roman" w:cs="Times New Roman"/>
          <w:sz w:val="24"/>
          <w:szCs w:val="24"/>
        </w:rPr>
        <w:t xml:space="preserve">додержувати комерційної </w:t>
      </w:r>
      <w:r w:rsidRPr="00D23E54">
        <w:rPr>
          <w:rFonts w:ascii="Times New Roman" w:eastAsia="Times New Roman" w:hAnsi="Times New Roman" w:cs="Times New Roman"/>
          <w:sz w:val="24"/>
          <w:szCs w:val="24"/>
        </w:rPr>
        <w:t>конфіденційн</w:t>
      </w:r>
      <w:r w:rsidR="00E378EF" w:rsidRPr="00D23E54">
        <w:rPr>
          <w:rFonts w:ascii="Times New Roman" w:eastAsia="Times New Roman" w:hAnsi="Times New Roman" w:cs="Times New Roman"/>
          <w:sz w:val="24"/>
          <w:szCs w:val="24"/>
        </w:rPr>
        <w:t>ості</w:t>
      </w:r>
      <w:r w:rsidRPr="00D23E54">
        <w:rPr>
          <w:rFonts w:ascii="Times New Roman" w:eastAsia="Times New Roman" w:hAnsi="Times New Roman" w:cs="Times New Roman"/>
          <w:sz w:val="24"/>
          <w:szCs w:val="24"/>
        </w:rPr>
        <w:t>.</w:t>
      </w:r>
    </w:p>
    <w:p w14:paraId="1749EBE0" w14:textId="77777777" w:rsidR="00A80F06" w:rsidRDefault="00A80F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5E576D" w14:textId="77777777" w:rsidR="001B5527" w:rsidRPr="00D23E54" w:rsidRDefault="00000000" w:rsidP="002B5578">
      <w:pPr>
        <w:shd w:val="clear" w:color="auto" w:fill="FFFFFF"/>
        <w:spacing w:before="120" w:line="276" w:lineRule="auto"/>
        <w:jc w:val="both"/>
        <w:rPr>
          <w:rFonts w:ascii="Times New Roman" w:eastAsia="Times New Roman" w:hAnsi="Times New Roman" w:cs="Times New Roman"/>
          <w:b/>
          <w:bCs/>
          <w:sz w:val="24"/>
          <w:szCs w:val="24"/>
        </w:rPr>
      </w:pPr>
      <w:hyperlink r:id="rId45" w:tooltip="32009R0715" w:history="1">
        <w:r w:rsidR="00B06730" w:rsidRPr="00D23E54">
          <w:rPr>
            <w:rFonts w:ascii="Times New Roman" w:eastAsia="Times New Roman" w:hAnsi="Times New Roman" w:cs="Times New Roman"/>
            <w:b/>
            <w:bCs/>
            <w:sz w:val="24"/>
            <w:szCs w:val="24"/>
          </w:rPr>
          <w:t>▼</w:t>
        </w:r>
        <w:r w:rsidR="00B06730" w:rsidRPr="00A80F06">
          <w:rPr>
            <w:rFonts w:ascii="Times New Roman" w:eastAsia="Times New Roman" w:hAnsi="Times New Roman" w:cs="Times New Roman"/>
            <w:b/>
            <w:bCs/>
            <w:sz w:val="24"/>
            <w:szCs w:val="24"/>
            <w:u w:val="single"/>
          </w:rPr>
          <w:t>B</w:t>
        </w:r>
      </w:hyperlink>
    </w:p>
    <w:p w14:paraId="3EDBD48B" w14:textId="77777777" w:rsidR="001B5527" w:rsidRPr="00D23E54" w:rsidRDefault="001B5527" w:rsidP="002B5578">
      <w:pPr>
        <w:pStyle w:val="Heading1"/>
        <w:spacing w:after="160" w:line="276" w:lineRule="auto"/>
        <w:jc w:val="center"/>
        <w:rPr>
          <w:rFonts w:ascii="Times New Roman" w:eastAsia="Times New Roman" w:hAnsi="Times New Roman" w:cs="Times New Roman"/>
          <w:i/>
          <w:iCs/>
          <w:color w:val="auto"/>
          <w:sz w:val="24"/>
          <w:szCs w:val="24"/>
        </w:rPr>
      </w:pPr>
      <w:r w:rsidRPr="00D23E54">
        <w:rPr>
          <w:rFonts w:ascii="Times New Roman" w:eastAsia="Times New Roman" w:hAnsi="Times New Roman" w:cs="Times New Roman"/>
          <w:i/>
          <w:iCs/>
          <w:color w:val="auto"/>
          <w:sz w:val="24"/>
          <w:szCs w:val="24"/>
        </w:rPr>
        <w:t>ДОДАТОК II</w:t>
      </w:r>
    </w:p>
    <w:p w14:paraId="1275B509" w14:textId="77777777" w:rsidR="001B5527" w:rsidRPr="00D23E54" w:rsidRDefault="001B5527" w:rsidP="002B5578">
      <w:pPr>
        <w:shd w:val="clear" w:color="auto" w:fill="FFFFFF"/>
        <w:spacing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КОРЕЛЯЦІЙНА ТАБЛИЦЯ</w:t>
      </w:r>
    </w:p>
    <w:p w14:paraId="76F7F475" w14:textId="77777777" w:rsidR="001B5527" w:rsidRPr="00D23E54" w:rsidRDefault="001B5527" w:rsidP="002B5578">
      <w:pPr>
        <w:shd w:val="clear" w:color="auto" w:fill="FFFFFF"/>
        <w:spacing w:line="276" w:lineRule="auto"/>
        <w:jc w:val="both"/>
        <w:rPr>
          <w:rFonts w:ascii="Times New Roman" w:eastAsia="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4347"/>
      </w:tblGrid>
      <w:tr w:rsidR="00D23E54" w:rsidRPr="00D23E54" w14:paraId="1E1E9F42" w14:textId="77777777" w:rsidTr="00267FED">
        <w:tc>
          <w:tcPr>
            <w:tcW w:w="2592" w:type="pct"/>
            <w:shd w:val="clear" w:color="auto" w:fill="auto"/>
            <w:tcMar>
              <w:top w:w="30" w:type="dxa"/>
              <w:left w:w="30" w:type="dxa"/>
              <w:bottom w:w="30" w:type="dxa"/>
              <w:right w:w="30" w:type="dxa"/>
            </w:tcMar>
            <w:hideMark/>
          </w:tcPr>
          <w:p w14:paraId="216A2E95" w14:textId="77777777" w:rsidR="001B5527" w:rsidRPr="00D23E54" w:rsidRDefault="001B5527" w:rsidP="00267FED">
            <w:pPr>
              <w:spacing w:before="60"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Регламент (ЄС) № 1775/2005</w:t>
            </w:r>
          </w:p>
        </w:tc>
        <w:tc>
          <w:tcPr>
            <w:tcW w:w="2408" w:type="pct"/>
            <w:shd w:val="clear" w:color="auto" w:fill="auto"/>
            <w:tcMar>
              <w:top w:w="30" w:type="dxa"/>
              <w:left w:w="30" w:type="dxa"/>
              <w:bottom w:w="30" w:type="dxa"/>
              <w:right w:w="30" w:type="dxa"/>
            </w:tcMar>
            <w:hideMark/>
          </w:tcPr>
          <w:p w14:paraId="0189CA32" w14:textId="77777777" w:rsidR="001B5527" w:rsidRPr="00D23E54" w:rsidRDefault="001B5527" w:rsidP="00267FED">
            <w:pPr>
              <w:spacing w:before="60" w:line="276" w:lineRule="auto"/>
              <w:jc w:val="center"/>
              <w:rPr>
                <w:rFonts w:ascii="Times New Roman" w:eastAsia="Times New Roman" w:hAnsi="Times New Roman" w:cs="Times New Roman"/>
                <w:b/>
                <w:bCs/>
                <w:sz w:val="24"/>
                <w:szCs w:val="24"/>
              </w:rPr>
            </w:pPr>
            <w:r w:rsidRPr="00D23E54">
              <w:rPr>
                <w:rFonts w:ascii="Times New Roman" w:eastAsia="Times New Roman" w:hAnsi="Times New Roman" w:cs="Times New Roman"/>
                <w:b/>
                <w:bCs/>
                <w:sz w:val="24"/>
                <w:szCs w:val="24"/>
              </w:rPr>
              <w:t>Цей Регламент</w:t>
            </w:r>
          </w:p>
        </w:tc>
      </w:tr>
      <w:tr w:rsidR="00D23E54" w:rsidRPr="00D23E54" w14:paraId="31380962" w14:textId="77777777" w:rsidTr="00267FED">
        <w:tc>
          <w:tcPr>
            <w:tcW w:w="2592" w:type="pct"/>
            <w:shd w:val="clear" w:color="auto" w:fill="auto"/>
            <w:tcMar>
              <w:top w:w="30" w:type="dxa"/>
              <w:left w:w="30" w:type="dxa"/>
              <w:bottom w:w="30" w:type="dxa"/>
              <w:right w:w="30" w:type="dxa"/>
            </w:tcMar>
            <w:hideMark/>
          </w:tcPr>
          <w:p w14:paraId="17D05835"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w:t>
            </w:r>
          </w:p>
        </w:tc>
        <w:tc>
          <w:tcPr>
            <w:tcW w:w="2408" w:type="pct"/>
            <w:shd w:val="clear" w:color="auto" w:fill="auto"/>
            <w:tcMar>
              <w:top w:w="30" w:type="dxa"/>
              <w:left w:w="30" w:type="dxa"/>
              <w:bottom w:w="30" w:type="dxa"/>
              <w:right w:w="30" w:type="dxa"/>
            </w:tcMar>
            <w:hideMark/>
          </w:tcPr>
          <w:p w14:paraId="2ED4B532"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w:t>
            </w:r>
          </w:p>
        </w:tc>
      </w:tr>
      <w:tr w:rsidR="00D23E54" w:rsidRPr="00D23E54" w14:paraId="57FA2E61" w14:textId="77777777" w:rsidTr="00267FED">
        <w:tc>
          <w:tcPr>
            <w:tcW w:w="2592" w:type="pct"/>
            <w:shd w:val="clear" w:color="auto" w:fill="auto"/>
            <w:tcMar>
              <w:top w:w="30" w:type="dxa"/>
              <w:left w:w="30" w:type="dxa"/>
              <w:bottom w:w="30" w:type="dxa"/>
              <w:right w:w="30" w:type="dxa"/>
            </w:tcMar>
            <w:hideMark/>
          </w:tcPr>
          <w:p w14:paraId="4DCCB800"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w:t>
            </w:r>
          </w:p>
        </w:tc>
        <w:tc>
          <w:tcPr>
            <w:tcW w:w="2408" w:type="pct"/>
            <w:shd w:val="clear" w:color="auto" w:fill="auto"/>
            <w:tcMar>
              <w:top w:w="30" w:type="dxa"/>
              <w:left w:w="30" w:type="dxa"/>
              <w:bottom w:w="30" w:type="dxa"/>
              <w:right w:w="30" w:type="dxa"/>
            </w:tcMar>
            <w:hideMark/>
          </w:tcPr>
          <w:p w14:paraId="41BBAD75"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w:t>
            </w:r>
          </w:p>
        </w:tc>
      </w:tr>
      <w:tr w:rsidR="00D23E54" w:rsidRPr="00D23E54" w14:paraId="5B62F13D" w14:textId="77777777" w:rsidTr="00267FED">
        <w:tc>
          <w:tcPr>
            <w:tcW w:w="2592" w:type="pct"/>
            <w:shd w:val="clear" w:color="auto" w:fill="auto"/>
            <w:tcMar>
              <w:top w:w="30" w:type="dxa"/>
              <w:left w:w="30" w:type="dxa"/>
              <w:bottom w:w="30" w:type="dxa"/>
              <w:right w:w="30" w:type="dxa"/>
            </w:tcMar>
            <w:hideMark/>
          </w:tcPr>
          <w:p w14:paraId="33D22704"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202F8DE3"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3</w:t>
            </w:r>
          </w:p>
        </w:tc>
      </w:tr>
      <w:tr w:rsidR="00D23E54" w:rsidRPr="00D23E54" w14:paraId="5B2C7931" w14:textId="77777777" w:rsidTr="00267FED">
        <w:tc>
          <w:tcPr>
            <w:tcW w:w="2592" w:type="pct"/>
            <w:shd w:val="clear" w:color="auto" w:fill="auto"/>
            <w:tcMar>
              <w:top w:w="30" w:type="dxa"/>
              <w:left w:w="30" w:type="dxa"/>
              <w:bottom w:w="30" w:type="dxa"/>
              <w:right w:w="30" w:type="dxa"/>
            </w:tcMar>
            <w:hideMark/>
          </w:tcPr>
          <w:p w14:paraId="7DCD9EB4"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544E4EA9"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4</w:t>
            </w:r>
          </w:p>
        </w:tc>
      </w:tr>
      <w:tr w:rsidR="00D23E54" w:rsidRPr="00D23E54" w14:paraId="2514B09A" w14:textId="77777777" w:rsidTr="00267FED">
        <w:tc>
          <w:tcPr>
            <w:tcW w:w="2592" w:type="pct"/>
            <w:shd w:val="clear" w:color="auto" w:fill="auto"/>
            <w:tcMar>
              <w:top w:w="30" w:type="dxa"/>
              <w:left w:w="30" w:type="dxa"/>
              <w:bottom w:w="30" w:type="dxa"/>
              <w:right w:w="30" w:type="dxa"/>
            </w:tcMar>
            <w:hideMark/>
          </w:tcPr>
          <w:p w14:paraId="543237CC"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259375A3"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5</w:t>
            </w:r>
          </w:p>
        </w:tc>
      </w:tr>
      <w:tr w:rsidR="00D23E54" w:rsidRPr="00D23E54" w14:paraId="4F1C0468" w14:textId="77777777" w:rsidTr="00267FED">
        <w:tc>
          <w:tcPr>
            <w:tcW w:w="2592" w:type="pct"/>
            <w:shd w:val="clear" w:color="auto" w:fill="auto"/>
            <w:tcMar>
              <w:top w:w="30" w:type="dxa"/>
              <w:left w:w="30" w:type="dxa"/>
              <w:bottom w:w="30" w:type="dxa"/>
              <w:right w:w="30" w:type="dxa"/>
            </w:tcMar>
            <w:hideMark/>
          </w:tcPr>
          <w:p w14:paraId="25C7DB3D"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7F327E16"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6</w:t>
            </w:r>
          </w:p>
        </w:tc>
      </w:tr>
      <w:tr w:rsidR="00D23E54" w:rsidRPr="00D23E54" w14:paraId="36936B29" w14:textId="77777777" w:rsidTr="00267FED">
        <w:tc>
          <w:tcPr>
            <w:tcW w:w="2592" w:type="pct"/>
            <w:shd w:val="clear" w:color="auto" w:fill="auto"/>
            <w:tcMar>
              <w:top w:w="30" w:type="dxa"/>
              <w:left w:w="30" w:type="dxa"/>
              <w:bottom w:w="30" w:type="dxa"/>
              <w:right w:w="30" w:type="dxa"/>
            </w:tcMar>
            <w:hideMark/>
          </w:tcPr>
          <w:p w14:paraId="00E1F1B6"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7702841E"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7</w:t>
            </w:r>
          </w:p>
        </w:tc>
      </w:tr>
      <w:tr w:rsidR="00D23E54" w:rsidRPr="00D23E54" w14:paraId="1671B2AC" w14:textId="77777777" w:rsidTr="00267FED">
        <w:tc>
          <w:tcPr>
            <w:tcW w:w="2592" w:type="pct"/>
            <w:shd w:val="clear" w:color="auto" w:fill="auto"/>
            <w:tcMar>
              <w:top w:w="30" w:type="dxa"/>
              <w:left w:w="30" w:type="dxa"/>
              <w:bottom w:w="30" w:type="dxa"/>
              <w:right w:w="30" w:type="dxa"/>
            </w:tcMar>
            <w:hideMark/>
          </w:tcPr>
          <w:p w14:paraId="5082D770"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468FD1D5"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8</w:t>
            </w:r>
          </w:p>
        </w:tc>
      </w:tr>
      <w:tr w:rsidR="00D23E54" w:rsidRPr="00D23E54" w14:paraId="319357E9" w14:textId="77777777" w:rsidTr="00267FED">
        <w:tc>
          <w:tcPr>
            <w:tcW w:w="2592" w:type="pct"/>
            <w:shd w:val="clear" w:color="auto" w:fill="auto"/>
            <w:tcMar>
              <w:top w:w="30" w:type="dxa"/>
              <w:left w:w="30" w:type="dxa"/>
              <w:bottom w:w="30" w:type="dxa"/>
              <w:right w:w="30" w:type="dxa"/>
            </w:tcMar>
            <w:hideMark/>
          </w:tcPr>
          <w:p w14:paraId="22E01F3E"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0B1B4E31"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9</w:t>
            </w:r>
          </w:p>
        </w:tc>
      </w:tr>
      <w:tr w:rsidR="00D23E54" w:rsidRPr="00D23E54" w14:paraId="574F70A4" w14:textId="77777777" w:rsidTr="00267FED">
        <w:tc>
          <w:tcPr>
            <w:tcW w:w="2592" w:type="pct"/>
            <w:shd w:val="clear" w:color="auto" w:fill="auto"/>
            <w:tcMar>
              <w:top w:w="30" w:type="dxa"/>
              <w:left w:w="30" w:type="dxa"/>
              <w:bottom w:w="30" w:type="dxa"/>
              <w:right w:w="30" w:type="dxa"/>
            </w:tcMar>
            <w:hideMark/>
          </w:tcPr>
          <w:p w14:paraId="7CA062A1"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2FF4A44A"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10</w:t>
            </w:r>
          </w:p>
        </w:tc>
      </w:tr>
      <w:tr w:rsidR="00D23E54" w:rsidRPr="00D23E54" w14:paraId="470264DF" w14:textId="77777777" w:rsidTr="00267FED">
        <w:tc>
          <w:tcPr>
            <w:tcW w:w="2592" w:type="pct"/>
            <w:shd w:val="clear" w:color="auto" w:fill="auto"/>
            <w:tcMar>
              <w:top w:w="30" w:type="dxa"/>
              <w:left w:w="30" w:type="dxa"/>
              <w:bottom w:w="30" w:type="dxa"/>
              <w:right w:w="30" w:type="dxa"/>
            </w:tcMar>
            <w:hideMark/>
          </w:tcPr>
          <w:p w14:paraId="1DA1218A"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49907C6E"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11</w:t>
            </w:r>
          </w:p>
        </w:tc>
      </w:tr>
      <w:tr w:rsidR="00D23E54" w:rsidRPr="00D23E54" w14:paraId="54D124EB" w14:textId="77777777" w:rsidTr="00267FED">
        <w:tc>
          <w:tcPr>
            <w:tcW w:w="2592" w:type="pct"/>
            <w:shd w:val="clear" w:color="auto" w:fill="auto"/>
            <w:tcMar>
              <w:top w:w="30" w:type="dxa"/>
              <w:left w:w="30" w:type="dxa"/>
              <w:bottom w:w="30" w:type="dxa"/>
              <w:right w:w="30" w:type="dxa"/>
            </w:tcMar>
            <w:hideMark/>
          </w:tcPr>
          <w:p w14:paraId="41E4A1D8"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7B21A558"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12</w:t>
            </w:r>
          </w:p>
        </w:tc>
      </w:tr>
      <w:tr w:rsidR="00D23E54" w:rsidRPr="00D23E54" w14:paraId="5A9F557D" w14:textId="77777777" w:rsidTr="00267FED">
        <w:tc>
          <w:tcPr>
            <w:tcW w:w="2592" w:type="pct"/>
            <w:shd w:val="clear" w:color="auto" w:fill="auto"/>
            <w:tcMar>
              <w:top w:w="30" w:type="dxa"/>
              <w:left w:w="30" w:type="dxa"/>
              <w:bottom w:w="30" w:type="dxa"/>
              <w:right w:w="30" w:type="dxa"/>
            </w:tcMar>
            <w:hideMark/>
          </w:tcPr>
          <w:p w14:paraId="76822043"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3</w:t>
            </w:r>
          </w:p>
        </w:tc>
        <w:tc>
          <w:tcPr>
            <w:tcW w:w="2408" w:type="pct"/>
            <w:shd w:val="clear" w:color="auto" w:fill="auto"/>
            <w:tcMar>
              <w:top w:w="30" w:type="dxa"/>
              <w:left w:w="30" w:type="dxa"/>
              <w:bottom w:w="30" w:type="dxa"/>
              <w:right w:w="30" w:type="dxa"/>
            </w:tcMar>
            <w:hideMark/>
          </w:tcPr>
          <w:p w14:paraId="791CA2D2"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13</w:t>
            </w:r>
          </w:p>
        </w:tc>
      </w:tr>
      <w:tr w:rsidR="00D23E54" w:rsidRPr="00D23E54" w14:paraId="6BC93A0F" w14:textId="77777777" w:rsidTr="00267FED">
        <w:tc>
          <w:tcPr>
            <w:tcW w:w="2592" w:type="pct"/>
            <w:shd w:val="clear" w:color="auto" w:fill="auto"/>
            <w:tcMar>
              <w:top w:w="30" w:type="dxa"/>
              <w:left w:w="30" w:type="dxa"/>
              <w:bottom w:w="30" w:type="dxa"/>
              <w:right w:w="30" w:type="dxa"/>
            </w:tcMar>
            <w:hideMark/>
          </w:tcPr>
          <w:p w14:paraId="2D9F7859"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4</w:t>
            </w:r>
          </w:p>
        </w:tc>
        <w:tc>
          <w:tcPr>
            <w:tcW w:w="2408" w:type="pct"/>
            <w:shd w:val="clear" w:color="auto" w:fill="auto"/>
            <w:tcMar>
              <w:top w:w="30" w:type="dxa"/>
              <w:left w:w="30" w:type="dxa"/>
              <w:bottom w:w="30" w:type="dxa"/>
              <w:right w:w="30" w:type="dxa"/>
            </w:tcMar>
            <w:hideMark/>
          </w:tcPr>
          <w:p w14:paraId="59D8C34D"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14</w:t>
            </w:r>
          </w:p>
        </w:tc>
      </w:tr>
      <w:tr w:rsidR="00D23E54" w:rsidRPr="00D23E54" w14:paraId="3F82BFA3" w14:textId="77777777" w:rsidTr="00267FED">
        <w:tc>
          <w:tcPr>
            <w:tcW w:w="2592" w:type="pct"/>
            <w:shd w:val="clear" w:color="auto" w:fill="auto"/>
            <w:tcMar>
              <w:top w:w="30" w:type="dxa"/>
              <w:left w:w="30" w:type="dxa"/>
              <w:bottom w:w="30" w:type="dxa"/>
              <w:right w:w="30" w:type="dxa"/>
            </w:tcMar>
            <w:hideMark/>
          </w:tcPr>
          <w:p w14:paraId="21C55088"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29AF2748"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15</w:t>
            </w:r>
          </w:p>
        </w:tc>
      </w:tr>
      <w:tr w:rsidR="00D23E54" w:rsidRPr="00D23E54" w14:paraId="31834504" w14:textId="77777777" w:rsidTr="00267FED">
        <w:tc>
          <w:tcPr>
            <w:tcW w:w="2592" w:type="pct"/>
            <w:shd w:val="clear" w:color="auto" w:fill="auto"/>
            <w:tcMar>
              <w:top w:w="30" w:type="dxa"/>
              <w:left w:w="30" w:type="dxa"/>
              <w:bottom w:w="30" w:type="dxa"/>
              <w:right w:w="30" w:type="dxa"/>
            </w:tcMar>
            <w:hideMark/>
          </w:tcPr>
          <w:p w14:paraId="15FE98D3"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5</w:t>
            </w:r>
          </w:p>
        </w:tc>
        <w:tc>
          <w:tcPr>
            <w:tcW w:w="2408" w:type="pct"/>
            <w:shd w:val="clear" w:color="auto" w:fill="auto"/>
            <w:tcMar>
              <w:top w:w="30" w:type="dxa"/>
              <w:left w:w="30" w:type="dxa"/>
              <w:bottom w:w="30" w:type="dxa"/>
              <w:right w:w="30" w:type="dxa"/>
            </w:tcMar>
            <w:hideMark/>
          </w:tcPr>
          <w:p w14:paraId="63398A80"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16</w:t>
            </w:r>
          </w:p>
        </w:tc>
      </w:tr>
      <w:tr w:rsidR="00D23E54" w:rsidRPr="00D23E54" w14:paraId="56A58F7C" w14:textId="77777777" w:rsidTr="00267FED">
        <w:tc>
          <w:tcPr>
            <w:tcW w:w="2592" w:type="pct"/>
            <w:shd w:val="clear" w:color="auto" w:fill="auto"/>
            <w:tcMar>
              <w:top w:w="30" w:type="dxa"/>
              <w:left w:w="30" w:type="dxa"/>
              <w:bottom w:w="30" w:type="dxa"/>
              <w:right w:w="30" w:type="dxa"/>
            </w:tcMar>
            <w:hideMark/>
          </w:tcPr>
          <w:p w14:paraId="13FB6F3E"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2FE74743"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17</w:t>
            </w:r>
          </w:p>
        </w:tc>
      </w:tr>
      <w:tr w:rsidR="00D23E54" w:rsidRPr="00D23E54" w14:paraId="101711BB" w14:textId="77777777" w:rsidTr="00267FED">
        <w:tc>
          <w:tcPr>
            <w:tcW w:w="2592" w:type="pct"/>
            <w:shd w:val="clear" w:color="auto" w:fill="auto"/>
            <w:tcMar>
              <w:top w:w="30" w:type="dxa"/>
              <w:left w:w="30" w:type="dxa"/>
              <w:bottom w:w="30" w:type="dxa"/>
              <w:right w:w="30" w:type="dxa"/>
            </w:tcMar>
            <w:hideMark/>
          </w:tcPr>
          <w:p w14:paraId="287E6017"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6</w:t>
            </w:r>
          </w:p>
        </w:tc>
        <w:tc>
          <w:tcPr>
            <w:tcW w:w="2408" w:type="pct"/>
            <w:shd w:val="clear" w:color="auto" w:fill="auto"/>
            <w:tcMar>
              <w:top w:w="30" w:type="dxa"/>
              <w:left w:w="30" w:type="dxa"/>
              <w:bottom w:w="30" w:type="dxa"/>
              <w:right w:w="30" w:type="dxa"/>
            </w:tcMar>
            <w:hideMark/>
          </w:tcPr>
          <w:p w14:paraId="1339163E"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18</w:t>
            </w:r>
          </w:p>
        </w:tc>
      </w:tr>
      <w:tr w:rsidR="00D23E54" w:rsidRPr="00D23E54" w14:paraId="0BF30268" w14:textId="77777777" w:rsidTr="00267FED">
        <w:tc>
          <w:tcPr>
            <w:tcW w:w="2592" w:type="pct"/>
            <w:shd w:val="clear" w:color="auto" w:fill="auto"/>
            <w:tcMar>
              <w:top w:w="30" w:type="dxa"/>
              <w:left w:w="30" w:type="dxa"/>
              <w:bottom w:w="30" w:type="dxa"/>
              <w:right w:w="30" w:type="dxa"/>
            </w:tcMar>
            <w:hideMark/>
          </w:tcPr>
          <w:p w14:paraId="600FF82A"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lastRenderedPageBreak/>
              <w:t>—</w:t>
            </w:r>
          </w:p>
        </w:tc>
        <w:tc>
          <w:tcPr>
            <w:tcW w:w="2408" w:type="pct"/>
            <w:shd w:val="clear" w:color="auto" w:fill="auto"/>
            <w:tcMar>
              <w:top w:w="30" w:type="dxa"/>
              <w:left w:w="30" w:type="dxa"/>
              <w:bottom w:w="30" w:type="dxa"/>
              <w:right w:w="30" w:type="dxa"/>
            </w:tcMar>
            <w:hideMark/>
          </w:tcPr>
          <w:p w14:paraId="5FB05D2A"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19</w:t>
            </w:r>
          </w:p>
        </w:tc>
      </w:tr>
      <w:tr w:rsidR="00D23E54" w:rsidRPr="00D23E54" w14:paraId="4453510A" w14:textId="77777777" w:rsidTr="00267FED">
        <w:tc>
          <w:tcPr>
            <w:tcW w:w="2592" w:type="pct"/>
            <w:shd w:val="clear" w:color="auto" w:fill="auto"/>
            <w:tcMar>
              <w:top w:w="30" w:type="dxa"/>
              <w:left w:w="30" w:type="dxa"/>
              <w:bottom w:w="30" w:type="dxa"/>
              <w:right w:w="30" w:type="dxa"/>
            </w:tcMar>
            <w:hideMark/>
          </w:tcPr>
          <w:p w14:paraId="04B003B6"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6F8B0BDF"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20</w:t>
            </w:r>
          </w:p>
        </w:tc>
      </w:tr>
      <w:tr w:rsidR="00D23E54" w:rsidRPr="00D23E54" w14:paraId="103B6C70" w14:textId="77777777" w:rsidTr="00267FED">
        <w:tc>
          <w:tcPr>
            <w:tcW w:w="2592" w:type="pct"/>
            <w:shd w:val="clear" w:color="auto" w:fill="auto"/>
            <w:tcMar>
              <w:top w:w="30" w:type="dxa"/>
              <w:left w:w="30" w:type="dxa"/>
              <w:bottom w:w="30" w:type="dxa"/>
              <w:right w:w="30" w:type="dxa"/>
            </w:tcMar>
            <w:hideMark/>
          </w:tcPr>
          <w:p w14:paraId="4B58BD2E"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7</w:t>
            </w:r>
          </w:p>
        </w:tc>
        <w:tc>
          <w:tcPr>
            <w:tcW w:w="2408" w:type="pct"/>
            <w:shd w:val="clear" w:color="auto" w:fill="auto"/>
            <w:tcMar>
              <w:top w:w="30" w:type="dxa"/>
              <w:left w:w="30" w:type="dxa"/>
              <w:bottom w:w="30" w:type="dxa"/>
              <w:right w:w="30" w:type="dxa"/>
            </w:tcMar>
            <w:hideMark/>
          </w:tcPr>
          <w:p w14:paraId="265E71AB"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21</w:t>
            </w:r>
          </w:p>
        </w:tc>
      </w:tr>
      <w:tr w:rsidR="00D23E54" w:rsidRPr="00D23E54" w14:paraId="5E0226A0" w14:textId="77777777" w:rsidTr="00267FED">
        <w:tc>
          <w:tcPr>
            <w:tcW w:w="2592" w:type="pct"/>
            <w:shd w:val="clear" w:color="auto" w:fill="auto"/>
            <w:tcMar>
              <w:top w:w="30" w:type="dxa"/>
              <w:left w:w="30" w:type="dxa"/>
              <w:bottom w:w="30" w:type="dxa"/>
              <w:right w:w="30" w:type="dxa"/>
            </w:tcMar>
            <w:hideMark/>
          </w:tcPr>
          <w:p w14:paraId="52BBCAD2"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8</w:t>
            </w:r>
          </w:p>
        </w:tc>
        <w:tc>
          <w:tcPr>
            <w:tcW w:w="2408" w:type="pct"/>
            <w:shd w:val="clear" w:color="auto" w:fill="auto"/>
            <w:tcMar>
              <w:top w:w="30" w:type="dxa"/>
              <w:left w:w="30" w:type="dxa"/>
              <w:bottom w:w="30" w:type="dxa"/>
              <w:right w:w="30" w:type="dxa"/>
            </w:tcMar>
            <w:hideMark/>
          </w:tcPr>
          <w:p w14:paraId="0960B4BB"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22</w:t>
            </w:r>
          </w:p>
        </w:tc>
      </w:tr>
      <w:tr w:rsidR="00D23E54" w:rsidRPr="00D23E54" w14:paraId="12675F98" w14:textId="77777777" w:rsidTr="00267FED">
        <w:tc>
          <w:tcPr>
            <w:tcW w:w="2592" w:type="pct"/>
            <w:shd w:val="clear" w:color="auto" w:fill="auto"/>
            <w:tcMar>
              <w:top w:w="30" w:type="dxa"/>
              <w:left w:w="30" w:type="dxa"/>
              <w:bottom w:w="30" w:type="dxa"/>
              <w:right w:w="30" w:type="dxa"/>
            </w:tcMar>
            <w:hideMark/>
          </w:tcPr>
          <w:p w14:paraId="1390A6EA"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9</w:t>
            </w:r>
          </w:p>
        </w:tc>
        <w:tc>
          <w:tcPr>
            <w:tcW w:w="2408" w:type="pct"/>
            <w:shd w:val="clear" w:color="auto" w:fill="auto"/>
            <w:tcMar>
              <w:top w:w="30" w:type="dxa"/>
              <w:left w:w="30" w:type="dxa"/>
              <w:bottom w:w="30" w:type="dxa"/>
              <w:right w:w="30" w:type="dxa"/>
            </w:tcMar>
            <w:hideMark/>
          </w:tcPr>
          <w:p w14:paraId="2F6009DE"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23</w:t>
            </w:r>
          </w:p>
        </w:tc>
      </w:tr>
      <w:tr w:rsidR="00D23E54" w:rsidRPr="00D23E54" w14:paraId="28728A80" w14:textId="77777777" w:rsidTr="00267FED">
        <w:tc>
          <w:tcPr>
            <w:tcW w:w="2592" w:type="pct"/>
            <w:shd w:val="clear" w:color="auto" w:fill="auto"/>
            <w:tcMar>
              <w:top w:w="30" w:type="dxa"/>
              <w:left w:w="30" w:type="dxa"/>
              <w:bottom w:w="30" w:type="dxa"/>
              <w:right w:w="30" w:type="dxa"/>
            </w:tcMar>
            <w:hideMark/>
          </w:tcPr>
          <w:p w14:paraId="22CB0ACF"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10</w:t>
            </w:r>
          </w:p>
        </w:tc>
        <w:tc>
          <w:tcPr>
            <w:tcW w:w="2408" w:type="pct"/>
            <w:shd w:val="clear" w:color="auto" w:fill="auto"/>
            <w:tcMar>
              <w:top w:w="30" w:type="dxa"/>
              <w:left w:w="30" w:type="dxa"/>
              <w:bottom w:w="30" w:type="dxa"/>
              <w:right w:w="30" w:type="dxa"/>
            </w:tcMar>
            <w:hideMark/>
          </w:tcPr>
          <w:p w14:paraId="626A70B4"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24</w:t>
            </w:r>
          </w:p>
        </w:tc>
      </w:tr>
      <w:tr w:rsidR="00D23E54" w:rsidRPr="00D23E54" w14:paraId="447B476C" w14:textId="77777777" w:rsidTr="00267FED">
        <w:tc>
          <w:tcPr>
            <w:tcW w:w="2592" w:type="pct"/>
            <w:shd w:val="clear" w:color="auto" w:fill="auto"/>
            <w:tcMar>
              <w:top w:w="30" w:type="dxa"/>
              <w:left w:w="30" w:type="dxa"/>
              <w:bottom w:w="30" w:type="dxa"/>
              <w:right w:w="30" w:type="dxa"/>
            </w:tcMar>
            <w:hideMark/>
          </w:tcPr>
          <w:p w14:paraId="4D38138F"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11</w:t>
            </w:r>
          </w:p>
        </w:tc>
        <w:tc>
          <w:tcPr>
            <w:tcW w:w="2408" w:type="pct"/>
            <w:shd w:val="clear" w:color="auto" w:fill="auto"/>
            <w:tcMar>
              <w:top w:w="30" w:type="dxa"/>
              <w:left w:w="30" w:type="dxa"/>
              <w:bottom w:w="30" w:type="dxa"/>
              <w:right w:w="30" w:type="dxa"/>
            </w:tcMar>
            <w:hideMark/>
          </w:tcPr>
          <w:p w14:paraId="7B534497"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25</w:t>
            </w:r>
          </w:p>
        </w:tc>
      </w:tr>
      <w:tr w:rsidR="00D23E54" w:rsidRPr="00D23E54" w14:paraId="6C6C01E1" w14:textId="77777777" w:rsidTr="00267FED">
        <w:tc>
          <w:tcPr>
            <w:tcW w:w="2592" w:type="pct"/>
            <w:shd w:val="clear" w:color="auto" w:fill="auto"/>
            <w:tcMar>
              <w:top w:w="30" w:type="dxa"/>
              <w:left w:w="30" w:type="dxa"/>
              <w:bottom w:w="30" w:type="dxa"/>
              <w:right w:w="30" w:type="dxa"/>
            </w:tcMar>
            <w:hideMark/>
          </w:tcPr>
          <w:p w14:paraId="486FC9BC"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12</w:t>
            </w:r>
          </w:p>
        </w:tc>
        <w:tc>
          <w:tcPr>
            <w:tcW w:w="2408" w:type="pct"/>
            <w:shd w:val="clear" w:color="auto" w:fill="auto"/>
            <w:tcMar>
              <w:top w:w="30" w:type="dxa"/>
              <w:left w:w="30" w:type="dxa"/>
              <w:bottom w:w="30" w:type="dxa"/>
              <w:right w:w="30" w:type="dxa"/>
            </w:tcMar>
            <w:hideMark/>
          </w:tcPr>
          <w:p w14:paraId="039B006D"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26</w:t>
            </w:r>
          </w:p>
        </w:tc>
      </w:tr>
      <w:tr w:rsidR="00D23E54" w:rsidRPr="00D23E54" w14:paraId="7D70ED3E" w14:textId="77777777" w:rsidTr="00267FED">
        <w:tc>
          <w:tcPr>
            <w:tcW w:w="2592" w:type="pct"/>
            <w:shd w:val="clear" w:color="auto" w:fill="auto"/>
            <w:tcMar>
              <w:top w:w="30" w:type="dxa"/>
              <w:left w:w="30" w:type="dxa"/>
              <w:bottom w:w="30" w:type="dxa"/>
              <w:right w:w="30" w:type="dxa"/>
            </w:tcMar>
            <w:hideMark/>
          </w:tcPr>
          <w:p w14:paraId="0690FBFE"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13</w:t>
            </w:r>
          </w:p>
        </w:tc>
        <w:tc>
          <w:tcPr>
            <w:tcW w:w="2408" w:type="pct"/>
            <w:shd w:val="clear" w:color="auto" w:fill="auto"/>
            <w:tcMar>
              <w:top w:w="30" w:type="dxa"/>
              <w:left w:w="30" w:type="dxa"/>
              <w:bottom w:w="30" w:type="dxa"/>
              <w:right w:w="30" w:type="dxa"/>
            </w:tcMar>
            <w:hideMark/>
          </w:tcPr>
          <w:p w14:paraId="031FFE71"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27</w:t>
            </w:r>
          </w:p>
        </w:tc>
      </w:tr>
      <w:tr w:rsidR="00D23E54" w:rsidRPr="00D23E54" w14:paraId="4D8A7362" w14:textId="77777777" w:rsidTr="00267FED">
        <w:tc>
          <w:tcPr>
            <w:tcW w:w="2592" w:type="pct"/>
            <w:shd w:val="clear" w:color="auto" w:fill="auto"/>
            <w:tcMar>
              <w:top w:w="30" w:type="dxa"/>
              <w:left w:w="30" w:type="dxa"/>
              <w:bottom w:w="30" w:type="dxa"/>
              <w:right w:w="30" w:type="dxa"/>
            </w:tcMar>
            <w:hideMark/>
          </w:tcPr>
          <w:p w14:paraId="704A6C91"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14</w:t>
            </w:r>
          </w:p>
        </w:tc>
        <w:tc>
          <w:tcPr>
            <w:tcW w:w="2408" w:type="pct"/>
            <w:shd w:val="clear" w:color="auto" w:fill="auto"/>
            <w:tcMar>
              <w:top w:w="30" w:type="dxa"/>
              <w:left w:w="30" w:type="dxa"/>
              <w:bottom w:w="30" w:type="dxa"/>
              <w:right w:w="30" w:type="dxa"/>
            </w:tcMar>
            <w:hideMark/>
          </w:tcPr>
          <w:p w14:paraId="7233EFFB"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28</w:t>
            </w:r>
          </w:p>
        </w:tc>
      </w:tr>
      <w:tr w:rsidR="00D23E54" w:rsidRPr="00D23E54" w14:paraId="397AB789" w14:textId="77777777" w:rsidTr="00267FED">
        <w:tc>
          <w:tcPr>
            <w:tcW w:w="2592" w:type="pct"/>
            <w:shd w:val="clear" w:color="auto" w:fill="auto"/>
            <w:tcMar>
              <w:top w:w="30" w:type="dxa"/>
              <w:left w:w="30" w:type="dxa"/>
              <w:bottom w:w="30" w:type="dxa"/>
              <w:right w:w="30" w:type="dxa"/>
            </w:tcMar>
            <w:hideMark/>
          </w:tcPr>
          <w:p w14:paraId="5379528A"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15</w:t>
            </w:r>
          </w:p>
        </w:tc>
        <w:tc>
          <w:tcPr>
            <w:tcW w:w="2408" w:type="pct"/>
            <w:shd w:val="clear" w:color="auto" w:fill="auto"/>
            <w:tcMar>
              <w:top w:w="30" w:type="dxa"/>
              <w:left w:w="30" w:type="dxa"/>
              <w:bottom w:w="30" w:type="dxa"/>
              <w:right w:w="30" w:type="dxa"/>
            </w:tcMar>
            <w:hideMark/>
          </w:tcPr>
          <w:p w14:paraId="70604D19"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29</w:t>
            </w:r>
          </w:p>
        </w:tc>
      </w:tr>
      <w:tr w:rsidR="00D23E54" w:rsidRPr="00D23E54" w14:paraId="730224E3" w14:textId="77777777" w:rsidTr="00267FED">
        <w:tc>
          <w:tcPr>
            <w:tcW w:w="2592" w:type="pct"/>
            <w:shd w:val="clear" w:color="auto" w:fill="auto"/>
            <w:tcMar>
              <w:top w:w="30" w:type="dxa"/>
              <w:left w:w="30" w:type="dxa"/>
              <w:bottom w:w="30" w:type="dxa"/>
              <w:right w:w="30" w:type="dxa"/>
            </w:tcMar>
            <w:hideMark/>
          </w:tcPr>
          <w:p w14:paraId="33DFDB90"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16</w:t>
            </w:r>
          </w:p>
        </w:tc>
        <w:tc>
          <w:tcPr>
            <w:tcW w:w="2408" w:type="pct"/>
            <w:shd w:val="clear" w:color="auto" w:fill="auto"/>
            <w:tcMar>
              <w:top w:w="30" w:type="dxa"/>
              <w:left w:w="30" w:type="dxa"/>
              <w:bottom w:w="30" w:type="dxa"/>
              <w:right w:w="30" w:type="dxa"/>
            </w:tcMar>
            <w:hideMark/>
          </w:tcPr>
          <w:p w14:paraId="2DF6E028"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30</w:t>
            </w:r>
          </w:p>
        </w:tc>
      </w:tr>
      <w:tr w:rsidR="00D23E54" w:rsidRPr="00D23E54" w14:paraId="6213D87A" w14:textId="77777777" w:rsidTr="00267FED">
        <w:tc>
          <w:tcPr>
            <w:tcW w:w="2592" w:type="pct"/>
            <w:shd w:val="clear" w:color="auto" w:fill="auto"/>
            <w:tcMar>
              <w:top w:w="30" w:type="dxa"/>
              <w:left w:w="30" w:type="dxa"/>
              <w:bottom w:w="30" w:type="dxa"/>
              <w:right w:w="30" w:type="dxa"/>
            </w:tcMar>
            <w:hideMark/>
          </w:tcPr>
          <w:p w14:paraId="344E07CF"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w:t>
            </w:r>
          </w:p>
        </w:tc>
        <w:tc>
          <w:tcPr>
            <w:tcW w:w="2408" w:type="pct"/>
            <w:shd w:val="clear" w:color="auto" w:fill="auto"/>
            <w:tcMar>
              <w:top w:w="30" w:type="dxa"/>
              <w:left w:w="30" w:type="dxa"/>
              <w:bottom w:w="30" w:type="dxa"/>
              <w:right w:w="30" w:type="dxa"/>
            </w:tcMar>
            <w:hideMark/>
          </w:tcPr>
          <w:p w14:paraId="308E670B"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31</w:t>
            </w:r>
          </w:p>
        </w:tc>
      </w:tr>
      <w:tr w:rsidR="00D23E54" w:rsidRPr="00D23E54" w14:paraId="3E61401A" w14:textId="77777777" w:rsidTr="00267FED">
        <w:tc>
          <w:tcPr>
            <w:tcW w:w="2592" w:type="pct"/>
            <w:shd w:val="clear" w:color="auto" w:fill="auto"/>
            <w:tcMar>
              <w:top w:w="30" w:type="dxa"/>
              <w:left w:w="30" w:type="dxa"/>
              <w:bottom w:w="30" w:type="dxa"/>
              <w:right w:w="30" w:type="dxa"/>
            </w:tcMar>
            <w:hideMark/>
          </w:tcPr>
          <w:p w14:paraId="2E64A51A"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17</w:t>
            </w:r>
          </w:p>
        </w:tc>
        <w:tc>
          <w:tcPr>
            <w:tcW w:w="2408" w:type="pct"/>
            <w:shd w:val="clear" w:color="auto" w:fill="auto"/>
            <w:tcMar>
              <w:top w:w="30" w:type="dxa"/>
              <w:left w:w="30" w:type="dxa"/>
              <w:bottom w:w="30" w:type="dxa"/>
              <w:right w:w="30" w:type="dxa"/>
            </w:tcMar>
            <w:hideMark/>
          </w:tcPr>
          <w:p w14:paraId="661E95AF"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Стаття 32</w:t>
            </w:r>
          </w:p>
        </w:tc>
      </w:tr>
      <w:tr w:rsidR="001B5527" w:rsidRPr="00D23E54" w14:paraId="2CE4F14E" w14:textId="77777777" w:rsidTr="00267FED">
        <w:tc>
          <w:tcPr>
            <w:tcW w:w="2592" w:type="pct"/>
            <w:shd w:val="clear" w:color="auto" w:fill="auto"/>
            <w:tcMar>
              <w:top w:w="30" w:type="dxa"/>
              <w:left w:w="30" w:type="dxa"/>
              <w:bottom w:w="30" w:type="dxa"/>
              <w:right w:w="30" w:type="dxa"/>
            </w:tcMar>
            <w:hideMark/>
          </w:tcPr>
          <w:p w14:paraId="33E50402"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Додаток</w:t>
            </w:r>
          </w:p>
        </w:tc>
        <w:tc>
          <w:tcPr>
            <w:tcW w:w="2408" w:type="pct"/>
            <w:shd w:val="clear" w:color="auto" w:fill="auto"/>
            <w:tcMar>
              <w:top w:w="30" w:type="dxa"/>
              <w:left w:w="30" w:type="dxa"/>
              <w:bottom w:w="30" w:type="dxa"/>
              <w:right w:w="30" w:type="dxa"/>
            </w:tcMar>
            <w:hideMark/>
          </w:tcPr>
          <w:p w14:paraId="73D77D0A" w14:textId="77777777" w:rsidR="001B5527" w:rsidRPr="00D23E54" w:rsidRDefault="001B5527" w:rsidP="00267FED">
            <w:pPr>
              <w:spacing w:before="60" w:line="276" w:lineRule="auto"/>
              <w:jc w:val="center"/>
              <w:rPr>
                <w:rFonts w:ascii="Times New Roman" w:eastAsia="Times New Roman" w:hAnsi="Times New Roman" w:cs="Times New Roman"/>
                <w:sz w:val="24"/>
                <w:szCs w:val="24"/>
              </w:rPr>
            </w:pPr>
            <w:r w:rsidRPr="00D23E54">
              <w:rPr>
                <w:rFonts w:ascii="Times New Roman" w:eastAsia="Times New Roman" w:hAnsi="Times New Roman" w:cs="Times New Roman"/>
                <w:sz w:val="24"/>
                <w:szCs w:val="24"/>
              </w:rPr>
              <w:t>Додаток I</w:t>
            </w:r>
          </w:p>
        </w:tc>
      </w:tr>
    </w:tbl>
    <w:p w14:paraId="4DF4E0C0" w14:textId="17F84781" w:rsidR="000C6482" w:rsidRPr="00D23E54" w:rsidRDefault="000C6482" w:rsidP="002B5578">
      <w:pPr>
        <w:spacing w:before="300" w:line="276" w:lineRule="auto"/>
        <w:jc w:val="both"/>
        <w:rPr>
          <w:rFonts w:ascii="Times New Roman" w:eastAsia="Times New Roman" w:hAnsi="Times New Roman" w:cs="Times New Roman"/>
          <w:sz w:val="24"/>
          <w:szCs w:val="24"/>
        </w:rPr>
      </w:pPr>
    </w:p>
    <w:sectPr w:rsidR="000C6482" w:rsidRPr="00D23E54" w:rsidSect="00250E5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39C9" w14:textId="77777777" w:rsidR="00250E5D" w:rsidRPr="00FF205B" w:rsidRDefault="00250E5D" w:rsidP="00860216">
      <w:pPr>
        <w:spacing w:after="0" w:line="240" w:lineRule="auto"/>
      </w:pPr>
      <w:r w:rsidRPr="00FF205B">
        <w:separator/>
      </w:r>
    </w:p>
  </w:endnote>
  <w:endnote w:type="continuationSeparator" w:id="0">
    <w:p w14:paraId="78C9054A" w14:textId="77777777" w:rsidR="00250E5D" w:rsidRPr="00FF205B" w:rsidRDefault="00250E5D" w:rsidP="00860216">
      <w:pPr>
        <w:spacing w:after="0" w:line="240" w:lineRule="auto"/>
      </w:pPr>
      <w:r w:rsidRPr="00FF205B">
        <w:continuationSeparator/>
      </w:r>
    </w:p>
  </w:endnote>
  <w:endnote w:type="continuationNotice" w:id="1">
    <w:p w14:paraId="7F1F6CFA" w14:textId="77777777" w:rsidR="00250E5D" w:rsidRPr="00FF205B" w:rsidRDefault="00250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0CA2" w14:textId="77777777" w:rsidR="00250E5D" w:rsidRPr="00FF205B" w:rsidRDefault="00250E5D" w:rsidP="00860216">
      <w:pPr>
        <w:spacing w:after="0" w:line="240" w:lineRule="auto"/>
      </w:pPr>
      <w:r w:rsidRPr="00FF205B">
        <w:separator/>
      </w:r>
    </w:p>
  </w:footnote>
  <w:footnote w:type="continuationSeparator" w:id="0">
    <w:p w14:paraId="7EC93B82" w14:textId="77777777" w:rsidR="00250E5D" w:rsidRPr="00FF205B" w:rsidRDefault="00250E5D" w:rsidP="00860216">
      <w:pPr>
        <w:spacing w:after="0" w:line="240" w:lineRule="auto"/>
      </w:pPr>
      <w:r w:rsidRPr="00FF205B">
        <w:continuationSeparator/>
      </w:r>
    </w:p>
  </w:footnote>
  <w:footnote w:type="continuationNotice" w:id="1">
    <w:p w14:paraId="6713EE3A" w14:textId="77777777" w:rsidR="00250E5D" w:rsidRPr="00FF205B" w:rsidRDefault="00250E5D">
      <w:pPr>
        <w:spacing w:after="0" w:line="240" w:lineRule="auto"/>
      </w:pPr>
    </w:p>
  </w:footnote>
  <w:footnote w:id="2">
    <w:p w14:paraId="1943B173" w14:textId="66EA18D6" w:rsidR="0009700D" w:rsidRPr="00D23E54" w:rsidRDefault="0009700D" w:rsidP="00500975">
      <w:pPr>
        <w:pStyle w:val="FootnoteText"/>
        <w:spacing w:before="120" w:after="120" w:line="276" w:lineRule="auto"/>
        <w:jc w:val="both"/>
        <w:rPr>
          <w:rFonts w:ascii="Times New Roman" w:hAnsi="Times New Roman" w:cs="Times New Roman"/>
        </w:rPr>
      </w:pPr>
      <w:r w:rsidRPr="00D23E54">
        <w:rPr>
          <w:rStyle w:val="FootnoteReference"/>
          <w:rFonts w:ascii="Times New Roman" w:hAnsi="Times New Roman" w:cs="Times New Roman"/>
        </w:rPr>
        <w:t>(</w:t>
      </w:r>
      <w:r w:rsidRPr="00D23E54">
        <w:rPr>
          <w:rStyle w:val="FootnoteReference"/>
          <w:rFonts w:ascii="Times New Roman" w:hAnsi="Times New Roman" w:cs="Times New Roman"/>
        </w:rPr>
        <w:footnoteRef/>
      </w:r>
      <w:r w:rsidRPr="00D23E54">
        <w:rPr>
          <w:rStyle w:val="FootnoteReference"/>
          <w:rFonts w:ascii="Times New Roman" w:hAnsi="Times New Roman" w:cs="Times New Roman"/>
        </w:rPr>
        <w:t>)</w:t>
      </w:r>
      <w:r w:rsidRPr="00D23E54">
        <w:rPr>
          <w:rFonts w:ascii="Times New Roman" w:hAnsi="Times New Roman" w:cs="Times New Roman"/>
        </w:rPr>
        <w:t xml:space="preserve"> </w:t>
      </w:r>
      <w:r w:rsidRPr="00D23E54">
        <w:rPr>
          <w:rFonts w:ascii="Times New Roman" w:hAnsi="Times New Roman" w:cs="Times New Roman"/>
          <w:color w:val="333333"/>
          <w:sz w:val="19"/>
          <w:szCs w:val="19"/>
          <w:shd w:val="clear" w:color="auto" w:fill="FFFFFF"/>
        </w:rPr>
        <w:t xml:space="preserve">Регламент (ЄС) 2017/1938 Європейського Парламенту і Ради від 25 жовтня 2017 року про заходи із забезпечення безпеки постачання газу та </w:t>
      </w:r>
      <w:r>
        <w:rPr>
          <w:rFonts w:ascii="Times New Roman" w:hAnsi="Times New Roman" w:cs="Times New Roman"/>
          <w:color w:val="333333"/>
          <w:sz w:val="19"/>
          <w:szCs w:val="19"/>
          <w:shd w:val="clear" w:color="auto" w:fill="FFFFFF"/>
        </w:rPr>
        <w:t xml:space="preserve">такий, що скасовує </w:t>
      </w:r>
      <w:r w:rsidRPr="00D23E54">
        <w:rPr>
          <w:rFonts w:ascii="Times New Roman" w:hAnsi="Times New Roman" w:cs="Times New Roman"/>
          <w:color w:val="333333"/>
          <w:sz w:val="19"/>
          <w:szCs w:val="19"/>
          <w:shd w:val="clear" w:color="auto" w:fill="FFFFFF"/>
        </w:rPr>
        <w:t>Регламент (ЄС) № 994/2010 (Офіційний вісник, L</w:t>
      </w:r>
      <w:r w:rsidR="00DB0905">
        <w:rPr>
          <w:rFonts w:ascii="Times New Roman" w:hAnsi="Times New Roman" w:cs="Times New Roman"/>
          <w:color w:val="333333"/>
          <w:sz w:val="19"/>
          <w:szCs w:val="19"/>
          <w:shd w:val="clear" w:color="auto" w:fill="FFFFFF"/>
        </w:rPr>
        <w:t> </w:t>
      </w:r>
      <w:r w:rsidRPr="00D23E54">
        <w:rPr>
          <w:rFonts w:ascii="Times New Roman" w:hAnsi="Times New Roman" w:cs="Times New Roman"/>
          <w:color w:val="333333"/>
          <w:sz w:val="19"/>
          <w:szCs w:val="19"/>
          <w:shd w:val="clear" w:color="auto" w:fill="FFFFFF"/>
        </w:rPr>
        <w:t>280, 28.10.2017, с. 1).</w:t>
      </w:r>
    </w:p>
  </w:footnote>
  <w:footnote w:id="3">
    <w:p w14:paraId="3DE6BE4C" w14:textId="4AD688EA" w:rsidR="0009700D" w:rsidRPr="00AE001F" w:rsidRDefault="0009700D" w:rsidP="00500975">
      <w:pPr>
        <w:pStyle w:val="FootnoteText"/>
        <w:spacing w:before="120" w:after="120" w:line="276" w:lineRule="auto"/>
        <w:jc w:val="both"/>
        <w:rPr>
          <w:rFonts w:ascii="Times New Roman" w:hAnsi="Times New Roman" w:cs="Times New Roman"/>
        </w:rPr>
      </w:pPr>
      <w:r w:rsidRPr="00D23E54">
        <w:rPr>
          <w:rStyle w:val="FootnoteReference"/>
          <w:rFonts w:ascii="Times New Roman" w:hAnsi="Times New Roman" w:cs="Times New Roman"/>
        </w:rPr>
        <w:t>(</w:t>
      </w:r>
      <w:r w:rsidRPr="00D23E54">
        <w:rPr>
          <w:rStyle w:val="FootnoteReference"/>
          <w:rFonts w:ascii="Times New Roman" w:hAnsi="Times New Roman" w:cs="Times New Roman"/>
        </w:rPr>
        <w:footnoteRef/>
      </w:r>
      <w:r w:rsidRPr="00D23E54">
        <w:rPr>
          <w:rStyle w:val="FootnoteReference"/>
          <w:rFonts w:ascii="Times New Roman" w:hAnsi="Times New Roman" w:cs="Times New Roman"/>
        </w:rPr>
        <w:t>)</w:t>
      </w:r>
      <w:r w:rsidRPr="00D23E54">
        <w:rPr>
          <w:rFonts w:ascii="Times New Roman" w:hAnsi="Times New Roman" w:cs="Times New Roman"/>
        </w:rPr>
        <w:t xml:space="preserve"> </w:t>
      </w:r>
      <w:r w:rsidRPr="00D23E54">
        <w:rPr>
          <w:rFonts w:ascii="Times New Roman" w:hAnsi="Times New Roman" w:cs="Times New Roman"/>
          <w:color w:val="333333"/>
          <w:sz w:val="19"/>
          <w:szCs w:val="19"/>
          <w:shd w:val="clear" w:color="auto" w:fill="FFFFFF"/>
        </w:rPr>
        <w:t>Офіційний вісник, L 115, 25.04.2013, с.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03EF" w14:textId="5BA39806" w:rsidR="00D23E54" w:rsidRPr="00C1649A" w:rsidRDefault="00571D88" w:rsidP="00C1649A">
    <w:pPr>
      <w:pBdr>
        <w:bottom w:val="single" w:sz="6" w:space="1" w:color="auto"/>
      </w:pBdr>
      <w:shd w:val="clear" w:color="auto" w:fill="FFFFFF"/>
      <w:spacing w:after="0" w:line="240" w:lineRule="auto"/>
      <w:jc w:val="right"/>
      <w:rPr>
        <w:rFonts w:ascii="Times New Roman" w:eastAsia="Times New Roman" w:hAnsi="Times New Roman" w:cs="Times New Roman"/>
        <w:color w:val="333333"/>
        <w:sz w:val="24"/>
        <w:szCs w:val="24"/>
      </w:rPr>
    </w:pPr>
    <w:r w:rsidRPr="00D23E54">
      <w:rPr>
        <w:rFonts w:ascii="Times New Roman" w:eastAsia="Times New Roman" w:hAnsi="Times New Roman" w:cs="Times New Roman"/>
        <w:color w:val="333333"/>
        <w:sz w:val="24"/>
        <w:szCs w:val="24"/>
      </w:rPr>
      <w:t>02009R0715 — UA — 01.07.2022 — 007.001 —</w:t>
    </w:r>
    <w:r w:rsidRPr="00FF205B">
      <w:rPr>
        <w:rFonts w:ascii="Times New Roman" w:eastAsia="Times New Roman" w:hAnsi="Times New Roman" w:cs="Times New Roman"/>
        <w:color w:val="333333"/>
        <w:sz w:val="24"/>
        <w:szCs w:val="24"/>
      </w:rPr>
      <w:t xml:space="preserve"> </w:t>
    </w:r>
    <w:r w:rsidRPr="00D23E54">
      <w:rPr>
        <w:rFonts w:ascii="Times New Roman" w:eastAsia="Times New Roman" w:hAnsi="Times New Roman" w:cs="Times New Roman"/>
        <w:color w:val="333333"/>
        <w:sz w:val="24"/>
        <w:szCs w:val="24"/>
      </w:rPr>
      <w:fldChar w:fldCharType="begin"/>
    </w:r>
    <w:r w:rsidRPr="00FF205B">
      <w:rPr>
        <w:rFonts w:ascii="Times New Roman" w:eastAsia="Times New Roman" w:hAnsi="Times New Roman" w:cs="Times New Roman"/>
        <w:color w:val="333333"/>
        <w:sz w:val="24"/>
        <w:szCs w:val="24"/>
      </w:rPr>
      <w:instrText xml:space="preserve"> PAGE   \* MERGEFORMAT </w:instrText>
    </w:r>
    <w:r w:rsidRPr="00D23E54">
      <w:rPr>
        <w:rFonts w:ascii="Times New Roman" w:eastAsia="Times New Roman" w:hAnsi="Times New Roman" w:cs="Times New Roman"/>
        <w:color w:val="333333"/>
        <w:sz w:val="24"/>
        <w:szCs w:val="24"/>
      </w:rPr>
      <w:fldChar w:fldCharType="separate"/>
    </w:r>
    <w:r w:rsidRPr="00D23E54">
      <w:rPr>
        <w:rFonts w:ascii="Times New Roman" w:eastAsia="Times New Roman" w:hAnsi="Times New Roman" w:cs="Times New Roman"/>
        <w:color w:val="333333"/>
        <w:sz w:val="24"/>
        <w:szCs w:val="24"/>
      </w:rPr>
      <w:t>1</w:t>
    </w:r>
    <w:r w:rsidRPr="00D23E54">
      <w:rPr>
        <w:rFonts w:ascii="Times New Roman" w:eastAsia="Times New Roman" w:hAnsi="Times New Roman" w:cs="Times New Roman"/>
        <w:color w:val="333333"/>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27"/>
    <w:rsid w:val="000237A1"/>
    <w:rsid w:val="0003593D"/>
    <w:rsid w:val="00036C9D"/>
    <w:rsid w:val="00041E20"/>
    <w:rsid w:val="00042493"/>
    <w:rsid w:val="00066654"/>
    <w:rsid w:val="0007028D"/>
    <w:rsid w:val="000752F2"/>
    <w:rsid w:val="00094577"/>
    <w:rsid w:val="00094E22"/>
    <w:rsid w:val="0009693D"/>
    <w:rsid w:val="00096DA1"/>
    <w:rsid w:val="0009700D"/>
    <w:rsid w:val="000B5086"/>
    <w:rsid w:val="000B5599"/>
    <w:rsid w:val="000C1B9E"/>
    <w:rsid w:val="000C3C45"/>
    <w:rsid w:val="000C4669"/>
    <w:rsid w:val="000C544F"/>
    <w:rsid w:val="000C6482"/>
    <w:rsid w:val="000D2972"/>
    <w:rsid w:val="000D6927"/>
    <w:rsid w:val="000D6E41"/>
    <w:rsid w:val="000E447F"/>
    <w:rsid w:val="000E7664"/>
    <w:rsid w:val="00101DDF"/>
    <w:rsid w:val="00112D75"/>
    <w:rsid w:val="001301E8"/>
    <w:rsid w:val="00140A33"/>
    <w:rsid w:val="001411E4"/>
    <w:rsid w:val="001417AB"/>
    <w:rsid w:val="0014786B"/>
    <w:rsid w:val="00155BC5"/>
    <w:rsid w:val="0015798B"/>
    <w:rsid w:val="00161367"/>
    <w:rsid w:val="00163B74"/>
    <w:rsid w:val="001641FA"/>
    <w:rsid w:val="00174D10"/>
    <w:rsid w:val="0018764C"/>
    <w:rsid w:val="0019039F"/>
    <w:rsid w:val="00192A23"/>
    <w:rsid w:val="00193211"/>
    <w:rsid w:val="00196D69"/>
    <w:rsid w:val="001A3B41"/>
    <w:rsid w:val="001A69F6"/>
    <w:rsid w:val="001B5527"/>
    <w:rsid w:val="001B66D8"/>
    <w:rsid w:val="001C1A46"/>
    <w:rsid w:val="001D223C"/>
    <w:rsid w:val="001D3D7C"/>
    <w:rsid w:val="001D710B"/>
    <w:rsid w:val="001E123F"/>
    <w:rsid w:val="001F0B40"/>
    <w:rsid w:val="001F3142"/>
    <w:rsid w:val="001F6AC7"/>
    <w:rsid w:val="002046E0"/>
    <w:rsid w:val="00205E7E"/>
    <w:rsid w:val="0021267F"/>
    <w:rsid w:val="00213424"/>
    <w:rsid w:val="00225F56"/>
    <w:rsid w:val="00232086"/>
    <w:rsid w:val="0023289B"/>
    <w:rsid w:val="00233225"/>
    <w:rsid w:val="00245075"/>
    <w:rsid w:val="00250E5D"/>
    <w:rsid w:val="002614B4"/>
    <w:rsid w:val="00267FED"/>
    <w:rsid w:val="00270798"/>
    <w:rsid w:val="00272035"/>
    <w:rsid w:val="00274D7F"/>
    <w:rsid w:val="0027681D"/>
    <w:rsid w:val="00282292"/>
    <w:rsid w:val="002836E5"/>
    <w:rsid w:val="00293AB5"/>
    <w:rsid w:val="002A1546"/>
    <w:rsid w:val="002B5578"/>
    <w:rsid w:val="002C11F3"/>
    <w:rsid w:val="002C5FB4"/>
    <w:rsid w:val="002D2950"/>
    <w:rsid w:val="002E1C34"/>
    <w:rsid w:val="002E4EC2"/>
    <w:rsid w:val="002F156F"/>
    <w:rsid w:val="002F4D58"/>
    <w:rsid w:val="002F4D63"/>
    <w:rsid w:val="002F6E92"/>
    <w:rsid w:val="00303307"/>
    <w:rsid w:val="00304B68"/>
    <w:rsid w:val="00305237"/>
    <w:rsid w:val="003119DA"/>
    <w:rsid w:val="003261E4"/>
    <w:rsid w:val="003314E3"/>
    <w:rsid w:val="003363E7"/>
    <w:rsid w:val="003409C3"/>
    <w:rsid w:val="0034264B"/>
    <w:rsid w:val="003556D3"/>
    <w:rsid w:val="00357F67"/>
    <w:rsid w:val="00361C65"/>
    <w:rsid w:val="00383D15"/>
    <w:rsid w:val="0038677F"/>
    <w:rsid w:val="00386FD2"/>
    <w:rsid w:val="00392ECD"/>
    <w:rsid w:val="003B1DFC"/>
    <w:rsid w:val="003B2D08"/>
    <w:rsid w:val="003B7F34"/>
    <w:rsid w:val="003C53CC"/>
    <w:rsid w:val="003C663E"/>
    <w:rsid w:val="003D04BF"/>
    <w:rsid w:val="003D58DB"/>
    <w:rsid w:val="003E0ABE"/>
    <w:rsid w:val="003E2FBF"/>
    <w:rsid w:val="003E3115"/>
    <w:rsid w:val="00407679"/>
    <w:rsid w:val="00414BD3"/>
    <w:rsid w:val="00421D1C"/>
    <w:rsid w:val="00425538"/>
    <w:rsid w:val="0042617E"/>
    <w:rsid w:val="004340A2"/>
    <w:rsid w:val="00442E45"/>
    <w:rsid w:val="00453109"/>
    <w:rsid w:val="00457FB5"/>
    <w:rsid w:val="00457FBC"/>
    <w:rsid w:val="00466526"/>
    <w:rsid w:val="004709B3"/>
    <w:rsid w:val="00473568"/>
    <w:rsid w:val="0047724D"/>
    <w:rsid w:val="00477DAF"/>
    <w:rsid w:val="00482FFB"/>
    <w:rsid w:val="004851F9"/>
    <w:rsid w:val="004877EC"/>
    <w:rsid w:val="004A51F3"/>
    <w:rsid w:val="004A55E5"/>
    <w:rsid w:val="004A5CEF"/>
    <w:rsid w:val="004B408D"/>
    <w:rsid w:val="004C1654"/>
    <w:rsid w:val="004E5594"/>
    <w:rsid w:val="004E6F34"/>
    <w:rsid w:val="004F31A5"/>
    <w:rsid w:val="004F3EB5"/>
    <w:rsid w:val="004F4209"/>
    <w:rsid w:val="004F4CE1"/>
    <w:rsid w:val="004F637D"/>
    <w:rsid w:val="00500975"/>
    <w:rsid w:val="005015EE"/>
    <w:rsid w:val="0050341C"/>
    <w:rsid w:val="00503C94"/>
    <w:rsid w:val="00506B6D"/>
    <w:rsid w:val="00526AE5"/>
    <w:rsid w:val="00527913"/>
    <w:rsid w:val="0053206A"/>
    <w:rsid w:val="00535B1B"/>
    <w:rsid w:val="005368CD"/>
    <w:rsid w:val="0054398E"/>
    <w:rsid w:val="00544205"/>
    <w:rsid w:val="00571D88"/>
    <w:rsid w:val="005725AB"/>
    <w:rsid w:val="00574336"/>
    <w:rsid w:val="005759B2"/>
    <w:rsid w:val="00576230"/>
    <w:rsid w:val="005801C4"/>
    <w:rsid w:val="0058530E"/>
    <w:rsid w:val="005B033B"/>
    <w:rsid w:val="005C2FE6"/>
    <w:rsid w:val="005C5542"/>
    <w:rsid w:val="005C64A5"/>
    <w:rsid w:val="005D0262"/>
    <w:rsid w:val="005F1688"/>
    <w:rsid w:val="005F705C"/>
    <w:rsid w:val="005F71C4"/>
    <w:rsid w:val="005F7366"/>
    <w:rsid w:val="006049DC"/>
    <w:rsid w:val="006051C9"/>
    <w:rsid w:val="006105E6"/>
    <w:rsid w:val="00612EFA"/>
    <w:rsid w:val="00615221"/>
    <w:rsid w:val="00617B51"/>
    <w:rsid w:val="006274AC"/>
    <w:rsid w:val="00633DF8"/>
    <w:rsid w:val="006514B7"/>
    <w:rsid w:val="006604F9"/>
    <w:rsid w:val="00676119"/>
    <w:rsid w:val="00681518"/>
    <w:rsid w:val="00681B10"/>
    <w:rsid w:val="00682D17"/>
    <w:rsid w:val="00684B79"/>
    <w:rsid w:val="006876A7"/>
    <w:rsid w:val="00693C66"/>
    <w:rsid w:val="0069475E"/>
    <w:rsid w:val="006A1221"/>
    <w:rsid w:val="006B659A"/>
    <w:rsid w:val="006C72C2"/>
    <w:rsid w:val="006D2520"/>
    <w:rsid w:val="006D29AF"/>
    <w:rsid w:val="006D3B37"/>
    <w:rsid w:val="006F3D32"/>
    <w:rsid w:val="006F7D9F"/>
    <w:rsid w:val="007118C2"/>
    <w:rsid w:val="007165F1"/>
    <w:rsid w:val="00725A08"/>
    <w:rsid w:val="007319B7"/>
    <w:rsid w:val="00731F8A"/>
    <w:rsid w:val="007343C1"/>
    <w:rsid w:val="007620AF"/>
    <w:rsid w:val="00786CC2"/>
    <w:rsid w:val="00790AAB"/>
    <w:rsid w:val="00796E1C"/>
    <w:rsid w:val="00796E39"/>
    <w:rsid w:val="007B0D60"/>
    <w:rsid w:val="007B306D"/>
    <w:rsid w:val="007C181B"/>
    <w:rsid w:val="007D1C5F"/>
    <w:rsid w:val="007F1F90"/>
    <w:rsid w:val="007F23FB"/>
    <w:rsid w:val="00802053"/>
    <w:rsid w:val="00803042"/>
    <w:rsid w:val="00804C64"/>
    <w:rsid w:val="00816AC6"/>
    <w:rsid w:val="00820109"/>
    <w:rsid w:val="0082020C"/>
    <w:rsid w:val="0082350F"/>
    <w:rsid w:val="00830C60"/>
    <w:rsid w:val="00837333"/>
    <w:rsid w:val="00845FD5"/>
    <w:rsid w:val="00852AF1"/>
    <w:rsid w:val="00856CCE"/>
    <w:rsid w:val="0085706B"/>
    <w:rsid w:val="00860216"/>
    <w:rsid w:val="008629D2"/>
    <w:rsid w:val="00871FA4"/>
    <w:rsid w:val="008765E5"/>
    <w:rsid w:val="008936A1"/>
    <w:rsid w:val="00896FA0"/>
    <w:rsid w:val="008A5C92"/>
    <w:rsid w:val="008A6E6B"/>
    <w:rsid w:val="008B09FA"/>
    <w:rsid w:val="008B663E"/>
    <w:rsid w:val="008C21E6"/>
    <w:rsid w:val="008C65FE"/>
    <w:rsid w:val="008C7578"/>
    <w:rsid w:val="008E2187"/>
    <w:rsid w:val="008F7C6E"/>
    <w:rsid w:val="00904623"/>
    <w:rsid w:val="00910B3E"/>
    <w:rsid w:val="00921165"/>
    <w:rsid w:val="00923F48"/>
    <w:rsid w:val="00924AAF"/>
    <w:rsid w:val="00926A93"/>
    <w:rsid w:val="009335DE"/>
    <w:rsid w:val="0093683D"/>
    <w:rsid w:val="00936861"/>
    <w:rsid w:val="00946764"/>
    <w:rsid w:val="00950500"/>
    <w:rsid w:val="009561A8"/>
    <w:rsid w:val="00957574"/>
    <w:rsid w:val="00972B56"/>
    <w:rsid w:val="00975DAC"/>
    <w:rsid w:val="00981B06"/>
    <w:rsid w:val="00983312"/>
    <w:rsid w:val="00986306"/>
    <w:rsid w:val="009967C1"/>
    <w:rsid w:val="009970CF"/>
    <w:rsid w:val="009A065D"/>
    <w:rsid w:val="009A6DC3"/>
    <w:rsid w:val="009B1820"/>
    <w:rsid w:val="009B3F11"/>
    <w:rsid w:val="009C10E3"/>
    <w:rsid w:val="009C26C2"/>
    <w:rsid w:val="009C41B4"/>
    <w:rsid w:val="009E3FA1"/>
    <w:rsid w:val="009E7515"/>
    <w:rsid w:val="00A00301"/>
    <w:rsid w:val="00A009BC"/>
    <w:rsid w:val="00A27DA3"/>
    <w:rsid w:val="00A3794C"/>
    <w:rsid w:val="00A45CE9"/>
    <w:rsid w:val="00A51E85"/>
    <w:rsid w:val="00A52D61"/>
    <w:rsid w:val="00A64DD4"/>
    <w:rsid w:val="00A80F06"/>
    <w:rsid w:val="00A85E43"/>
    <w:rsid w:val="00A940D2"/>
    <w:rsid w:val="00A94443"/>
    <w:rsid w:val="00A953CE"/>
    <w:rsid w:val="00AA495A"/>
    <w:rsid w:val="00AB3F9B"/>
    <w:rsid w:val="00AB4127"/>
    <w:rsid w:val="00AC0EC2"/>
    <w:rsid w:val="00AD688E"/>
    <w:rsid w:val="00AE001F"/>
    <w:rsid w:val="00AE036B"/>
    <w:rsid w:val="00AF1E41"/>
    <w:rsid w:val="00B06730"/>
    <w:rsid w:val="00B07921"/>
    <w:rsid w:val="00B10371"/>
    <w:rsid w:val="00B11C95"/>
    <w:rsid w:val="00B159A7"/>
    <w:rsid w:val="00B17CD4"/>
    <w:rsid w:val="00B23944"/>
    <w:rsid w:val="00B2532B"/>
    <w:rsid w:val="00B27A2D"/>
    <w:rsid w:val="00B479AE"/>
    <w:rsid w:val="00B47EAA"/>
    <w:rsid w:val="00B52DDB"/>
    <w:rsid w:val="00B540C4"/>
    <w:rsid w:val="00B65C8F"/>
    <w:rsid w:val="00B7119B"/>
    <w:rsid w:val="00B725FC"/>
    <w:rsid w:val="00B7610D"/>
    <w:rsid w:val="00B76A95"/>
    <w:rsid w:val="00B89A7B"/>
    <w:rsid w:val="00B91D42"/>
    <w:rsid w:val="00BB333D"/>
    <w:rsid w:val="00BB3AF6"/>
    <w:rsid w:val="00BB458B"/>
    <w:rsid w:val="00BC3BB9"/>
    <w:rsid w:val="00BC477A"/>
    <w:rsid w:val="00BC6C3D"/>
    <w:rsid w:val="00BD26BD"/>
    <w:rsid w:val="00BD31C3"/>
    <w:rsid w:val="00BE02E3"/>
    <w:rsid w:val="00BE0395"/>
    <w:rsid w:val="00BE3224"/>
    <w:rsid w:val="00BE7501"/>
    <w:rsid w:val="00BF0771"/>
    <w:rsid w:val="00BF71C4"/>
    <w:rsid w:val="00C00920"/>
    <w:rsid w:val="00C1649A"/>
    <w:rsid w:val="00C260DB"/>
    <w:rsid w:val="00C401FA"/>
    <w:rsid w:val="00C508B0"/>
    <w:rsid w:val="00C551F6"/>
    <w:rsid w:val="00C56FC4"/>
    <w:rsid w:val="00C64206"/>
    <w:rsid w:val="00C72170"/>
    <w:rsid w:val="00C801A7"/>
    <w:rsid w:val="00C8277B"/>
    <w:rsid w:val="00C91FDD"/>
    <w:rsid w:val="00C9587A"/>
    <w:rsid w:val="00C9FD94"/>
    <w:rsid w:val="00CA65A6"/>
    <w:rsid w:val="00CA6880"/>
    <w:rsid w:val="00CB2432"/>
    <w:rsid w:val="00CC3DF6"/>
    <w:rsid w:val="00CD1A75"/>
    <w:rsid w:val="00CD2C18"/>
    <w:rsid w:val="00CD367D"/>
    <w:rsid w:val="00CD3CEC"/>
    <w:rsid w:val="00CD4D46"/>
    <w:rsid w:val="00CE7A0A"/>
    <w:rsid w:val="00CF0A16"/>
    <w:rsid w:val="00CF21C3"/>
    <w:rsid w:val="00CF3B01"/>
    <w:rsid w:val="00CF5DC1"/>
    <w:rsid w:val="00D01A22"/>
    <w:rsid w:val="00D10E91"/>
    <w:rsid w:val="00D111B0"/>
    <w:rsid w:val="00D15DA5"/>
    <w:rsid w:val="00D23E54"/>
    <w:rsid w:val="00D317BE"/>
    <w:rsid w:val="00D32032"/>
    <w:rsid w:val="00D3533D"/>
    <w:rsid w:val="00D4336B"/>
    <w:rsid w:val="00D44CD1"/>
    <w:rsid w:val="00D4699A"/>
    <w:rsid w:val="00D50944"/>
    <w:rsid w:val="00D5634D"/>
    <w:rsid w:val="00D6018C"/>
    <w:rsid w:val="00D6081F"/>
    <w:rsid w:val="00D60AEB"/>
    <w:rsid w:val="00D64B99"/>
    <w:rsid w:val="00D7122E"/>
    <w:rsid w:val="00D87916"/>
    <w:rsid w:val="00D93C2C"/>
    <w:rsid w:val="00D974B7"/>
    <w:rsid w:val="00DB0905"/>
    <w:rsid w:val="00DB16B3"/>
    <w:rsid w:val="00DB44E3"/>
    <w:rsid w:val="00DC2268"/>
    <w:rsid w:val="00DC39FB"/>
    <w:rsid w:val="00DD4E68"/>
    <w:rsid w:val="00DE21FE"/>
    <w:rsid w:val="00E05D1B"/>
    <w:rsid w:val="00E14B70"/>
    <w:rsid w:val="00E208A0"/>
    <w:rsid w:val="00E22F40"/>
    <w:rsid w:val="00E25498"/>
    <w:rsid w:val="00E32DA8"/>
    <w:rsid w:val="00E33AD6"/>
    <w:rsid w:val="00E378EF"/>
    <w:rsid w:val="00E5130C"/>
    <w:rsid w:val="00E649C8"/>
    <w:rsid w:val="00E64FFF"/>
    <w:rsid w:val="00E65F09"/>
    <w:rsid w:val="00E719B5"/>
    <w:rsid w:val="00E7795A"/>
    <w:rsid w:val="00E961DF"/>
    <w:rsid w:val="00EA3C6A"/>
    <w:rsid w:val="00EA7B36"/>
    <w:rsid w:val="00EB64E9"/>
    <w:rsid w:val="00EC315E"/>
    <w:rsid w:val="00ED33AF"/>
    <w:rsid w:val="00ED76A7"/>
    <w:rsid w:val="00ED7EA8"/>
    <w:rsid w:val="00EE175B"/>
    <w:rsid w:val="00EE23D1"/>
    <w:rsid w:val="00EE45D2"/>
    <w:rsid w:val="00EE573B"/>
    <w:rsid w:val="00EE77A8"/>
    <w:rsid w:val="00EF7CBF"/>
    <w:rsid w:val="00F046E9"/>
    <w:rsid w:val="00F12E6B"/>
    <w:rsid w:val="00F21DD3"/>
    <w:rsid w:val="00F22A52"/>
    <w:rsid w:val="00F25A0F"/>
    <w:rsid w:val="00F31DD8"/>
    <w:rsid w:val="00F4717C"/>
    <w:rsid w:val="00F47C8F"/>
    <w:rsid w:val="00F53BAE"/>
    <w:rsid w:val="00F605D8"/>
    <w:rsid w:val="00F6411B"/>
    <w:rsid w:val="00F67731"/>
    <w:rsid w:val="00F80348"/>
    <w:rsid w:val="00F863E8"/>
    <w:rsid w:val="00F90CB0"/>
    <w:rsid w:val="00F91CB1"/>
    <w:rsid w:val="00F97406"/>
    <w:rsid w:val="00FA16D2"/>
    <w:rsid w:val="00FA7A5B"/>
    <w:rsid w:val="00FB1DF8"/>
    <w:rsid w:val="00FB35D7"/>
    <w:rsid w:val="00FB44CB"/>
    <w:rsid w:val="00FB638F"/>
    <w:rsid w:val="00FB740C"/>
    <w:rsid w:val="00FC0E81"/>
    <w:rsid w:val="00FD056E"/>
    <w:rsid w:val="00FF205B"/>
    <w:rsid w:val="00FF3191"/>
    <w:rsid w:val="00FF31D7"/>
    <w:rsid w:val="00FF4AF4"/>
    <w:rsid w:val="00FF5F8E"/>
    <w:rsid w:val="00FF6E7C"/>
    <w:rsid w:val="01B3227F"/>
    <w:rsid w:val="07F1EE87"/>
    <w:rsid w:val="0841F6E8"/>
    <w:rsid w:val="08E595AF"/>
    <w:rsid w:val="0D10C9EC"/>
    <w:rsid w:val="0D5AF0B1"/>
    <w:rsid w:val="0E0743D3"/>
    <w:rsid w:val="0EE1B094"/>
    <w:rsid w:val="0F5DA72C"/>
    <w:rsid w:val="101D1E35"/>
    <w:rsid w:val="10948F72"/>
    <w:rsid w:val="123B07E9"/>
    <w:rsid w:val="1271C80E"/>
    <w:rsid w:val="173441F3"/>
    <w:rsid w:val="193F1F2F"/>
    <w:rsid w:val="19871457"/>
    <w:rsid w:val="1C2F5A89"/>
    <w:rsid w:val="1E5DBF72"/>
    <w:rsid w:val="1E797BA2"/>
    <w:rsid w:val="20549720"/>
    <w:rsid w:val="22544C66"/>
    <w:rsid w:val="22E329BE"/>
    <w:rsid w:val="23A453F6"/>
    <w:rsid w:val="243CACAD"/>
    <w:rsid w:val="282464FB"/>
    <w:rsid w:val="287AC9A0"/>
    <w:rsid w:val="290666C0"/>
    <w:rsid w:val="29B5CA3C"/>
    <w:rsid w:val="2B502882"/>
    <w:rsid w:val="2D3556CB"/>
    <w:rsid w:val="31DFA6F6"/>
    <w:rsid w:val="33C0B506"/>
    <w:rsid w:val="34EDFEF8"/>
    <w:rsid w:val="35E287B1"/>
    <w:rsid w:val="367F7B86"/>
    <w:rsid w:val="374C8C74"/>
    <w:rsid w:val="3A18C48A"/>
    <w:rsid w:val="3B3A992D"/>
    <w:rsid w:val="42D3D163"/>
    <w:rsid w:val="4634475C"/>
    <w:rsid w:val="4823FE18"/>
    <w:rsid w:val="4A4D9D55"/>
    <w:rsid w:val="4BA273F3"/>
    <w:rsid w:val="4C366545"/>
    <w:rsid w:val="4CA11637"/>
    <w:rsid w:val="4CAFB100"/>
    <w:rsid w:val="4CEDB54C"/>
    <w:rsid w:val="4E8985AD"/>
    <w:rsid w:val="4EB4CB39"/>
    <w:rsid w:val="4F26AD1B"/>
    <w:rsid w:val="4FE05B83"/>
    <w:rsid w:val="529C7739"/>
    <w:rsid w:val="52F0232B"/>
    <w:rsid w:val="551BA997"/>
    <w:rsid w:val="5557E917"/>
    <w:rsid w:val="58184A27"/>
    <w:rsid w:val="5B4E3FA8"/>
    <w:rsid w:val="5F4711C7"/>
    <w:rsid w:val="619D9289"/>
    <w:rsid w:val="6331EA64"/>
    <w:rsid w:val="6478FABC"/>
    <w:rsid w:val="6614CB1D"/>
    <w:rsid w:val="68307C5A"/>
    <w:rsid w:val="6B023ABC"/>
    <w:rsid w:val="6B0D8146"/>
    <w:rsid w:val="6C7625DC"/>
    <w:rsid w:val="6CBB42FA"/>
    <w:rsid w:val="6D8FFF6E"/>
    <w:rsid w:val="6F14BE25"/>
    <w:rsid w:val="70CB7406"/>
    <w:rsid w:val="71311B36"/>
    <w:rsid w:val="71BE3643"/>
    <w:rsid w:val="72A0737F"/>
    <w:rsid w:val="72A5B62A"/>
    <w:rsid w:val="73EA8047"/>
    <w:rsid w:val="75F2C471"/>
    <w:rsid w:val="776C1F55"/>
    <w:rsid w:val="7B7D59F7"/>
    <w:rsid w:val="7BE65F27"/>
    <w:rsid w:val="7CD5084A"/>
    <w:rsid w:val="7F0413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E2E6A"/>
  <w15:chartTrackingRefBased/>
  <w15:docId w15:val="{98D8E8D8-E292-4FF3-8812-827DBE9A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paragraph" w:styleId="Heading1">
    <w:name w:val="heading 1"/>
    <w:basedOn w:val="Normal"/>
    <w:next w:val="Normal"/>
    <w:link w:val="Heading1Char"/>
    <w:uiPriority w:val="9"/>
    <w:qFormat/>
    <w:rsid w:val="00272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68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ow">
    <w:name w:val="arrow"/>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5527"/>
    <w:rPr>
      <w:color w:val="0000FF"/>
      <w:u w:val="single"/>
    </w:rPr>
  </w:style>
  <w:style w:type="character" w:styleId="FollowedHyperlink">
    <w:name w:val="FollowedHyperlink"/>
    <w:basedOn w:val="DefaultParagraphFont"/>
    <w:uiPriority w:val="99"/>
    <w:semiHidden/>
    <w:unhideWhenUsed/>
    <w:rsid w:val="001B5527"/>
    <w:rPr>
      <w:color w:val="800080"/>
      <w:u w:val="single"/>
    </w:rPr>
  </w:style>
  <w:style w:type="paragraph" w:customStyle="1" w:styleId="title-doc-first">
    <w:name w:val="title-doc-first"/>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oc-last">
    <w:name w:val="title-doc-last"/>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doc-oj-reference">
    <w:name w:val="title-doc-oj-reference"/>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modifiers">
    <w:name w:val="hd-modifiers"/>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toc-1">
    <w:name w:val="hd-toc-1"/>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toc-2">
    <w:name w:val="hd-toc-2"/>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d-toc-3">
    <w:name w:val="hd-toc-3"/>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fam-member-star">
    <w:name w:val="title-fam-member-star"/>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1">
    <w:name w:val="toc-1"/>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2">
    <w:name w:val="toc-2"/>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fam-member">
    <w:name w:val="title-fam-member"/>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article-norm">
    <w:name w:val="title-article-norm"/>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tle-article-norm">
    <w:name w:val="stitle-article-norm"/>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parag">
    <w:name w:val="no-parag"/>
    <w:basedOn w:val="DefaultParagraphFont"/>
    <w:rsid w:val="001B5527"/>
  </w:style>
  <w:style w:type="paragraph" w:customStyle="1" w:styleId="modref">
    <w:name w:val="modref"/>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1B5527"/>
  </w:style>
  <w:style w:type="character" w:customStyle="1" w:styleId="italics">
    <w:name w:val="italics"/>
    <w:basedOn w:val="DefaultParagraphFont"/>
    <w:rsid w:val="001B5527"/>
  </w:style>
  <w:style w:type="character" w:customStyle="1" w:styleId="boldface">
    <w:name w:val="boldface"/>
    <w:basedOn w:val="DefaultParagraphFont"/>
    <w:rsid w:val="001B5527"/>
  </w:style>
  <w:style w:type="paragraph" w:customStyle="1" w:styleId="title-annex-1">
    <w:name w:val="title-annex-1"/>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annex-2">
    <w:name w:val="title-annex-2"/>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gr-seq-level-1">
    <w:name w:val="title-gr-seq-level-1"/>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gr-seq-level-2">
    <w:name w:val="title-gr-seq-level-2"/>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gr-seq-level-3">
    <w:name w:val="title-gr-seq-level-3"/>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panded">
    <w:name w:val="expanded"/>
    <w:basedOn w:val="DefaultParagraphFont"/>
    <w:rsid w:val="001B5527"/>
  </w:style>
  <w:style w:type="paragraph" w:customStyle="1" w:styleId="List1">
    <w:name w:val="List1"/>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l-norm">
    <w:name w:val="tbl-norm"/>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1B55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
    <w:name w:val="super"/>
    <w:basedOn w:val="DefaultParagraphFont"/>
    <w:rsid w:val="001B5527"/>
  </w:style>
  <w:style w:type="paragraph" w:styleId="EndnoteText">
    <w:name w:val="endnote text"/>
    <w:basedOn w:val="Normal"/>
    <w:link w:val="EndnoteTextChar"/>
    <w:uiPriority w:val="99"/>
    <w:semiHidden/>
    <w:unhideWhenUsed/>
    <w:rsid w:val="008602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216"/>
    <w:rPr>
      <w:sz w:val="20"/>
      <w:szCs w:val="20"/>
    </w:rPr>
  </w:style>
  <w:style w:type="character" w:styleId="EndnoteReference">
    <w:name w:val="endnote reference"/>
    <w:basedOn w:val="DefaultParagraphFont"/>
    <w:uiPriority w:val="99"/>
    <w:semiHidden/>
    <w:unhideWhenUsed/>
    <w:rsid w:val="00860216"/>
    <w:rPr>
      <w:vertAlign w:val="superscript"/>
    </w:rPr>
  </w:style>
  <w:style w:type="character" w:customStyle="1" w:styleId="Heading2Char">
    <w:name w:val="Heading 2 Char"/>
    <w:basedOn w:val="DefaultParagraphFont"/>
    <w:link w:val="Heading2"/>
    <w:uiPriority w:val="9"/>
    <w:semiHidden/>
    <w:rsid w:val="0027681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2035"/>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F6E7C"/>
    <w:pPr>
      <w:spacing w:after="0" w:line="240" w:lineRule="auto"/>
    </w:pPr>
  </w:style>
  <w:style w:type="paragraph" w:styleId="CommentSubject">
    <w:name w:val="annotation subject"/>
    <w:basedOn w:val="CommentText"/>
    <w:next w:val="CommentText"/>
    <w:link w:val="CommentSubjectChar"/>
    <w:uiPriority w:val="99"/>
    <w:semiHidden/>
    <w:unhideWhenUsed/>
    <w:rsid w:val="00FF6E7C"/>
    <w:rPr>
      <w:b/>
      <w:bCs/>
    </w:rPr>
  </w:style>
  <w:style w:type="character" w:customStyle="1" w:styleId="CommentSubjectChar">
    <w:name w:val="Comment Subject Char"/>
    <w:basedOn w:val="CommentTextChar"/>
    <w:link w:val="CommentSubject"/>
    <w:uiPriority w:val="99"/>
    <w:semiHidden/>
    <w:rsid w:val="00FF6E7C"/>
    <w:rPr>
      <w:b/>
      <w:bCs/>
      <w:sz w:val="20"/>
      <w:szCs w:val="20"/>
    </w:rPr>
  </w:style>
  <w:style w:type="paragraph" w:styleId="Header">
    <w:name w:val="header"/>
    <w:basedOn w:val="Normal"/>
    <w:link w:val="HeaderChar"/>
    <w:uiPriority w:val="99"/>
    <w:unhideWhenUsed/>
    <w:rsid w:val="001D223C"/>
    <w:pPr>
      <w:tabs>
        <w:tab w:val="center" w:pos="4986"/>
        <w:tab w:val="right" w:pos="9973"/>
      </w:tabs>
      <w:spacing w:after="0" w:line="240" w:lineRule="auto"/>
    </w:pPr>
  </w:style>
  <w:style w:type="character" w:customStyle="1" w:styleId="HeaderChar">
    <w:name w:val="Header Char"/>
    <w:basedOn w:val="DefaultParagraphFont"/>
    <w:link w:val="Header"/>
    <w:uiPriority w:val="99"/>
    <w:rsid w:val="001D223C"/>
  </w:style>
  <w:style w:type="paragraph" w:styleId="Footer">
    <w:name w:val="footer"/>
    <w:basedOn w:val="Normal"/>
    <w:link w:val="FooterChar"/>
    <w:uiPriority w:val="99"/>
    <w:unhideWhenUsed/>
    <w:rsid w:val="001D223C"/>
    <w:pPr>
      <w:tabs>
        <w:tab w:val="center" w:pos="4986"/>
        <w:tab w:val="right" w:pos="9973"/>
      </w:tabs>
      <w:spacing w:after="0" w:line="240" w:lineRule="auto"/>
    </w:pPr>
  </w:style>
  <w:style w:type="character" w:customStyle="1" w:styleId="FooterChar">
    <w:name w:val="Footer Char"/>
    <w:basedOn w:val="DefaultParagraphFont"/>
    <w:link w:val="Footer"/>
    <w:uiPriority w:val="99"/>
    <w:rsid w:val="001D223C"/>
  </w:style>
  <w:style w:type="character" w:styleId="UnresolvedMention">
    <w:name w:val="Unresolved Mention"/>
    <w:basedOn w:val="DefaultParagraphFont"/>
    <w:uiPriority w:val="99"/>
    <w:semiHidden/>
    <w:unhideWhenUsed/>
    <w:rsid w:val="00AC0EC2"/>
    <w:rPr>
      <w:color w:val="605E5C"/>
      <w:shd w:val="clear" w:color="auto" w:fill="E1DFDD"/>
    </w:rPr>
  </w:style>
  <w:style w:type="paragraph" w:styleId="ListParagraph">
    <w:name w:val="List Paragraph"/>
    <w:basedOn w:val="Normal"/>
    <w:uiPriority w:val="34"/>
    <w:qFormat/>
    <w:rsid w:val="00D4699A"/>
    <w:pPr>
      <w:ind w:left="720"/>
      <w:contextualSpacing/>
    </w:pPr>
  </w:style>
  <w:style w:type="paragraph" w:styleId="FootnoteText">
    <w:name w:val="footnote text"/>
    <w:basedOn w:val="Normal"/>
    <w:link w:val="FootnoteTextChar"/>
    <w:uiPriority w:val="99"/>
    <w:semiHidden/>
    <w:unhideWhenUsed/>
    <w:rsid w:val="00097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00D"/>
    <w:rPr>
      <w:sz w:val="20"/>
      <w:szCs w:val="20"/>
      <w:lang w:val="uk-UA"/>
    </w:rPr>
  </w:style>
  <w:style w:type="character" w:styleId="FootnoteReference">
    <w:name w:val="footnote reference"/>
    <w:basedOn w:val="DefaultParagraphFont"/>
    <w:uiPriority w:val="99"/>
    <w:semiHidden/>
    <w:unhideWhenUsed/>
    <w:rsid w:val="00097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241">
      <w:bodyDiv w:val="1"/>
      <w:marLeft w:val="0"/>
      <w:marRight w:val="0"/>
      <w:marTop w:val="0"/>
      <w:marBottom w:val="0"/>
      <w:divBdr>
        <w:top w:val="none" w:sz="0" w:space="0" w:color="auto"/>
        <w:left w:val="none" w:sz="0" w:space="0" w:color="auto"/>
        <w:bottom w:val="none" w:sz="0" w:space="0" w:color="auto"/>
        <w:right w:val="none" w:sz="0" w:space="0" w:color="auto"/>
      </w:divBdr>
    </w:div>
    <w:div w:id="737098431">
      <w:bodyDiv w:val="1"/>
      <w:marLeft w:val="0"/>
      <w:marRight w:val="0"/>
      <w:marTop w:val="0"/>
      <w:marBottom w:val="0"/>
      <w:divBdr>
        <w:top w:val="none" w:sz="0" w:space="0" w:color="auto"/>
        <w:left w:val="none" w:sz="0" w:space="0" w:color="auto"/>
        <w:bottom w:val="none" w:sz="0" w:space="0" w:color="auto"/>
        <w:right w:val="none" w:sz="0" w:space="0" w:color="auto"/>
      </w:divBdr>
      <w:divsChild>
        <w:div w:id="11417022">
          <w:marLeft w:val="600"/>
          <w:marRight w:val="0"/>
          <w:marTop w:val="0"/>
          <w:marBottom w:val="0"/>
          <w:divBdr>
            <w:top w:val="none" w:sz="0" w:space="0" w:color="auto"/>
            <w:left w:val="none" w:sz="0" w:space="0" w:color="auto"/>
            <w:bottom w:val="none" w:sz="0" w:space="0" w:color="auto"/>
            <w:right w:val="none" w:sz="0" w:space="0" w:color="auto"/>
          </w:divBdr>
        </w:div>
        <w:div w:id="13726667">
          <w:marLeft w:val="600"/>
          <w:marRight w:val="0"/>
          <w:marTop w:val="0"/>
          <w:marBottom w:val="0"/>
          <w:divBdr>
            <w:top w:val="none" w:sz="0" w:space="0" w:color="auto"/>
            <w:left w:val="none" w:sz="0" w:space="0" w:color="auto"/>
            <w:bottom w:val="none" w:sz="0" w:space="0" w:color="auto"/>
            <w:right w:val="none" w:sz="0" w:space="0" w:color="auto"/>
          </w:divBdr>
        </w:div>
        <w:div w:id="22479709">
          <w:marLeft w:val="0"/>
          <w:marRight w:val="0"/>
          <w:marTop w:val="0"/>
          <w:marBottom w:val="0"/>
          <w:divBdr>
            <w:top w:val="none" w:sz="0" w:space="0" w:color="auto"/>
            <w:left w:val="none" w:sz="0" w:space="0" w:color="auto"/>
            <w:bottom w:val="none" w:sz="0" w:space="0" w:color="auto"/>
            <w:right w:val="none" w:sz="0" w:space="0" w:color="auto"/>
          </w:divBdr>
          <w:divsChild>
            <w:div w:id="1308436356">
              <w:marLeft w:val="0"/>
              <w:marRight w:val="0"/>
              <w:marTop w:val="0"/>
              <w:marBottom w:val="0"/>
              <w:divBdr>
                <w:top w:val="none" w:sz="0" w:space="0" w:color="auto"/>
                <w:left w:val="none" w:sz="0" w:space="0" w:color="auto"/>
                <w:bottom w:val="none" w:sz="0" w:space="0" w:color="auto"/>
                <w:right w:val="none" w:sz="0" w:space="0" w:color="auto"/>
              </w:divBdr>
            </w:div>
          </w:divsChild>
        </w:div>
        <w:div w:id="23291547">
          <w:marLeft w:val="0"/>
          <w:marRight w:val="0"/>
          <w:marTop w:val="0"/>
          <w:marBottom w:val="0"/>
          <w:divBdr>
            <w:top w:val="none" w:sz="0" w:space="0" w:color="auto"/>
            <w:left w:val="none" w:sz="0" w:space="0" w:color="auto"/>
            <w:bottom w:val="none" w:sz="0" w:space="0" w:color="auto"/>
            <w:right w:val="none" w:sz="0" w:space="0" w:color="auto"/>
          </w:divBdr>
          <w:divsChild>
            <w:div w:id="650791422">
              <w:marLeft w:val="0"/>
              <w:marRight w:val="0"/>
              <w:marTop w:val="120"/>
              <w:marBottom w:val="0"/>
              <w:divBdr>
                <w:top w:val="none" w:sz="0" w:space="0" w:color="auto"/>
                <w:left w:val="none" w:sz="0" w:space="0" w:color="auto"/>
                <w:bottom w:val="none" w:sz="0" w:space="0" w:color="auto"/>
                <w:right w:val="none" w:sz="0" w:space="0" w:color="auto"/>
              </w:divBdr>
            </w:div>
            <w:div w:id="757602382">
              <w:marLeft w:val="0"/>
              <w:marRight w:val="0"/>
              <w:marTop w:val="0"/>
              <w:marBottom w:val="0"/>
              <w:divBdr>
                <w:top w:val="none" w:sz="0" w:space="0" w:color="auto"/>
                <w:left w:val="none" w:sz="0" w:space="0" w:color="auto"/>
                <w:bottom w:val="none" w:sz="0" w:space="0" w:color="auto"/>
                <w:right w:val="none" w:sz="0" w:space="0" w:color="auto"/>
              </w:divBdr>
            </w:div>
          </w:divsChild>
        </w:div>
        <w:div w:id="36396643">
          <w:marLeft w:val="600"/>
          <w:marRight w:val="0"/>
          <w:marTop w:val="0"/>
          <w:marBottom w:val="0"/>
          <w:divBdr>
            <w:top w:val="none" w:sz="0" w:space="0" w:color="auto"/>
            <w:left w:val="none" w:sz="0" w:space="0" w:color="auto"/>
            <w:bottom w:val="none" w:sz="0" w:space="0" w:color="auto"/>
            <w:right w:val="none" w:sz="0" w:space="0" w:color="auto"/>
          </w:divBdr>
        </w:div>
        <w:div w:id="48578659">
          <w:marLeft w:val="0"/>
          <w:marRight w:val="0"/>
          <w:marTop w:val="0"/>
          <w:marBottom w:val="0"/>
          <w:divBdr>
            <w:top w:val="none" w:sz="0" w:space="0" w:color="auto"/>
            <w:left w:val="none" w:sz="0" w:space="0" w:color="auto"/>
            <w:bottom w:val="none" w:sz="0" w:space="0" w:color="auto"/>
            <w:right w:val="none" w:sz="0" w:space="0" w:color="auto"/>
          </w:divBdr>
          <w:divsChild>
            <w:div w:id="604120193">
              <w:marLeft w:val="0"/>
              <w:marRight w:val="0"/>
              <w:marTop w:val="0"/>
              <w:marBottom w:val="0"/>
              <w:divBdr>
                <w:top w:val="none" w:sz="0" w:space="0" w:color="auto"/>
                <w:left w:val="none" w:sz="0" w:space="0" w:color="auto"/>
                <w:bottom w:val="none" w:sz="0" w:space="0" w:color="auto"/>
                <w:right w:val="none" w:sz="0" w:space="0" w:color="auto"/>
              </w:divBdr>
            </w:div>
          </w:divsChild>
        </w:div>
        <w:div w:id="82998926">
          <w:marLeft w:val="0"/>
          <w:marRight w:val="0"/>
          <w:marTop w:val="0"/>
          <w:marBottom w:val="0"/>
          <w:divBdr>
            <w:top w:val="none" w:sz="0" w:space="0" w:color="auto"/>
            <w:left w:val="none" w:sz="0" w:space="0" w:color="auto"/>
            <w:bottom w:val="none" w:sz="0" w:space="0" w:color="auto"/>
            <w:right w:val="none" w:sz="0" w:space="0" w:color="auto"/>
          </w:divBdr>
          <w:divsChild>
            <w:div w:id="2038657702">
              <w:marLeft w:val="0"/>
              <w:marRight w:val="0"/>
              <w:marTop w:val="0"/>
              <w:marBottom w:val="0"/>
              <w:divBdr>
                <w:top w:val="none" w:sz="0" w:space="0" w:color="auto"/>
                <w:left w:val="none" w:sz="0" w:space="0" w:color="auto"/>
                <w:bottom w:val="none" w:sz="0" w:space="0" w:color="auto"/>
                <w:right w:val="none" w:sz="0" w:space="0" w:color="auto"/>
              </w:divBdr>
            </w:div>
          </w:divsChild>
        </w:div>
        <w:div w:id="86049172">
          <w:marLeft w:val="0"/>
          <w:marRight w:val="0"/>
          <w:marTop w:val="0"/>
          <w:marBottom w:val="0"/>
          <w:divBdr>
            <w:top w:val="none" w:sz="0" w:space="0" w:color="auto"/>
            <w:left w:val="none" w:sz="0" w:space="0" w:color="auto"/>
            <w:bottom w:val="none" w:sz="0" w:space="0" w:color="auto"/>
            <w:right w:val="none" w:sz="0" w:space="0" w:color="auto"/>
          </w:divBdr>
          <w:divsChild>
            <w:div w:id="1479957807">
              <w:marLeft w:val="0"/>
              <w:marRight w:val="0"/>
              <w:marTop w:val="0"/>
              <w:marBottom w:val="0"/>
              <w:divBdr>
                <w:top w:val="none" w:sz="0" w:space="0" w:color="auto"/>
                <w:left w:val="none" w:sz="0" w:space="0" w:color="auto"/>
                <w:bottom w:val="none" w:sz="0" w:space="0" w:color="auto"/>
                <w:right w:val="none" w:sz="0" w:space="0" w:color="auto"/>
              </w:divBdr>
            </w:div>
          </w:divsChild>
        </w:div>
        <w:div w:id="102921968">
          <w:marLeft w:val="0"/>
          <w:marRight w:val="0"/>
          <w:marTop w:val="0"/>
          <w:marBottom w:val="0"/>
          <w:divBdr>
            <w:top w:val="none" w:sz="0" w:space="0" w:color="auto"/>
            <w:left w:val="none" w:sz="0" w:space="0" w:color="auto"/>
            <w:bottom w:val="none" w:sz="0" w:space="0" w:color="auto"/>
            <w:right w:val="none" w:sz="0" w:space="0" w:color="auto"/>
          </w:divBdr>
          <w:divsChild>
            <w:div w:id="1321348436">
              <w:marLeft w:val="0"/>
              <w:marRight w:val="0"/>
              <w:marTop w:val="0"/>
              <w:marBottom w:val="0"/>
              <w:divBdr>
                <w:top w:val="none" w:sz="0" w:space="0" w:color="auto"/>
                <w:left w:val="none" w:sz="0" w:space="0" w:color="auto"/>
                <w:bottom w:val="none" w:sz="0" w:space="0" w:color="auto"/>
                <w:right w:val="none" w:sz="0" w:space="0" w:color="auto"/>
              </w:divBdr>
            </w:div>
            <w:div w:id="1990404715">
              <w:marLeft w:val="0"/>
              <w:marRight w:val="0"/>
              <w:marTop w:val="120"/>
              <w:marBottom w:val="0"/>
              <w:divBdr>
                <w:top w:val="none" w:sz="0" w:space="0" w:color="auto"/>
                <w:left w:val="none" w:sz="0" w:space="0" w:color="auto"/>
                <w:bottom w:val="none" w:sz="0" w:space="0" w:color="auto"/>
                <w:right w:val="none" w:sz="0" w:space="0" w:color="auto"/>
              </w:divBdr>
            </w:div>
          </w:divsChild>
        </w:div>
        <w:div w:id="108286283">
          <w:marLeft w:val="0"/>
          <w:marRight w:val="0"/>
          <w:marTop w:val="0"/>
          <w:marBottom w:val="0"/>
          <w:divBdr>
            <w:top w:val="none" w:sz="0" w:space="0" w:color="auto"/>
            <w:left w:val="none" w:sz="0" w:space="0" w:color="auto"/>
            <w:bottom w:val="none" w:sz="0" w:space="0" w:color="auto"/>
            <w:right w:val="none" w:sz="0" w:space="0" w:color="auto"/>
          </w:divBdr>
          <w:divsChild>
            <w:div w:id="374744053">
              <w:marLeft w:val="0"/>
              <w:marRight w:val="0"/>
              <w:marTop w:val="120"/>
              <w:marBottom w:val="0"/>
              <w:divBdr>
                <w:top w:val="none" w:sz="0" w:space="0" w:color="auto"/>
                <w:left w:val="none" w:sz="0" w:space="0" w:color="auto"/>
                <w:bottom w:val="none" w:sz="0" w:space="0" w:color="auto"/>
                <w:right w:val="none" w:sz="0" w:space="0" w:color="auto"/>
              </w:divBdr>
            </w:div>
            <w:div w:id="2118214997">
              <w:marLeft w:val="0"/>
              <w:marRight w:val="0"/>
              <w:marTop w:val="0"/>
              <w:marBottom w:val="0"/>
              <w:divBdr>
                <w:top w:val="none" w:sz="0" w:space="0" w:color="auto"/>
                <w:left w:val="none" w:sz="0" w:space="0" w:color="auto"/>
                <w:bottom w:val="none" w:sz="0" w:space="0" w:color="auto"/>
                <w:right w:val="none" w:sz="0" w:space="0" w:color="auto"/>
              </w:divBdr>
            </w:div>
          </w:divsChild>
        </w:div>
        <w:div w:id="115412797">
          <w:marLeft w:val="0"/>
          <w:marRight w:val="0"/>
          <w:marTop w:val="0"/>
          <w:marBottom w:val="0"/>
          <w:divBdr>
            <w:top w:val="none" w:sz="0" w:space="0" w:color="auto"/>
            <w:left w:val="none" w:sz="0" w:space="0" w:color="auto"/>
            <w:bottom w:val="none" w:sz="0" w:space="0" w:color="auto"/>
            <w:right w:val="none" w:sz="0" w:space="0" w:color="auto"/>
          </w:divBdr>
          <w:divsChild>
            <w:div w:id="192309676">
              <w:marLeft w:val="0"/>
              <w:marRight w:val="0"/>
              <w:marTop w:val="0"/>
              <w:marBottom w:val="0"/>
              <w:divBdr>
                <w:top w:val="none" w:sz="0" w:space="0" w:color="auto"/>
                <w:left w:val="none" w:sz="0" w:space="0" w:color="auto"/>
                <w:bottom w:val="none" w:sz="0" w:space="0" w:color="auto"/>
                <w:right w:val="none" w:sz="0" w:space="0" w:color="auto"/>
              </w:divBdr>
            </w:div>
          </w:divsChild>
        </w:div>
        <w:div w:id="123542260">
          <w:marLeft w:val="0"/>
          <w:marRight w:val="0"/>
          <w:marTop w:val="0"/>
          <w:marBottom w:val="0"/>
          <w:divBdr>
            <w:top w:val="none" w:sz="0" w:space="0" w:color="auto"/>
            <w:left w:val="none" w:sz="0" w:space="0" w:color="auto"/>
            <w:bottom w:val="none" w:sz="0" w:space="0" w:color="auto"/>
            <w:right w:val="none" w:sz="0" w:space="0" w:color="auto"/>
          </w:divBdr>
          <w:divsChild>
            <w:div w:id="1027487985">
              <w:marLeft w:val="0"/>
              <w:marRight w:val="0"/>
              <w:marTop w:val="0"/>
              <w:marBottom w:val="0"/>
              <w:divBdr>
                <w:top w:val="none" w:sz="0" w:space="0" w:color="auto"/>
                <w:left w:val="none" w:sz="0" w:space="0" w:color="auto"/>
                <w:bottom w:val="none" w:sz="0" w:space="0" w:color="auto"/>
                <w:right w:val="none" w:sz="0" w:space="0" w:color="auto"/>
              </w:divBdr>
            </w:div>
          </w:divsChild>
        </w:div>
        <w:div w:id="125900753">
          <w:marLeft w:val="600"/>
          <w:marRight w:val="0"/>
          <w:marTop w:val="0"/>
          <w:marBottom w:val="0"/>
          <w:divBdr>
            <w:top w:val="none" w:sz="0" w:space="0" w:color="auto"/>
            <w:left w:val="none" w:sz="0" w:space="0" w:color="auto"/>
            <w:bottom w:val="none" w:sz="0" w:space="0" w:color="auto"/>
            <w:right w:val="none" w:sz="0" w:space="0" w:color="auto"/>
          </w:divBdr>
        </w:div>
        <w:div w:id="165828326">
          <w:marLeft w:val="0"/>
          <w:marRight w:val="0"/>
          <w:marTop w:val="0"/>
          <w:marBottom w:val="0"/>
          <w:divBdr>
            <w:top w:val="none" w:sz="0" w:space="0" w:color="auto"/>
            <w:left w:val="none" w:sz="0" w:space="0" w:color="auto"/>
            <w:bottom w:val="none" w:sz="0" w:space="0" w:color="auto"/>
            <w:right w:val="none" w:sz="0" w:space="0" w:color="auto"/>
          </w:divBdr>
          <w:divsChild>
            <w:div w:id="2096781442">
              <w:marLeft w:val="0"/>
              <w:marRight w:val="0"/>
              <w:marTop w:val="0"/>
              <w:marBottom w:val="0"/>
              <w:divBdr>
                <w:top w:val="none" w:sz="0" w:space="0" w:color="auto"/>
                <w:left w:val="none" w:sz="0" w:space="0" w:color="auto"/>
                <w:bottom w:val="none" w:sz="0" w:space="0" w:color="auto"/>
                <w:right w:val="none" w:sz="0" w:space="0" w:color="auto"/>
              </w:divBdr>
              <w:divsChild>
                <w:div w:id="1082679303">
                  <w:marLeft w:val="0"/>
                  <w:marRight w:val="0"/>
                  <w:marTop w:val="0"/>
                  <w:marBottom w:val="0"/>
                  <w:divBdr>
                    <w:top w:val="none" w:sz="0" w:space="0" w:color="auto"/>
                    <w:left w:val="none" w:sz="0" w:space="0" w:color="auto"/>
                    <w:bottom w:val="none" w:sz="0" w:space="0" w:color="auto"/>
                    <w:right w:val="none" w:sz="0" w:space="0" w:color="auto"/>
                  </w:divBdr>
                  <w:divsChild>
                    <w:div w:id="758334063">
                      <w:marLeft w:val="0"/>
                      <w:marRight w:val="0"/>
                      <w:marTop w:val="120"/>
                      <w:marBottom w:val="0"/>
                      <w:divBdr>
                        <w:top w:val="none" w:sz="0" w:space="0" w:color="auto"/>
                        <w:left w:val="none" w:sz="0" w:space="0" w:color="auto"/>
                        <w:bottom w:val="none" w:sz="0" w:space="0" w:color="auto"/>
                        <w:right w:val="none" w:sz="0" w:space="0" w:color="auto"/>
                      </w:divBdr>
                    </w:div>
                    <w:div w:id="879630726">
                      <w:marLeft w:val="0"/>
                      <w:marRight w:val="0"/>
                      <w:marTop w:val="0"/>
                      <w:marBottom w:val="0"/>
                      <w:divBdr>
                        <w:top w:val="none" w:sz="0" w:space="0" w:color="auto"/>
                        <w:left w:val="none" w:sz="0" w:space="0" w:color="auto"/>
                        <w:bottom w:val="none" w:sz="0" w:space="0" w:color="auto"/>
                        <w:right w:val="none" w:sz="0" w:space="0" w:color="auto"/>
                      </w:divBdr>
                    </w:div>
                  </w:divsChild>
                </w:div>
                <w:div w:id="1608077624">
                  <w:marLeft w:val="0"/>
                  <w:marRight w:val="0"/>
                  <w:marTop w:val="0"/>
                  <w:marBottom w:val="0"/>
                  <w:divBdr>
                    <w:top w:val="none" w:sz="0" w:space="0" w:color="auto"/>
                    <w:left w:val="none" w:sz="0" w:space="0" w:color="auto"/>
                    <w:bottom w:val="none" w:sz="0" w:space="0" w:color="auto"/>
                    <w:right w:val="none" w:sz="0" w:space="0" w:color="auto"/>
                  </w:divBdr>
                  <w:divsChild>
                    <w:div w:id="285543791">
                      <w:marLeft w:val="0"/>
                      <w:marRight w:val="0"/>
                      <w:marTop w:val="0"/>
                      <w:marBottom w:val="0"/>
                      <w:divBdr>
                        <w:top w:val="none" w:sz="0" w:space="0" w:color="auto"/>
                        <w:left w:val="none" w:sz="0" w:space="0" w:color="auto"/>
                        <w:bottom w:val="none" w:sz="0" w:space="0" w:color="auto"/>
                        <w:right w:val="none" w:sz="0" w:space="0" w:color="auto"/>
                      </w:divBdr>
                    </w:div>
                    <w:div w:id="421800359">
                      <w:marLeft w:val="0"/>
                      <w:marRight w:val="0"/>
                      <w:marTop w:val="120"/>
                      <w:marBottom w:val="0"/>
                      <w:divBdr>
                        <w:top w:val="none" w:sz="0" w:space="0" w:color="auto"/>
                        <w:left w:val="none" w:sz="0" w:space="0" w:color="auto"/>
                        <w:bottom w:val="none" w:sz="0" w:space="0" w:color="auto"/>
                        <w:right w:val="none" w:sz="0" w:space="0" w:color="auto"/>
                      </w:divBdr>
                    </w:div>
                  </w:divsChild>
                </w:div>
                <w:div w:id="2078242100">
                  <w:marLeft w:val="0"/>
                  <w:marRight w:val="0"/>
                  <w:marTop w:val="0"/>
                  <w:marBottom w:val="0"/>
                  <w:divBdr>
                    <w:top w:val="none" w:sz="0" w:space="0" w:color="auto"/>
                    <w:left w:val="none" w:sz="0" w:space="0" w:color="auto"/>
                    <w:bottom w:val="none" w:sz="0" w:space="0" w:color="auto"/>
                    <w:right w:val="none" w:sz="0" w:space="0" w:color="auto"/>
                  </w:divBdr>
                  <w:divsChild>
                    <w:div w:id="52779173">
                      <w:marLeft w:val="0"/>
                      <w:marRight w:val="0"/>
                      <w:marTop w:val="120"/>
                      <w:marBottom w:val="0"/>
                      <w:divBdr>
                        <w:top w:val="none" w:sz="0" w:space="0" w:color="auto"/>
                        <w:left w:val="none" w:sz="0" w:space="0" w:color="auto"/>
                        <w:bottom w:val="none" w:sz="0" w:space="0" w:color="auto"/>
                        <w:right w:val="none" w:sz="0" w:space="0" w:color="auto"/>
                      </w:divBdr>
                    </w:div>
                    <w:div w:id="14168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933">
          <w:marLeft w:val="0"/>
          <w:marRight w:val="0"/>
          <w:marTop w:val="0"/>
          <w:marBottom w:val="0"/>
          <w:divBdr>
            <w:top w:val="none" w:sz="0" w:space="0" w:color="auto"/>
            <w:left w:val="none" w:sz="0" w:space="0" w:color="auto"/>
            <w:bottom w:val="none" w:sz="0" w:space="0" w:color="auto"/>
            <w:right w:val="none" w:sz="0" w:space="0" w:color="auto"/>
          </w:divBdr>
          <w:divsChild>
            <w:div w:id="382946686">
              <w:marLeft w:val="0"/>
              <w:marRight w:val="0"/>
              <w:marTop w:val="0"/>
              <w:marBottom w:val="0"/>
              <w:divBdr>
                <w:top w:val="none" w:sz="0" w:space="0" w:color="auto"/>
                <w:left w:val="none" w:sz="0" w:space="0" w:color="auto"/>
                <w:bottom w:val="none" w:sz="0" w:space="0" w:color="auto"/>
                <w:right w:val="none" w:sz="0" w:space="0" w:color="auto"/>
              </w:divBdr>
              <w:divsChild>
                <w:div w:id="1016927007">
                  <w:marLeft w:val="0"/>
                  <w:marRight w:val="0"/>
                  <w:marTop w:val="0"/>
                  <w:marBottom w:val="0"/>
                  <w:divBdr>
                    <w:top w:val="none" w:sz="0" w:space="0" w:color="auto"/>
                    <w:left w:val="none" w:sz="0" w:space="0" w:color="auto"/>
                    <w:bottom w:val="none" w:sz="0" w:space="0" w:color="auto"/>
                    <w:right w:val="none" w:sz="0" w:space="0" w:color="auto"/>
                  </w:divBdr>
                  <w:divsChild>
                    <w:div w:id="184095353">
                      <w:marLeft w:val="0"/>
                      <w:marRight w:val="0"/>
                      <w:marTop w:val="0"/>
                      <w:marBottom w:val="0"/>
                      <w:divBdr>
                        <w:top w:val="none" w:sz="0" w:space="0" w:color="auto"/>
                        <w:left w:val="none" w:sz="0" w:space="0" w:color="auto"/>
                        <w:bottom w:val="none" w:sz="0" w:space="0" w:color="auto"/>
                        <w:right w:val="none" w:sz="0" w:space="0" w:color="auto"/>
                      </w:divBdr>
                    </w:div>
                    <w:div w:id="794181530">
                      <w:marLeft w:val="0"/>
                      <w:marRight w:val="0"/>
                      <w:marTop w:val="120"/>
                      <w:marBottom w:val="0"/>
                      <w:divBdr>
                        <w:top w:val="none" w:sz="0" w:space="0" w:color="auto"/>
                        <w:left w:val="none" w:sz="0" w:space="0" w:color="auto"/>
                        <w:bottom w:val="none" w:sz="0" w:space="0" w:color="auto"/>
                        <w:right w:val="none" w:sz="0" w:space="0" w:color="auto"/>
                      </w:divBdr>
                    </w:div>
                  </w:divsChild>
                </w:div>
                <w:div w:id="1130901595">
                  <w:marLeft w:val="0"/>
                  <w:marRight w:val="0"/>
                  <w:marTop w:val="0"/>
                  <w:marBottom w:val="0"/>
                  <w:divBdr>
                    <w:top w:val="none" w:sz="0" w:space="0" w:color="auto"/>
                    <w:left w:val="none" w:sz="0" w:space="0" w:color="auto"/>
                    <w:bottom w:val="none" w:sz="0" w:space="0" w:color="auto"/>
                    <w:right w:val="none" w:sz="0" w:space="0" w:color="auto"/>
                  </w:divBdr>
                  <w:divsChild>
                    <w:div w:id="1670330318">
                      <w:marLeft w:val="0"/>
                      <w:marRight w:val="0"/>
                      <w:marTop w:val="120"/>
                      <w:marBottom w:val="0"/>
                      <w:divBdr>
                        <w:top w:val="none" w:sz="0" w:space="0" w:color="auto"/>
                        <w:left w:val="none" w:sz="0" w:space="0" w:color="auto"/>
                        <w:bottom w:val="none" w:sz="0" w:space="0" w:color="auto"/>
                        <w:right w:val="none" w:sz="0" w:space="0" w:color="auto"/>
                      </w:divBdr>
                    </w:div>
                    <w:div w:id="16861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2803">
          <w:marLeft w:val="0"/>
          <w:marRight w:val="0"/>
          <w:marTop w:val="0"/>
          <w:marBottom w:val="0"/>
          <w:divBdr>
            <w:top w:val="none" w:sz="0" w:space="0" w:color="auto"/>
            <w:left w:val="none" w:sz="0" w:space="0" w:color="auto"/>
            <w:bottom w:val="none" w:sz="0" w:space="0" w:color="auto"/>
            <w:right w:val="none" w:sz="0" w:space="0" w:color="auto"/>
          </w:divBdr>
          <w:divsChild>
            <w:div w:id="2117864085">
              <w:marLeft w:val="0"/>
              <w:marRight w:val="0"/>
              <w:marTop w:val="0"/>
              <w:marBottom w:val="0"/>
              <w:divBdr>
                <w:top w:val="none" w:sz="0" w:space="0" w:color="auto"/>
                <w:left w:val="none" w:sz="0" w:space="0" w:color="auto"/>
                <w:bottom w:val="none" w:sz="0" w:space="0" w:color="auto"/>
                <w:right w:val="none" w:sz="0" w:space="0" w:color="auto"/>
              </w:divBdr>
            </w:div>
          </w:divsChild>
        </w:div>
        <w:div w:id="234316194">
          <w:marLeft w:val="0"/>
          <w:marRight w:val="0"/>
          <w:marTop w:val="0"/>
          <w:marBottom w:val="0"/>
          <w:divBdr>
            <w:top w:val="none" w:sz="0" w:space="0" w:color="auto"/>
            <w:left w:val="none" w:sz="0" w:space="0" w:color="auto"/>
            <w:bottom w:val="none" w:sz="0" w:space="0" w:color="auto"/>
            <w:right w:val="none" w:sz="0" w:space="0" w:color="auto"/>
          </w:divBdr>
          <w:divsChild>
            <w:div w:id="597447820">
              <w:marLeft w:val="0"/>
              <w:marRight w:val="0"/>
              <w:marTop w:val="0"/>
              <w:marBottom w:val="0"/>
              <w:divBdr>
                <w:top w:val="none" w:sz="0" w:space="0" w:color="auto"/>
                <w:left w:val="none" w:sz="0" w:space="0" w:color="auto"/>
                <w:bottom w:val="none" w:sz="0" w:space="0" w:color="auto"/>
                <w:right w:val="none" w:sz="0" w:space="0" w:color="auto"/>
              </w:divBdr>
            </w:div>
          </w:divsChild>
        </w:div>
        <w:div w:id="235819843">
          <w:marLeft w:val="0"/>
          <w:marRight w:val="0"/>
          <w:marTop w:val="0"/>
          <w:marBottom w:val="0"/>
          <w:divBdr>
            <w:top w:val="none" w:sz="0" w:space="0" w:color="auto"/>
            <w:left w:val="none" w:sz="0" w:space="0" w:color="auto"/>
            <w:bottom w:val="none" w:sz="0" w:space="0" w:color="auto"/>
            <w:right w:val="none" w:sz="0" w:space="0" w:color="auto"/>
          </w:divBdr>
          <w:divsChild>
            <w:div w:id="791829636">
              <w:marLeft w:val="0"/>
              <w:marRight w:val="0"/>
              <w:marTop w:val="120"/>
              <w:marBottom w:val="0"/>
              <w:divBdr>
                <w:top w:val="none" w:sz="0" w:space="0" w:color="auto"/>
                <w:left w:val="none" w:sz="0" w:space="0" w:color="auto"/>
                <w:bottom w:val="none" w:sz="0" w:space="0" w:color="auto"/>
                <w:right w:val="none" w:sz="0" w:space="0" w:color="auto"/>
              </w:divBdr>
            </w:div>
            <w:div w:id="1315522645">
              <w:marLeft w:val="0"/>
              <w:marRight w:val="0"/>
              <w:marTop w:val="0"/>
              <w:marBottom w:val="0"/>
              <w:divBdr>
                <w:top w:val="none" w:sz="0" w:space="0" w:color="auto"/>
                <w:left w:val="none" w:sz="0" w:space="0" w:color="auto"/>
                <w:bottom w:val="none" w:sz="0" w:space="0" w:color="auto"/>
                <w:right w:val="none" w:sz="0" w:space="0" w:color="auto"/>
              </w:divBdr>
            </w:div>
          </w:divsChild>
        </w:div>
        <w:div w:id="237521488">
          <w:marLeft w:val="0"/>
          <w:marRight w:val="0"/>
          <w:marTop w:val="0"/>
          <w:marBottom w:val="0"/>
          <w:divBdr>
            <w:top w:val="none" w:sz="0" w:space="0" w:color="auto"/>
            <w:left w:val="none" w:sz="0" w:space="0" w:color="auto"/>
            <w:bottom w:val="none" w:sz="0" w:space="0" w:color="auto"/>
            <w:right w:val="none" w:sz="0" w:space="0" w:color="auto"/>
          </w:divBdr>
          <w:divsChild>
            <w:div w:id="468595235">
              <w:marLeft w:val="0"/>
              <w:marRight w:val="0"/>
              <w:marTop w:val="0"/>
              <w:marBottom w:val="0"/>
              <w:divBdr>
                <w:top w:val="none" w:sz="0" w:space="0" w:color="auto"/>
                <w:left w:val="none" w:sz="0" w:space="0" w:color="auto"/>
                <w:bottom w:val="none" w:sz="0" w:space="0" w:color="auto"/>
                <w:right w:val="none" w:sz="0" w:space="0" w:color="auto"/>
              </w:divBdr>
            </w:div>
            <w:div w:id="865562649">
              <w:marLeft w:val="0"/>
              <w:marRight w:val="0"/>
              <w:marTop w:val="120"/>
              <w:marBottom w:val="0"/>
              <w:divBdr>
                <w:top w:val="none" w:sz="0" w:space="0" w:color="auto"/>
                <w:left w:val="none" w:sz="0" w:space="0" w:color="auto"/>
                <w:bottom w:val="none" w:sz="0" w:space="0" w:color="auto"/>
                <w:right w:val="none" w:sz="0" w:space="0" w:color="auto"/>
              </w:divBdr>
            </w:div>
          </w:divsChild>
        </w:div>
        <w:div w:id="239683964">
          <w:marLeft w:val="0"/>
          <w:marRight w:val="0"/>
          <w:marTop w:val="0"/>
          <w:marBottom w:val="0"/>
          <w:divBdr>
            <w:top w:val="none" w:sz="0" w:space="0" w:color="auto"/>
            <w:left w:val="none" w:sz="0" w:space="0" w:color="auto"/>
            <w:bottom w:val="none" w:sz="0" w:space="0" w:color="auto"/>
            <w:right w:val="none" w:sz="0" w:space="0" w:color="auto"/>
          </w:divBdr>
          <w:divsChild>
            <w:div w:id="1838417670">
              <w:marLeft w:val="0"/>
              <w:marRight w:val="0"/>
              <w:marTop w:val="0"/>
              <w:marBottom w:val="0"/>
              <w:divBdr>
                <w:top w:val="none" w:sz="0" w:space="0" w:color="auto"/>
                <w:left w:val="none" w:sz="0" w:space="0" w:color="auto"/>
                <w:bottom w:val="none" w:sz="0" w:space="0" w:color="auto"/>
                <w:right w:val="none" w:sz="0" w:space="0" w:color="auto"/>
              </w:divBdr>
              <w:divsChild>
                <w:div w:id="303118199">
                  <w:marLeft w:val="0"/>
                  <w:marRight w:val="0"/>
                  <w:marTop w:val="0"/>
                  <w:marBottom w:val="0"/>
                  <w:divBdr>
                    <w:top w:val="none" w:sz="0" w:space="0" w:color="auto"/>
                    <w:left w:val="none" w:sz="0" w:space="0" w:color="auto"/>
                    <w:bottom w:val="none" w:sz="0" w:space="0" w:color="auto"/>
                    <w:right w:val="none" w:sz="0" w:space="0" w:color="auto"/>
                  </w:divBdr>
                  <w:divsChild>
                    <w:div w:id="92634140">
                      <w:marLeft w:val="0"/>
                      <w:marRight w:val="0"/>
                      <w:marTop w:val="120"/>
                      <w:marBottom w:val="0"/>
                      <w:divBdr>
                        <w:top w:val="none" w:sz="0" w:space="0" w:color="auto"/>
                        <w:left w:val="none" w:sz="0" w:space="0" w:color="auto"/>
                        <w:bottom w:val="none" w:sz="0" w:space="0" w:color="auto"/>
                        <w:right w:val="none" w:sz="0" w:space="0" w:color="auto"/>
                      </w:divBdr>
                    </w:div>
                    <w:div w:id="2116174700">
                      <w:marLeft w:val="0"/>
                      <w:marRight w:val="0"/>
                      <w:marTop w:val="0"/>
                      <w:marBottom w:val="0"/>
                      <w:divBdr>
                        <w:top w:val="none" w:sz="0" w:space="0" w:color="auto"/>
                        <w:left w:val="none" w:sz="0" w:space="0" w:color="auto"/>
                        <w:bottom w:val="none" w:sz="0" w:space="0" w:color="auto"/>
                        <w:right w:val="none" w:sz="0" w:space="0" w:color="auto"/>
                      </w:divBdr>
                    </w:div>
                  </w:divsChild>
                </w:div>
                <w:div w:id="425924748">
                  <w:marLeft w:val="0"/>
                  <w:marRight w:val="0"/>
                  <w:marTop w:val="0"/>
                  <w:marBottom w:val="0"/>
                  <w:divBdr>
                    <w:top w:val="none" w:sz="0" w:space="0" w:color="auto"/>
                    <w:left w:val="none" w:sz="0" w:space="0" w:color="auto"/>
                    <w:bottom w:val="none" w:sz="0" w:space="0" w:color="auto"/>
                    <w:right w:val="none" w:sz="0" w:space="0" w:color="auto"/>
                  </w:divBdr>
                  <w:divsChild>
                    <w:div w:id="963003499">
                      <w:marLeft w:val="0"/>
                      <w:marRight w:val="0"/>
                      <w:marTop w:val="120"/>
                      <w:marBottom w:val="0"/>
                      <w:divBdr>
                        <w:top w:val="none" w:sz="0" w:space="0" w:color="auto"/>
                        <w:left w:val="none" w:sz="0" w:space="0" w:color="auto"/>
                        <w:bottom w:val="none" w:sz="0" w:space="0" w:color="auto"/>
                        <w:right w:val="none" w:sz="0" w:space="0" w:color="auto"/>
                      </w:divBdr>
                    </w:div>
                    <w:div w:id="1372536623">
                      <w:marLeft w:val="0"/>
                      <w:marRight w:val="0"/>
                      <w:marTop w:val="0"/>
                      <w:marBottom w:val="0"/>
                      <w:divBdr>
                        <w:top w:val="none" w:sz="0" w:space="0" w:color="auto"/>
                        <w:left w:val="none" w:sz="0" w:space="0" w:color="auto"/>
                        <w:bottom w:val="none" w:sz="0" w:space="0" w:color="auto"/>
                        <w:right w:val="none" w:sz="0" w:space="0" w:color="auto"/>
                      </w:divBdr>
                    </w:div>
                  </w:divsChild>
                </w:div>
                <w:div w:id="2096047106">
                  <w:marLeft w:val="0"/>
                  <w:marRight w:val="0"/>
                  <w:marTop w:val="0"/>
                  <w:marBottom w:val="0"/>
                  <w:divBdr>
                    <w:top w:val="none" w:sz="0" w:space="0" w:color="auto"/>
                    <w:left w:val="none" w:sz="0" w:space="0" w:color="auto"/>
                    <w:bottom w:val="none" w:sz="0" w:space="0" w:color="auto"/>
                    <w:right w:val="none" w:sz="0" w:space="0" w:color="auto"/>
                  </w:divBdr>
                  <w:divsChild>
                    <w:div w:id="1362168268">
                      <w:marLeft w:val="0"/>
                      <w:marRight w:val="0"/>
                      <w:marTop w:val="120"/>
                      <w:marBottom w:val="0"/>
                      <w:divBdr>
                        <w:top w:val="none" w:sz="0" w:space="0" w:color="auto"/>
                        <w:left w:val="none" w:sz="0" w:space="0" w:color="auto"/>
                        <w:bottom w:val="none" w:sz="0" w:space="0" w:color="auto"/>
                        <w:right w:val="none" w:sz="0" w:space="0" w:color="auto"/>
                      </w:divBdr>
                    </w:div>
                    <w:div w:id="1441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95327">
          <w:marLeft w:val="0"/>
          <w:marRight w:val="0"/>
          <w:marTop w:val="0"/>
          <w:marBottom w:val="0"/>
          <w:divBdr>
            <w:top w:val="none" w:sz="0" w:space="0" w:color="auto"/>
            <w:left w:val="none" w:sz="0" w:space="0" w:color="auto"/>
            <w:bottom w:val="none" w:sz="0" w:space="0" w:color="auto"/>
            <w:right w:val="none" w:sz="0" w:space="0" w:color="auto"/>
          </w:divBdr>
          <w:divsChild>
            <w:div w:id="341055276">
              <w:marLeft w:val="0"/>
              <w:marRight w:val="0"/>
              <w:marTop w:val="0"/>
              <w:marBottom w:val="0"/>
              <w:divBdr>
                <w:top w:val="none" w:sz="0" w:space="0" w:color="auto"/>
                <w:left w:val="none" w:sz="0" w:space="0" w:color="auto"/>
                <w:bottom w:val="none" w:sz="0" w:space="0" w:color="auto"/>
                <w:right w:val="none" w:sz="0" w:space="0" w:color="auto"/>
              </w:divBdr>
            </w:div>
          </w:divsChild>
        </w:div>
        <w:div w:id="254285736">
          <w:marLeft w:val="0"/>
          <w:marRight w:val="0"/>
          <w:marTop w:val="0"/>
          <w:marBottom w:val="0"/>
          <w:divBdr>
            <w:top w:val="none" w:sz="0" w:space="0" w:color="auto"/>
            <w:left w:val="none" w:sz="0" w:space="0" w:color="auto"/>
            <w:bottom w:val="none" w:sz="0" w:space="0" w:color="auto"/>
            <w:right w:val="none" w:sz="0" w:space="0" w:color="auto"/>
          </w:divBdr>
          <w:divsChild>
            <w:div w:id="2035496797">
              <w:marLeft w:val="0"/>
              <w:marRight w:val="0"/>
              <w:marTop w:val="0"/>
              <w:marBottom w:val="0"/>
              <w:divBdr>
                <w:top w:val="none" w:sz="0" w:space="0" w:color="auto"/>
                <w:left w:val="none" w:sz="0" w:space="0" w:color="auto"/>
                <w:bottom w:val="none" w:sz="0" w:space="0" w:color="auto"/>
                <w:right w:val="none" w:sz="0" w:space="0" w:color="auto"/>
              </w:divBdr>
            </w:div>
          </w:divsChild>
        </w:div>
        <w:div w:id="254830542">
          <w:marLeft w:val="0"/>
          <w:marRight w:val="0"/>
          <w:marTop w:val="0"/>
          <w:marBottom w:val="0"/>
          <w:divBdr>
            <w:top w:val="none" w:sz="0" w:space="0" w:color="auto"/>
            <w:left w:val="none" w:sz="0" w:space="0" w:color="auto"/>
            <w:bottom w:val="none" w:sz="0" w:space="0" w:color="auto"/>
            <w:right w:val="none" w:sz="0" w:space="0" w:color="auto"/>
          </w:divBdr>
          <w:divsChild>
            <w:div w:id="1180043418">
              <w:marLeft w:val="0"/>
              <w:marRight w:val="0"/>
              <w:marTop w:val="0"/>
              <w:marBottom w:val="0"/>
              <w:divBdr>
                <w:top w:val="none" w:sz="0" w:space="0" w:color="auto"/>
                <w:left w:val="none" w:sz="0" w:space="0" w:color="auto"/>
                <w:bottom w:val="none" w:sz="0" w:space="0" w:color="auto"/>
                <w:right w:val="none" w:sz="0" w:space="0" w:color="auto"/>
              </w:divBdr>
            </w:div>
          </w:divsChild>
        </w:div>
        <w:div w:id="260261442">
          <w:marLeft w:val="0"/>
          <w:marRight w:val="0"/>
          <w:marTop w:val="0"/>
          <w:marBottom w:val="0"/>
          <w:divBdr>
            <w:top w:val="none" w:sz="0" w:space="0" w:color="auto"/>
            <w:left w:val="none" w:sz="0" w:space="0" w:color="auto"/>
            <w:bottom w:val="none" w:sz="0" w:space="0" w:color="auto"/>
            <w:right w:val="none" w:sz="0" w:space="0" w:color="auto"/>
          </w:divBdr>
          <w:divsChild>
            <w:div w:id="543444132">
              <w:marLeft w:val="0"/>
              <w:marRight w:val="0"/>
              <w:marTop w:val="120"/>
              <w:marBottom w:val="0"/>
              <w:divBdr>
                <w:top w:val="none" w:sz="0" w:space="0" w:color="auto"/>
                <w:left w:val="none" w:sz="0" w:space="0" w:color="auto"/>
                <w:bottom w:val="none" w:sz="0" w:space="0" w:color="auto"/>
                <w:right w:val="none" w:sz="0" w:space="0" w:color="auto"/>
              </w:divBdr>
            </w:div>
            <w:div w:id="1079060743">
              <w:marLeft w:val="0"/>
              <w:marRight w:val="0"/>
              <w:marTop w:val="0"/>
              <w:marBottom w:val="0"/>
              <w:divBdr>
                <w:top w:val="none" w:sz="0" w:space="0" w:color="auto"/>
                <w:left w:val="none" w:sz="0" w:space="0" w:color="auto"/>
                <w:bottom w:val="none" w:sz="0" w:space="0" w:color="auto"/>
                <w:right w:val="none" w:sz="0" w:space="0" w:color="auto"/>
              </w:divBdr>
            </w:div>
          </w:divsChild>
        </w:div>
        <w:div w:id="260920535">
          <w:marLeft w:val="0"/>
          <w:marRight w:val="0"/>
          <w:marTop w:val="0"/>
          <w:marBottom w:val="0"/>
          <w:divBdr>
            <w:top w:val="none" w:sz="0" w:space="0" w:color="auto"/>
            <w:left w:val="none" w:sz="0" w:space="0" w:color="auto"/>
            <w:bottom w:val="none" w:sz="0" w:space="0" w:color="auto"/>
            <w:right w:val="none" w:sz="0" w:space="0" w:color="auto"/>
          </w:divBdr>
          <w:divsChild>
            <w:div w:id="1779059401">
              <w:marLeft w:val="0"/>
              <w:marRight w:val="0"/>
              <w:marTop w:val="0"/>
              <w:marBottom w:val="0"/>
              <w:divBdr>
                <w:top w:val="none" w:sz="0" w:space="0" w:color="auto"/>
                <w:left w:val="none" w:sz="0" w:space="0" w:color="auto"/>
                <w:bottom w:val="none" w:sz="0" w:space="0" w:color="auto"/>
                <w:right w:val="none" w:sz="0" w:space="0" w:color="auto"/>
              </w:divBdr>
              <w:divsChild>
                <w:div w:id="174927027">
                  <w:marLeft w:val="0"/>
                  <w:marRight w:val="0"/>
                  <w:marTop w:val="0"/>
                  <w:marBottom w:val="0"/>
                  <w:divBdr>
                    <w:top w:val="none" w:sz="0" w:space="0" w:color="auto"/>
                    <w:left w:val="none" w:sz="0" w:space="0" w:color="auto"/>
                    <w:bottom w:val="none" w:sz="0" w:space="0" w:color="auto"/>
                    <w:right w:val="none" w:sz="0" w:space="0" w:color="auto"/>
                  </w:divBdr>
                  <w:divsChild>
                    <w:div w:id="557591318">
                      <w:marLeft w:val="0"/>
                      <w:marRight w:val="0"/>
                      <w:marTop w:val="0"/>
                      <w:marBottom w:val="0"/>
                      <w:divBdr>
                        <w:top w:val="none" w:sz="0" w:space="0" w:color="auto"/>
                        <w:left w:val="none" w:sz="0" w:space="0" w:color="auto"/>
                        <w:bottom w:val="none" w:sz="0" w:space="0" w:color="auto"/>
                        <w:right w:val="none" w:sz="0" w:space="0" w:color="auto"/>
                      </w:divBdr>
                    </w:div>
                    <w:div w:id="1405835271">
                      <w:marLeft w:val="0"/>
                      <w:marRight w:val="0"/>
                      <w:marTop w:val="120"/>
                      <w:marBottom w:val="0"/>
                      <w:divBdr>
                        <w:top w:val="none" w:sz="0" w:space="0" w:color="auto"/>
                        <w:left w:val="none" w:sz="0" w:space="0" w:color="auto"/>
                        <w:bottom w:val="none" w:sz="0" w:space="0" w:color="auto"/>
                        <w:right w:val="none" w:sz="0" w:space="0" w:color="auto"/>
                      </w:divBdr>
                    </w:div>
                  </w:divsChild>
                </w:div>
                <w:div w:id="480345386">
                  <w:marLeft w:val="0"/>
                  <w:marRight w:val="0"/>
                  <w:marTop w:val="0"/>
                  <w:marBottom w:val="0"/>
                  <w:divBdr>
                    <w:top w:val="none" w:sz="0" w:space="0" w:color="auto"/>
                    <w:left w:val="none" w:sz="0" w:space="0" w:color="auto"/>
                    <w:bottom w:val="none" w:sz="0" w:space="0" w:color="auto"/>
                    <w:right w:val="none" w:sz="0" w:space="0" w:color="auto"/>
                  </w:divBdr>
                  <w:divsChild>
                    <w:div w:id="997226719">
                      <w:marLeft w:val="0"/>
                      <w:marRight w:val="0"/>
                      <w:marTop w:val="120"/>
                      <w:marBottom w:val="0"/>
                      <w:divBdr>
                        <w:top w:val="none" w:sz="0" w:space="0" w:color="auto"/>
                        <w:left w:val="none" w:sz="0" w:space="0" w:color="auto"/>
                        <w:bottom w:val="none" w:sz="0" w:space="0" w:color="auto"/>
                        <w:right w:val="none" w:sz="0" w:space="0" w:color="auto"/>
                      </w:divBdr>
                    </w:div>
                    <w:div w:id="1082070015">
                      <w:marLeft w:val="0"/>
                      <w:marRight w:val="0"/>
                      <w:marTop w:val="0"/>
                      <w:marBottom w:val="0"/>
                      <w:divBdr>
                        <w:top w:val="none" w:sz="0" w:space="0" w:color="auto"/>
                        <w:left w:val="none" w:sz="0" w:space="0" w:color="auto"/>
                        <w:bottom w:val="none" w:sz="0" w:space="0" w:color="auto"/>
                        <w:right w:val="none" w:sz="0" w:space="0" w:color="auto"/>
                      </w:divBdr>
                    </w:div>
                  </w:divsChild>
                </w:div>
                <w:div w:id="589238843">
                  <w:marLeft w:val="0"/>
                  <w:marRight w:val="0"/>
                  <w:marTop w:val="0"/>
                  <w:marBottom w:val="0"/>
                  <w:divBdr>
                    <w:top w:val="none" w:sz="0" w:space="0" w:color="auto"/>
                    <w:left w:val="none" w:sz="0" w:space="0" w:color="auto"/>
                    <w:bottom w:val="none" w:sz="0" w:space="0" w:color="auto"/>
                    <w:right w:val="none" w:sz="0" w:space="0" w:color="auto"/>
                  </w:divBdr>
                  <w:divsChild>
                    <w:div w:id="1142847407">
                      <w:marLeft w:val="0"/>
                      <w:marRight w:val="0"/>
                      <w:marTop w:val="0"/>
                      <w:marBottom w:val="0"/>
                      <w:divBdr>
                        <w:top w:val="none" w:sz="0" w:space="0" w:color="auto"/>
                        <w:left w:val="none" w:sz="0" w:space="0" w:color="auto"/>
                        <w:bottom w:val="none" w:sz="0" w:space="0" w:color="auto"/>
                        <w:right w:val="none" w:sz="0" w:space="0" w:color="auto"/>
                      </w:divBdr>
                    </w:div>
                    <w:div w:id="1494027230">
                      <w:marLeft w:val="0"/>
                      <w:marRight w:val="0"/>
                      <w:marTop w:val="120"/>
                      <w:marBottom w:val="0"/>
                      <w:divBdr>
                        <w:top w:val="none" w:sz="0" w:space="0" w:color="auto"/>
                        <w:left w:val="none" w:sz="0" w:space="0" w:color="auto"/>
                        <w:bottom w:val="none" w:sz="0" w:space="0" w:color="auto"/>
                        <w:right w:val="none" w:sz="0" w:space="0" w:color="auto"/>
                      </w:divBdr>
                    </w:div>
                  </w:divsChild>
                </w:div>
                <w:div w:id="623734540">
                  <w:marLeft w:val="0"/>
                  <w:marRight w:val="0"/>
                  <w:marTop w:val="0"/>
                  <w:marBottom w:val="0"/>
                  <w:divBdr>
                    <w:top w:val="none" w:sz="0" w:space="0" w:color="auto"/>
                    <w:left w:val="none" w:sz="0" w:space="0" w:color="auto"/>
                    <w:bottom w:val="none" w:sz="0" w:space="0" w:color="auto"/>
                    <w:right w:val="none" w:sz="0" w:space="0" w:color="auto"/>
                  </w:divBdr>
                  <w:divsChild>
                    <w:div w:id="1943604968">
                      <w:marLeft w:val="0"/>
                      <w:marRight w:val="0"/>
                      <w:marTop w:val="120"/>
                      <w:marBottom w:val="0"/>
                      <w:divBdr>
                        <w:top w:val="none" w:sz="0" w:space="0" w:color="auto"/>
                        <w:left w:val="none" w:sz="0" w:space="0" w:color="auto"/>
                        <w:bottom w:val="none" w:sz="0" w:space="0" w:color="auto"/>
                        <w:right w:val="none" w:sz="0" w:space="0" w:color="auto"/>
                      </w:divBdr>
                    </w:div>
                    <w:div w:id="2015449768">
                      <w:marLeft w:val="0"/>
                      <w:marRight w:val="0"/>
                      <w:marTop w:val="0"/>
                      <w:marBottom w:val="0"/>
                      <w:divBdr>
                        <w:top w:val="none" w:sz="0" w:space="0" w:color="auto"/>
                        <w:left w:val="none" w:sz="0" w:space="0" w:color="auto"/>
                        <w:bottom w:val="none" w:sz="0" w:space="0" w:color="auto"/>
                        <w:right w:val="none" w:sz="0" w:space="0" w:color="auto"/>
                      </w:divBdr>
                    </w:div>
                  </w:divsChild>
                </w:div>
                <w:div w:id="635650241">
                  <w:marLeft w:val="0"/>
                  <w:marRight w:val="0"/>
                  <w:marTop w:val="0"/>
                  <w:marBottom w:val="0"/>
                  <w:divBdr>
                    <w:top w:val="none" w:sz="0" w:space="0" w:color="auto"/>
                    <w:left w:val="none" w:sz="0" w:space="0" w:color="auto"/>
                    <w:bottom w:val="none" w:sz="0" w:space="0" w:color="auto"/>
                    <w:right w:val="none" w:sz="0" w:space="0" w:color="auto"/>
                  </w:divBdr>
                  <w:divsChild>
                    <w:div w:id="837766309">
                      <w:marLeft w:val="0"/>
                      <w:marRight w:val="0"/>
                      <w:marTop w:val="120"/>
                      <w:marBottom w:val="0"/>
                      <w:divBdr>
                        <w:top w:val="none" w:sz="0" w:space="0" w:color="auto"/>
                        <w:left w:val="none" w:sz="0" w:space="0" w:color="auto"/>
                        <w:bottom w:val="none" w:sz="0" w:space="0" w:color="auto"/>
                        <w:right w:val="none" w:sz="0" w:space="0" w:color="auto"/>
                      </w:divBdr>
                    </w:div>
                    <w:div w:id="1835729020">
                      <w:marLeft w:val="0"/>
                      <w:marRight w:val="0"/>
                      <w:marTop w:val="0"/>
                      <w:marBottom w:val="0"/>
                      <w:divBdr>
                        <w:top w:val="none" w:sz="0" w:space="0" w:color="auto"/>
                        <w:left w:val="none" w:sz="0" w:space="0" w:color="auto"/>
                        <w:bottom w:val="none" w:sz="0" w:space="0" w:color="auto"/>
                        <w:right w:val="none" w:sz="0" w:space="0" w:color="auto"/>
                      </w:divBdr>
                    </w:div>
                  </w:divsChild>
                </w:div>
                <w:div w:id="666632483">
                  <w:marLeft w:val="0"/>
                  <w:marRight w:val="0"/>
                  <w:marTop w:val="0"/>
                  <w:marBottom w:val="0"/>
                  <w:divBdr>
                    <w:top w:val="none" w:sz="0" w:space="0" w:color="auto"/>
                    <w:left w:val="none" w:sz="0" w:space="0" w:color="auto"/>
                    <w:bottom w:val="none" w:sz="0" w:space="0" w:color="auto"/>
                    <w:right w:val="none" w:sz="0" w:space="0" w:color="auto"/>
                  </w:divBdr>
                  <w:divsChild>
                    <w:div w:id="28990575">
                      <w:marLeft w:val="0"/>
                      <w:marRight w:val="0"/>
                      <w:marTop w:val="0"/>
                      <w:marBottom w:val="0"/>
                      <w:divBdr>
                        <w:top w:val="none" w:sz="0" w:space="0" w:color="auto"/>
                        <w:left w:val="none" w:sz="0" w:space="0" w:color="auto"/>
                        <w:bottom w:val="none" w:sz="0" w:space="0" w:color="auto"/>
                        <w:right w:val="none" w:sz="0" w:space="0" w:color="auto"/>
                      </w:divBdr>
                    </w:div>
                    <w:div w:id="583295163">
                      <w:marLeft w:val="0"/>
                      <w:marRight w:val="0"/>
                      <w:marTop w:val="120"/>
                      <w:marBottom w:val="0"/>
                      <w:divBdr>
                        <w:top w:val="none" w:sz="0" w:space="0" w:color="auto"/>
                        <w:left w:val="none" w:sz="0" w:space="0" w:color="auto"/>
                        <w:bottom w:val="none" w:sz="0" w:space="0" w:color="auto"/>
                        <w:right w:val="none" w:sz="0" w:space="0" w:color="auto"/>
                      </w:divBdr>
                    </w:div>
                  </w:divsChild>
                </w:div>
                <w:div w:id="687559193">
                  <w:marLeft w:val="0"/>
                  <w:marRight w:val="0"/>
                  <w:marTop w:val="0"/>
                  <w:marBottom w:val="0"/>
                  <w:divBdr>
                    <w:top w:val="none" w:sz="0" w:space="0" w:color="auto"/>
                    <w:left w:val="none" w:sz="0" w:space="0" w:color="auto"/>
                    <w:bottom w:val="none" w:sz="0" w:space="0" w:color="auto"/>
                    <w:right w:val="none" w:sz="0" w:space="0" w:color="auto"/>
                  </w:divBdr>
                  <w:divsChild>
                    <w:div w:id="1403944816">
                      <w:marLeft w:val="0"/>
                      <w:marRight w:val="0"/>
                      <w:marTop w:val="0"/>
                      <w:marBottom w:val="0"/>
                      <w:divBdr>
                        <w:top w:val="none" w:sz="0" w:space="0" w:color="auto"/>
                        <w:left w:val="none" w:sz="0" w:space="0" w:color="auto"/>
                        <w:bottom w:val="none" w:sz="0" w:space="0" w:color="auto"/>
                        <w:right w:val="none" w:sz="0" w:space="0" w:color="auto"/>
                      </w:divBdr>
                    </w:div>
                    <w:div w:id="2142962337">
                      <w:marLeft w:val="0"/>
                      <w:marRight w:val="0"/>
                      <w:marTop w:val="120"/>
                      <w:marBottom w:val="0"/>
                      <w:divBdr>
                        <w:top w:val="none" w:sz="0" w:space="0" w:color="auto"/>
                        <w:left w:val="none" w:sz="0" w:space="0" w:color="auto"/>
                        <w:bottom w:val="none" w:sz="0" w:space="0" w:color="auto"/>
                        <w:right w:val="none" w:sz="0" w:space="0" w:color="auto"/>
                      </w:divBdr>
                    </w:div>
                  </w:divsChild>
                </w:div>
                <w:div w:id="1011570457">
                  <w:marLeft w:val="0"/>
                  <w:marRight w:val="0"/>
                  <w:marTop w:val="0"/>
                  <w:marBottom w:val="0"/>
                  <w:divBdr>
                    <w:top w:val="none" w:sz="0" w:space="0" w:color="auto"/>
                    <w:left w:val="none" w:sz="0" w:space="0" w:color="auto"/>
                    <w:bottom w:val="none" w:sz="0" w:space="0" w:color="auto"/>
                    <w:right w:val="none" w:sz="0" w:space="0" w:color="auto"/>
                  </w:divBdr>
                  <w:divsChild>
                    <w:div w:id="1287858727">
                      <w:marLeft w:val="0"/>
                      <w:marRight w:val="0"/>
                      <w:marTop w:val="0"/>
                      <w:marBottom w:val="0"/>
                      <w:divBdr>
                        <w:top w:val="none" w:sz="0" w:space="0" w:color="auto"/>
                        <w:left w:val="none" w:sz="0" w:space="0" w:color="auto"/>
                        <w:bottom w:val="none" w:sz="0" w:space="0" w:color="auto"/>
                        <w:right w:val="none" w:sz="0" w:space="0" w:color="auto"/>
                      </w:divBdr>
                    </w:div>
                    <w:div w:id="1700856847">
                      <w:marLeft w:val="0"/>
                      <w:marRight w:val="0"/>
                      <w:marTop w:val="120"/>
                      <w:marBottom w:val="0"/>
                      <w:divBdr>
                        <w:top w:val="none" w:sz="0" w:space="0" w:color="auto"/>
                        <w:left w:val="none" w:sz="0" w:space="0" w:color="auto"/>
                        <w:bottom w:val="none" w:sz="0" w:space="0" w:color="auto"/>
                        <w:right w:val="none" w:sz="0" w:space="0" w:color="auto"/>
                      </w:divBdr>
                    </w:div>
                  </w:divsChild>
                </w:div>
                <w:div w:id="1148783415">
                  <w:marLeft w:val="0"/>
                  <w:marRight w:val="0"/>
                  <w:marTop w:val="0"/>
                  <w:marBottom w:val="0"/>
                  <w:divBdr>
                    <w:top w:val="none" w:sz="0" w:space="0" w:color="auto"/>
                    <w:left w:val="none" w:sz="0" w:space="0" w:color="auto"/>
                    <w:bottom w:val="none" w:sz="0" w:space="0" w:color="auto"/>
                    <w:right w:val="none" w:sz="0" w:space="0" w:color="auto"/>
                  </w:divBdr>
                  <w:divsChild>
                    <w:div w:id="1387992354">
                      <w:marLeft w:val="0"/>
                      <w:marRight w:val="0"/>
                      <w:marTop w:val="120"/>
                      <w:marBottom w:val="0"/>
                      <w:divBdr>
                        <w:top w:val="none" w:sz="0" w:space="0" w:color="auto"/>
                        <w:left w:val="none" w:sz="0" w:space="0" w:color="auto"/>
                        <w:bottom w:val="none" w:sz="0" w:space="0" w:color="auto"/>
                        <w:right w:val="none" w:sz="0" w:space="0" w:color="auto"/>
                      </w:divBdr>
                    </w:div>
                    <w:div w:id="1492988753">
                      <w:marLeft w:val="0"/>
                      <w:marRight w:val="0"/>
                      <w:marTop w:val="0"/>
                      <w:marBottom w:val="0"/>
                      <w:divBdr>
                        <w:top w:val="none" w:sz="0" w:space="0" w:color="auto"/>
                        <w:left w:val="none" w:sz="0" w:space="0" w:color="auto"/>
                        <w:bottom w:val="none" w:sz="0" w:space="0" w:color="auto"/>
                        <w:right w:val="none" w:sz="0" w:space="0" w:color="auto"/>
                      </w:divBdr>
                    </w:div>
                  </w:divsChild>
                </w:div>
                <w:div w:id="1148786271">
                  <w:marLeft w:val="0"/>
                  <w:marRight w:val="0"/>
                  <w:marTop w:val="0"/>
                  <w:marBottom w:val="0"/>
                  <w:divBdr>
                    <w:top w:val="none" w:sz="0" w:space="0" w:color="auto"/>
                    <w:left w:val="none" w:sz="0" w:space="0" w:color="auto"/>
                    <w:bottom w:val="none" w:sz="0" w:space="0" w:color="auto"/>
                    <w:right w:val="none" w:sz="0" w:space="0" w:color="auto"/>
                  </w:divBdr>
                  <w:divsChild>
                    <w:div w:id="91049361">
                      <w:marLeft w:val="0"/>
                      <w:marRight w:val="0"/>
                      <w:marTop w:val="120"/>
                      <w:marBottom w:val="0"/>
                      <w:divBdr>
                        <w:top w:val="none" w:sz="0" w:space="0" w:color="auto"/>
                        <w:left w:val="none" w:sz="0" w:space="0" w:color="auto"/>
                        <w:bottom w:val="none" w:sz="0" w:space="0" w:color="auto"/>
                        <w:right w:val="none" w:sz="0" w:space="0" w:color="auto"/>
                      </w:divBdr>
                    </w:div>
                    <w:div w:id="1690911280">
                      <w:marLeft w:val="0"/>
                      <w:marRight w:val="0"/>
                      <w:marTop w:val="0"/>
                      <w:marBottom w:val="0"/>
                      <w:divBdr>
                        <w:top w:val="none" w:sz="0" w:space="0" w:color="auto"/>
                        <w:left w:val="none" w:sz="0" w:space="0" w:color="auto"/>
                        <w:bottom w:val="none" w:sz="0" w:space="0" w:color="auto"/>
                        <w:right w:val="none" w:sz="0" w:space="0" w:color="auto"/>
                      </w:divBdr>
                    </w:div>
                  </w:divsChild>
                </w:div>
                <w:div w:id="1696924067">
                  <w:marLeft w:val="0"/>
                  <w:marRight w:val="0"/>
                  <w:marTop w:val="0"/>
                  <w:marBottom w:val="0"/>
                  <w:divBdr>
                    <w:top w:val="none" w:sz="0" w:space="0" w:color="auto"/>
                    <w:left w:val="none" w:sz="0" w:space="0" w:color="auto"/>
                    <w:bottom w:val="none" w:sz="0" w:space="0" w:color="auto"/>
                    <w:right w:val="none" w:sz="0" w:space="0" w:color="auto"/>
                  </w:divBdr>
                  <w:divsChild>
                    <w:div w:id="355080343">
                      <w:marLeft w:val="0"/>
                      <w:marRight w:val="0"/>
                      <w:marTop w:val="0"/>
                      <w:marBottom w:val="0"/>
                      <w:divBdr>
                        <w:top w:val="none" w:sz="0" w:space="0" w:color="auto"/>
                        <w:left w:val="none" w:sz="0" w:space="0" w:color="auto"/>
                        <w:bottom w:val="none" w:sz="0" w:space="0" w:color="auto"/>
                        <w:right w:val="none" w:sz="0" w:space="0" w:color="auto"/>
                      </w:divBdr>
                    </w:div>
                    <w:div w:id="407463113">
                      <w:marLeft w:val="0"/>
                      <w:marRight w:val="0"/>
                      <w:marTop w:val="120"/>
                      <w:marBottom w:val="0"/>
                      <w:divBdr>
                        <w:top w:val="none" w:sz="0" w:space="0" w:color="auto"/>
                        <w:left w:val="none" w:sz="0" w:space="0" w:color="auto"/>
                        <w:bottom w:val="none" w:sz="0" w:space="0" w:color="auto"/>
                        <w:right w:val="none" w:sz="0" w:space="0" w:color="auto"/>
                      </w:divBdr>
                    </w:div>
                  </w:divsChild>
                </w:div>
                <w:div w:id="2129161550">
                  <w:marLeft w:val="0"/>
                  <w:marRight w:val="0"/>
                  <w:marTop w:val="0"/>
                  <w:marBottom w:val="0"/>
                  <w:divBdr>
                    <w:top w:val="none" w:sz="0" w:space="0" w:color="auto"/>
                    <w:left w:val="none" w:sz="0" w:space="0" w:color="auto"/>
                    <w:bottom w:val="none" w:sz="0" w:space="0" w:color="auto"/>
                    <w:right w:val="none" w:sz="0" w:space="0" w:color="auto"/>
                  </w:divBdr>
                  <w:divsChild>
                    <w:div w:id="1223371717">
                      <w:marLeft w:val="0"/>
                      <w:marRight w:val="0"/>
                      <w:marTop w:val="120"/>
                      <w:marBottom w:val="0"/>
                      <w:divBdr>
                        <w:top w:val="none" w:sz="0" w:space="0" w:color="auto"/>
                        <w:left w:val="none" w:sz="0" w:space="0" w:color="auto"/>
                        <w:bottom w:val="none" w:sz="0" w:space="0" w:color="auto"/>
                        <w:right w:val="none" w:sz="0" w:space="0" w:color="auto"/>
                      </w:divBdr>
                    </w:div>
                    <w:div w:id="12696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8613">
          <w:marLeft w:val="480"/>
          <w:marRight w:val="0"/>
          <w:marTop w:val="0"/>
          <w:marBottom w:val="0"/>
          <w:divBdr>
            <w:top w:val="none" w:sz="0" w:space="0" w:color="auto"/>
            <w:left w:val="none" w:sz="0" w:space="0" w:color="auto"/>
            <w:bottom w:val="none" w:sz="0" w:space="0" w:color="auto"/>
            <w:right w:val="none" w:sz="0" w:space="0" w:color="auto"/>
          </w:divBdr>
        </w:div>
        <w:div w:id="277487951">
          <w:marLeft w:val="0"/>
          <w:marRight w:val="0"/>
          <w:marTop w:val="0"/>
          <w:marBottom w:val="0"/>
          <w:divBdr>
            <w:top w:val="none" w:sz="0" w:space="0" w:color="auto"/>
            <w:left w:val="none" w:sz="0" w:space="0" w:color="auto"/>
            <w:bottom w:val="none" w:sz="0" w:space="0" w:color="auto"/>
            <w:right w:val="none" w:sz="0" w:space="0" w:color="auto"/>
          </w:divBdr>
          <w:divsChild>
            <w:div w:id="1110857299">
              <w:marLeft w:val="0"/>
              <w:marRight w:val="0"/>
              <w:marTop w:val="120"/>
              <w:marBottom w:val="0"/>
              <w:divBdr>
                <w:top w:val="none" w:sz="0" w:space="0" w:color="auto"/>
                <w:left w:val="none" w:sz="0" w:space="0" w:color="auto"/>
                <w:bottom w:val="none" w:sz="0" w:space="0" w:color="auto"/>
                <w:right w:val="none" w:sz="0" w:space="0" w:color="auto"/>
              </w:divBdr>
            </w:div>
            <w:div w:id="1186751425">
              <w:marLeft w:val="0"/>
              <w:marRight w:val="0"/>
              <w:marTop w:val="0"/>
              <w:marBottom w:val="0"/>
              <w:divBdr>
                <w:top w:val="none" w:sz="0" w:space="0" w:color="auto"/>
                <w:left w:val="none" w:sz="0" w:space="0" w:color="auto"/>
                <w:bottom w:val="none" w:sz="0" w:space="0" w:color="auto"/>
                <w:right w:val="none" w:sz="0" w:space="0" w:color="auto"/>
              </w:divBdr>
            </w:div>
          </w:divsChild>
        </w:div>
        <w:div w:id="325593981">
          <w:marLeft w:val="0"/>
          <w:marRight w:val="0"/>
          <w:marTop w:val="0"/>
          <w:marBottom w:val="0"/>
          <w:divBdr>
            <w:top w:val="none" w:sz="0" w:space="0" w:color="auto"/>
            <w:left w:val="none" w:sz="0" w:space="0" w:color="auto"/>
            <w:bottom w:val="none" w:sz="0" w:space="0" w:color="auto"/>
            <w:right w:val="none" w:sz="0" w:space="0" w:color="auto"/>
          </w:divBdr>
          <w:divsChild>
            <w:div w:id="1755274867">
              <w:marLeft w:val="0"/>
              <w:marRight w:val="0"/>
              <w:marTop w:val="0"/>
              <w:marBottom w:val="0"/>
              <w:divBdr>
                <w:top w:val="none" w:sz="0" w:space="0" w:color="auto"/>
                <w:left w:val="none" w:sz="0" w:space="0" w:color="auto"/>
                <w:bottom w:val="none" w:sz="0" w:space="0" w:color="auto"/>
                <w:right w:val="none" w:sz="0" w:space="0" w:color="auto"/>
              </w:divBdr>
            </w:div>
          </w:divsChild>
        </w:div>
        <w:div w:id="325791295">
          <w:marLeft w:val="0"/>
          <w:marRight w:val="0"/>
          <w:marTop w:val="0"/>
          <w:marBottom w:val="0"/>
          <w:divBdr>
            <w:top w:val="none" w:sz="0" w:space="0" w:color="auto"/>
            <w:left w:val="none" w:sz="0" w:space="0" w:color="auto"/>
            <w:bottom w:val="none" w:sz="0" w:space="0" w:color="auto"/>
            <w:right w:val="none" w:sz="0" w:space="0" w:color="auto"/>
          </w:divBdr>
          <w:divsChild>
            <w:div w:id="958537447">
              <w:marLeft w:val="0"/>
              <w:marRight w:val="0"/>
              <w:marTop w:val="0"/>
              <w:marBottom w:val="0"/>
              <w:divBdr>
                <w:top w:val="none" w:sz="0" w:space="0" w:color="auto"/>
                <w:left w:val="none" w:sz="0" w:space="0" w:color="auto"/>
                <w:bottom w:val="none" w:sz="0" w:space="0" w:color="auto"/>
                <w:right w:val="none" w:sz="0" w:space="0" w:color="auto"/>
              </w:divBdr>
            </w:div>
            <w:div w:id="1117331313">
              <w:marLeft w:val="0"/>
              <w:marRight w:val="0"/>
              <w:marTop w:val="120"/>
              <w:marBottom w:val="0"/>
              <w:divBdr>
                <w:top w:val="none" w:sz="0" w:space="0" w:color="auto"/>
                <w:left w:val="none" w:sz="0" w:space="0" w:color="auto"/>
                <w:bottom w:val="none" w:sz="0" w:space="0" w:color="auto"/>
                <w:right w:val="none" w:sz="0" w:space="0" w:color="auto"/>
              </w:divBdr>
            </w:div>
          </w:divsChild>
        </w:div>
        <w:div w:id="336034567">
          <w:marLeft w:val="0"/>
          <w:marRight w:val="0"/>
          <w:marTop w:val="0"/>
          <w:marBottom w:val="0"/>
          <w:divBdr>
            <w:top w:val="none" w:sz="0" w:space="0" w:color="auto"/>
            <w:left w:val="none" w:sz="0" w:space="0" w:color="auto"/>
            <w:bottom w:val="none" w:sz="0" w:space="0" w:color="auto"/>
            <w:right w:val="none" w:sz="0" w:space="0" w:color="auto"/>
          </w:divBdr>
          <w:divsChild>
            <w:div w:id="301278825">
              <w:marLeft w:val="0"/>
              <w:marRight w:val="0"/>
              <w:marTop w:val="0"/>
              <w:marBottom w:val="0"/>
              <w:divBdr>
                <w:top w:val="none" w:sz="0" w:space="0" w:color="auto"/>
                <w:left w:val="none" w:sz="0" w:space="0" w:color="auto"/>
                <w:bottom w:val="none" w:sz="0" w:space="0" w:color="auto"/>
                <w:right w:val="none" w:sz="0" w:space="0" w:color="auto"/>
              </w:divBdr>
            </w:div>
          </w:divsChild>
        </w:div>
        <w:div w:id="337004471">
          <w:marLeft w:val="480"/>
          <w:marRight w:val="0"/>
          <w:marTop w:val="0"/>
          <w:marBottom w:val="0"/>
          <w:divBdr>
            <w:top w:val="none" w:sz="0" w:space="0" w:color="auto"/>
            <w:left w:val="none" w:sz="0" w:space="0" w:color="auto"/>
            <w:bottom w:val="none" w:sz="0" w:space="0" w:color="auto"/>
            <w:right w:val="none" w:sz="0" w:space="0" w:color="auto"/>
          </w:divBdr>
        </w:div>
        <w:div w:id="359941245">
          <w:marLeft w:val="0"/>
          <w:marRight w:val="0"/>
          <w:marTop w:val="0"/>
          <w:marBottom w:val="0"/>
          <w:divBdr>
            <w:top w:val="none" w:sz="0" w:space="0" w:color="auto"/>
            <w:left w:val="none" w:sz="0" w:space="0" w:color="auto"/>
            <w:bottom w:val="none" w:sz="0" w:space="0" w:color="auto"/>
            <w:right w:val="none" w:sz="0" w:space="0" w:color="auto"/>
          </w:divBdr>
          <w:divsChild>
            <w:div w:id="1173102618">
              <w:marLeft w:val="0"/>
              <w:marRight w:val="0"/>
              <w:marTop w:val="0"/>
              <w:marBottom w:val="0"/>
              <w:divBdr>
                <w:top w:val="none" w:sz="0" w:space="0" w:color="auto"/>
                <w:left w:val="none" w:sz="0" w:space="0" w:color="auto"/>
                <w:bottom w:val="none" w:sz="0" w:space="0" w:color="auto"/>
                <w:right w:val="none" w:sz="0" w:space="0" w:color="auto"/>
              </w:divBdr>
            </w:div>
          </w:divsChild>
        </w:div>
        <w:div w:id="370805156">
          <w:marLeft w:val="0"/>
          <w:marRight w:val="0"/>
          <w:marTop w:val="0"/>
          <w:marBottom w:val="0"/>
          <w:divBdr>
            <w:top w:val="none" w:sz="0" w:space="0" w:color="auto"/>
            <w:left w:val="none" w:sz="0" w:space="0" w:color="auto"/>
            <w:bottom w:val="none" w:sz="0" w:space="0" w:color="auto"/>
            <w:right w:val="none" w:sz="0" w:space="0" w:color="auto"/>
          </w:divBdr>
          <w:divsChild>
            <w:div w:id="119226148">
              <w:marLeft w:val="0"/>
              <w:marRight w:val="0"/>
              <w:marTop w:val="120"/>
              <w:marBottom w:val="0"/>
              <w:divBdr>
                <w:top w:val="none" w:sz="0" w:space="0" w:color="auto"/>
                <w:left w:val="none" w:sz="0" w:space="0" w:color="auto"/>
                <w:bottom w:val="none" w:sz="0" w:space="0" w:color="auto"/>
                <w:right w:val="none" w:sz="0" w:space="0" w:color="auto"/>
              </w:divBdr>
            </w:div>
            <w:div w:id="1690990764">
              <w:marLeft w:val="0"/>
              <w:marRight w:val="0"/>
              <w:marTop w:val="0"/>
              <w:marBottom w:val="0"/>
              <w:divBdr>
                <w:top w:val="none" w:sz="0" w:space="0" w:color="auto"/>
                <w:left w:val="none" w:sz="0" w:space="0" w:color="auto"/>
                <w:bottom w:val="none" w:sz="0" w:space="0" w:color="auto"/>
                <w:right w:val="none" w:sz="0" w:space="0" w:color="auto"/>
              </w:divBdr>
            </w:div>
          </w:divsChild>
        </w:div>
        <w:div w:id="372580822">
          <w:marLeft w:val="0"/>
          <w:marRight w:val="0"/>
          <w:marTop w:val="0"/>
          <w:marBottom w:val="0"/>
          <w:divBdr>
            <w:top w:val="none" w:sz="0" w:space="0" w:color="auto"/>
            <w:left w:val="none" w:sz="0" w:space="0" w:color="auto"/>
            <w:bottom w:val="none" w:sz="0" w:space="0" w:color="auto"/>
            <w:right w:val="none" w:sz="0" w:space="0" w:color="auto"/>
          </w:divBdr>
          <w:divsChild>
            <w:div w:id="241645152">
              <w:marLeft w:val="0"/>
              <w:marRight w:val="0"/>
              <w:marTop w:val="0"/>
              <w:marBottom w:val="0"/>
              <w:divBdr>
                <w:top w:val="none" w:sz="0" w:space="0" w:color="auto"/>
                <w:left w:val="none" w:sz="0" w:space="0" w:color="auto"/>
                <w:bottom w:val="none" w:sz="0" w:space="0" w:color="auto"/>
                <w:right w:val="none" w:sz="0" w:space="0" w:color="auto"/>
              </w:divBdr>
            </w:div>
          </w:divsChild>
        </w:div>
        <w:div w:id="403795255">
          <w:marLeft w:val="0"/>
          <w:marRight w:val="0"/>
          <w:marTop w:val="0"/>
          <w:marBottom w:val="0"/>
          <w:divBdr>
            <w:top w:val="none" w:sz="0" w:space="0" w:color="auto"/>
            <w:left w:val="none" w:sz="0" w:space="0" w:color="auto"/>
            <w:bottom w:val="none" w:sz="0" w:space="0" w:color="auto"/>
            <w:right w:val="none" w:sz="0" w:space="0" w:color="auto"/>
          </w:divBdr>
          <w:divsChild>
            <w:div w:id="767584878">
              <w:marLeft w:val="0"/>
              <w:marRight w:val="0"/>
              <w:marTop w:val="0"/>
              <w:marBottom w:val="0"/>
              <w:divBdr>
                <w:top w:val="none" w:sz="0" w:space="0" w:color="auto"/>
                <w:left w:val="none" w:sz="0" w:space="0" w:color="auto"/>
                <w:bottom w:val="none" w:sz="0" w:space="0" w:color="auto"/>
                <w:right w:val="none" w:sz="0" w:space="0" w:color="auto"/>
              </w:divBdr>
            </w:div>
          </w:divsChild>
        </w:div>
        <w:div w:id="412825036">
          <w:marLeft w:val="0"/>
          <w:marRight w:val="0"/>
          <w:marTop w:val="0"/>
          <w:marBottom w:val="0"/>
          <w:divBdr>
            <w:top w:val="none" w:sz="0" w:space="0" w:color="auto"/>
            <w:left w:val="none" w:sz="0" w:space="0" w:color="auto"/>
            <w:bottom w:val="none" w:sz="0" w:space="0" w:color="auto"/>
            <w:right w:val="none" w:sz="0" w:space="0" w:color="auto"/>
          </w:divBdr>
          <w:divsChild>
            <w:div w:id="94324757">
              <w:marLeft w:val="0"/>
              <w:marRight w:val="0"/>
              <w:marTop w:val="120"/>
              <w:marBottom w:val="0"/>
              <w:divBdr>
                <w:top w:val="none" w:sz="0" w:space="0" w:color="auto"/>
                <w:left w:val="none" w:sz="0" w:space="0" w:color="auto"/>
                <w:bottom w:val="none" w:sz="0" w:space="0" w:color="auto"/>
                <w:right w:val="none" w:sz="0" w:space="0" w:color="auto"/>
              </w:divBdr>
            </w:div>
            <w:div w:id="1544174440">
              <w:marLeft w:val="0"/>
              <w:marRight w:val="0"/>
              <w:marTop w:val="0"/>
              <w:marBottom w:val="0"/>
              <w:divBdr>
                <w:top w:val="none" w:sz="0" w:space="0" w:color="auto"/>
                <w:left w:val="none" w:sz="0" w:space="0" w:color="auto"/>
                <w:bottom w:val="none" w:sz="0" w:space="0" w:color="auto"/>
                <w:right w:val="none" w:sz="0" w:space="0" w:color="auto"/>
              </w:divBdr>
            </w:div>
          </w:divsChild>
        </w:div>
        <w:div w:id="422455377">
          <w:marLeft w:val="0"/>
          <w:marRight w:val="0"/>
          <w:marTop w:val="0"/>
          <w:marBottom w:val="0"/>
          <w:divBdr>
            <w:top w:val="none" w:sz="0" w:space="0" w:color="auto"/>
            <w:left w:val="none" w:sz="0" w:space="0" w:color="auto"/>
            <w:bottom w:val="none" w:sz="0" w:space="0" w:color="auto"/>
            <w:right w:val="none" w:sz="0" w:space="0" w:color="auto"/>
          </w:divBdr>
          <w:divsChild>
            <w:div w:id="44110633">
              <w:marLeft w:val="0"/>
              <w:marRight w:val="0"/>
              <w:marTop w:val="0"/>
              <w:marBottom w:val="0"/>
              <w:divBdr>
                <w:top w:val="none" w:sz="0" w:space="0" w:color="auto"/>
                <w:left w:val="none" w:sz="0" w:space="0" w:color="auto"/>
                <w:bottom w:val="none" w:sz="0" w:space="0" w:color="auto"/>
                <w:right w:val="none" w:sz="0" w:space="0" w:color="auto"/>
              </w:divBdr>
            </w:div>
          </w:divsChild>
        </w:div>
        <w:div w:id="433982829">
          <w:marLeft w:val="600"/>
          <w:marRight w:val="0"/>
          <w:marTop w:val="0"/>
          <w:marBottom w:val="0"/>
          <w:divBdr>
            <w:top w:val="none" w:sz="0" w:space="0" w:color="auto"/>
            <w:left w:val="none" w:sz="0" w:space="0" w:color="auto"/>
            <w:bottom w:val="none" w:sz="0" w:space="0" w:color="auto"/>
            <w:right w:val="none" w:sz="0" w:space="0" w:color="auto"/>
          </w:divBdr>
        </w:div>
        <w:div w:id="440536149">
          <w:marLeft w:val="0"/>
          <w:marRight w:val="0"/>
          <w:marTop w:val="0"/>
          <w:marBottom w:val="0"/>
          <w:divBdr>
            <w:top w:val="none" w:sz="0" w:space="0" w:color="auto"/>
            <w:left w:val="none" w:sz="0" w:space="0" w:color="auto"/>
            <w:bottom w:val="none" w:sz="0" w:space="0" w:color="auto"/>
            <w:right w:val="none" w:sz="0" w:space="0" w:color="auto"/>
          </w:divBdr>
          <w:divsChild>
            <w:div w:id="893390383">
              <w:marLeft w:val="0"/>
              <w:marRight w:val="0"/>
              <w:marTop w:val="0"/>
              <w:marBottom w:val="0"/>
              <w:divBdr>
                <w:top w:val="none" w:sz="0" w:space="0" w:color="auto"/>
                <w:left w:val="none" w:sz="0" w:space="0" w:color="auto"/>
                <w:bottom w:val="none" w:sz="0" w:space="0" w:color="auto"/>
                <w:right w:val="none" w:sz="0" w:space="0" w:color="auto"/>
              </w:divBdr>
            </w:div>
          </w:divsChild>
        </w:div>
        <w:div w:id="442266007">
          <w:marLeft w:val="0"/>
          <w:marRight w:val="0"/>
          <w:marTop w:val="0"/>
          <w:marBottom w:val="0"/>
          <w:divBdr>
            <w:top w:val="none" w:sz="0" w:space="0" w:color="auto"/>
            <w:left w:val="none" w:sz="0" w:space="0" w:color="auto"/>
            <w:bottom w:val="none" w:sz="0" w:space="0" w:color="auto"/>
            <w:right w:val="none" w:sz="0" w:space="0" w:color="auto"/>
          </w:divBdr>
          <w:divsChild>
            <w:div w:id="626011994">
              <w:marLeft w:val="0"/>
              <w:marRight w:val="0"/>
              <w:marTop w:val="0"/>
              <w:marBottom w:val="0"/>
              <w:divBdr>
                <w:top w:val="none" w:sz="0" w:space="0" w:color="auto"/>
                <w:left w:val="none" w:sz="0" w:space="0" w:color="auto"/>
                <w:bottom w:val="none" w:sz="0" w:space="0" w:color="auto"/>
                <w:right w:val="none" w:sz="0" w:space="0" w:color="auto"/>
              </w:divBdr>
            </w:div>
            <w:div w:id="2103404399">
              <w:marLeft w:val="0"/>
              <w:marRight w:val="0"/>
              <w:marTop w:val="120"/>
              <w:marBottom w:val="0"/>
              <w:divBdr>
                <w:top w:val="none" w:sz="0" w:space="0" w:color="auto"/>
                <w:left w:val="none" w:sz="0" w:space="0" w:color="auto"/>
                <w:bottom w:val="none" w:sz="0" w:space="0" w:color="auto"/>
                <w:right w:val="none" w:sz="0" w:space="0" w:color="auto"/>
              </w:divBdr>
            </w:div>
          </w:divsChild>
        </w:div>
        <w:div w:id="449862469">
          <w:marLeft w:val="480"/>
          <w:marRight w:val="0"/>
          <w:marTop w:val="0"/>
          <w:marBottom w:val="0"/>
          <w:divBdr>
            <w:top w:val="none" w:sz="0" w:space="0" w:color="auto"/>
            <w:left w:val="none" w:sz="0" w:space="0" w:color="auto"/>
            <w:bottom w:val="none" w:sz="0" w:space="0" w:color="auto"/>
            <w:right w:val="none" w:sz="0" w:space="0" w:color="auto"/>
          </w:divBdr>
        </w:div>
        <w:div w:id="480583276">
          <w:marLeft w:val="0"/>
          <w:marRight w:val="0"/>
          <w:marTop w:val="0"/>
          <w:marBottom w:val="0"/>
          <w:divBdr>
            <w:top w:val="none" w:sz="0" w:space="0" w:color="auto"/>
            <w:left w:val="none" w:sz="0" w:space="0" w:color="auto"/>
            <w:bottom w:val="none" w:sz="0" w:space="0" w:color="auto"/>
            <w:right w:val="none" w:sz="0" w:space="0" w:color="auto"/>
          </w:divBdr>
          <w:divsChild>
            <w:div w:id="412701826">
              <w:marLeft w:val="0"/>
              <w:marRight w:val="0"/>
              <w:marTop w:val="0"/>
              <w:marBottom w:val="0"/>
              <w:divBdr>
                <w:top w:val="none" w:sz="0" w:space="0" w:color="auto"/>
                <w:left w:val="none" w:sz="0" w:space="0" w:color="auto"/>
                <w:bottom w:val="none" w:sz="0" w:space="0" w:color="auto"/>
                <w:right w:val="none" w:sz="0" w:space="0" w:color="auto"/>
              </w:divBdr>
            </w:div>
            <w:div w:id="775098289">
              <w:marLeft w:val="0"/>
              <w:marRight w:val="0"/>
              <w:marTop w:val="120"/>
              <w:marBottom w:val="0"/>
              <w:divBdr>
                <w:top w:val="none" w:sz="0" w:space="0" w:color="auto"/>
                <w:left w:val="none" w:sz="0" w:space="0" w:color="auto"/>
                <w:bottom w:val="none" w:sz="0" w:space="0" w:color="auto"/>
                <w:right w:val="none" w:sz="0" w:space="0" w:color="auto"/>
              </w:divBdr>
            </w:div>
          </w:divsChild>
        </w:div>
        <w:div w:id="487866933">
          <w:marLeft w:val="0"/>
          <w:marRight w:val="0"/>
          <w:marTop w:val="0"/>
          <w:marBottom w:val="0"/>
          <w:divBdr>
            <w:top w:val="none" w:sz="0" w:space="0" w:color="auto"/>
            <w:left w:val="none" w:sz="0" w:space="0" w:color="auto"/>
            <w:bottom w:val="none" w:sz="0" w:space="0" w:color="auto"/>
            <w:right w:val="none" w:sz="0" w:space="0" w:color="auto"/>
          </w:divBdr>
          <w:divsChild>
            <w:div w:id="164637184">
              <w:marLeft w:val="0"/>
              <w:marRight w:val="0"/>
              <w:marTop w:val="120"/>
              <w:marBottom w:val="0"/>
              <w:divBdr>
                <w:top w:val="none" w:sz="0" w:space="0" w:color="auto"/>
                <w:left w:val="none" w:sz="0" w:space="0" w:color="auto"/>
                <w:bottom w:val="none" w:sz="0" w:space="0" w:color="auto"/>
                <w:right w:val="none" w:sz="0" w:space="0" w:color="auto"/>
              </w:divBdr>
            </w:div>
            <w:div w:id="1533301570">
              <w:marLeft w:val="0"/>
              <w:marRight w:val="0"/>
              <w:marTop w:val="0"/>
              <w:marBottom w:val="0"/>
              <w:divBdr>
                <w:top w:val="none" w:sz="0" w:space="0" w:color="auto"/>
                <w:left w:val="none" w:sz="0" w:space="0" w:color="auto"/>
                <w:bottom w:val="none" w:sz="0" w:space="0" w:color="auto"/>
                <w:right w:val="none" w:sz="0" w:space="0" w:color="auto"/>
              </w:divBdr>
            </w:div>
          </w:divsChild>
        </w:div>
        <w:div w:id="490096675">
          <w:marLeft w:val="480"/>
          <w:marRight w:val="0"/>
          <w:marTop w:val="0"/>
          <w:marBottom w:val="0"/>
          <w:divBdr>
            <w:top w:val="none" w:sz="0" w:space="0" w:color="auto"/>
            <w:left w:val="none" w:sz="0" w:space="0" w:color="auto"/>
            <w:bottom w:val="none" w:sz="0" w:space="0" w:color="auto"/>
            <w:right w:val="none" w:sz="0" w:space="0" w:color="auto"/>
          </w:divBdr>
        </w:div>
        <w:div w:id="495996802">
          <w:marLeft w:val="0"/>
          <w:marRight w:val="0"/>
          <w:marTop w:val="0"/>
          <w:marBottom w:val="0"/>
          <w:divBdr>
            <w:top w:val="none" w:sz="0" w:space="0" w:color="auto"/>
            <w:left w:val="none" w:sz="0" w:space="0" w:color="auto"/>
            <w:bottom w:val="none" w:sz="0" w:space="0" w:color="auto"/>
            <w:right w:val="none" w:sz="0" w:space="0" w:color="auto"/>
          </w:divBdr>
          <w:divsChild>
            <w:div w:id="233705457">
              <w:marLeft w:val="0"/>
              <w:marRight w:val="0"/>
              <w:marTop w:val="0"/>
              <w:marBottom w:val="0"/>
              <w:divBdr>
                <w:top w:val="none" w:sz="0" w:space="0" w:color="auto"/>
                <w:left w:val="none" w:sz="0" w:space="0" w:color="auto"/>
                <w:bottom w:val="none" w:sz="0" w:space="0" w:color="auto"/>
                <w:right w:val="none" w:sz="0" w:space="0" w:color="auto"/>
              </w:divBdr>
              <w:divsChild>
                <w:div w:id="530075857">
                  <w:marLeft w:val="0"/>
                  <w:marRight w:val="0"/>
                  <w:marTop w:val="0"/>
                  <w:marBottom w:val="0"/>
                  <w:divBdr>
                    <w:top w:val="none" w:sz="0" w:space="0" w:color="auto"/>
                    <w:left w:val="none" w:sz="0" w:space="0" w:color="auto"/>
                    <w:bottom w:val="none" w:sz="0" w:space="0" w:color="auto"/>
                    <w:right w:val="none" w:sz="0" w:space="0" w:color="auto"/>
                  </w:divBdr>
                  <w:divsChild>
                    <w:div w:id="1036348608">
                      <w:marLeft w:val="0"/>
                      <w:marRight w:val="0"/>
                      <w:marTop w:val="0"/>
                      <w:marBottom w:val="0"/>
                      <w:divBdr>
                        <w:top w:val="none" w:sz="0" w:space="0" w:color="auto"/>
                        <w:left w:val="none" w:sz="0" w:space="0" w:color="auto"/>
                        <w:bottom w:val="none" w:sz="0" w:space="0" w:color="auto"/>
                        <w:right w:val="none" w:sz="0" w:space="0" w:color="auto"/>
                      </w:divBdr>
                    </w:div>
                    <w:div w:id="1675760539">
                      <w:marLeft w:val="0"/>
                      <w:marRight w:val="0"/>
                      <w:marTop w:val="120"/>
                      <w:marBottom w:val="0"/>
                      <w:divBdr>
                        <w:top w:val="none" w:sz="0" w:space="0" w:color="auto"/>
                        <w:left w:val="none" w:sz="0" w:space="0" w:color="auto"/>
                        <w:bottom w:val="none" w:sz="0" w:space="0" w:color="auto"/>
                        <w:right w:val="none" w:sz="0" w:space="0" w:color="auto"/>
                      </w:divBdr>
                    </w:div>
                  </w:divsChild>
                </w:div>
                <w:div w:id="749156175">
                  <w:marLeft w:val="0"/>
                  <w:marRight w:val="0"/>
                  <w:marTop w:val="0"/>
                  <w:marBottom w:val="0"/>
                  <w:divBdr>
                    <w:top w:val="none" w:sz="0" w:space="0" w:color="auto"/>
                    <w:left w:val="none" w:sz="0" w:space="0" w:color="auto"/>
                    <w:bottom w:val="none" w:sz="0" w:space="0" w:color="auto"/>
                    <w:right w:val="none" w:sz="0" w:space="0" w:color="auto"/>
                  </w:divBdr>
                  <w:divsChild>
                    <w:div w:id="382366266">
                      <w:marLeft w:val="0"/>
                      <w:marRight w:val="0"/>
                      <w:marTop w:val="120"/>
                      <w:marBottom w:val="0"/>
                      <w:divBdr>
                        <w:top w:val="none" w:sz="0" w:space="0" w:color="auto"/>
                        <w:left w:val="none" w:sz="0" w:space="0" w:color="auto"/>
                        <w:bottom w:val="none" w:sz="0" w:space="0" w:color="auto"/>
                        <w:right w:val="none" w:sz="0" w:space="0" w:color="auto"/>
                      </w:divBdr>
                    </w:div>
                    <w:div w:id="1023171808">
                      <w:marLeft w:val="0"/>
                      <w:marRight w:val="0"/>
                      <w:marTop w:val="0"/>
                      <w:marBottom w:val="0"/>
                      <w:divBdr>
                        <w:top w:val="none" w:sz="0" w:space="0" w:color="auto"/>
                        <w:left w:val="none" w:sz="0" w:space="0" w:color="auto"/>
                        <w:bottom w:val="none" w:sz="0" w:space="0" w:color="auto"/>
                        <w:right w:val="none" w:sz="0" w:space="0" w:color="auto"/>
                      </w:divBdr>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65554621">
                      <w:marLeft w:val="0"/>
                      <w:marRight w:val="0"/>
                      <w:marTop w:val="120"/>
                      <w:marBottom w:val="0"/>
                      <w:divBdr>
                        <w:top w:val="none" w:sz="0" w:space="0" w:color="auto"/>
                        <w:left w:val="none" w:sz="0" w:space="0" w:color="auto"/>
                        <w:bottom w:val="none" w:sz="0" w:space="0" w:color="auto"/>
                        <w:right w:val="none" w:sz="0" w:space="0" w:color="auto"/>
                      </w:divBdr>
                    </w:div>
                    <w:div w:id="1553421164">
                      <w:marLeft w:val="0"/>
                      <w:marRight w:val="0"/>
                      <w:marTop w:val="0"/>
                      <w:marBottom w:val="0"/>
                      <w:divBdr>
                        <w:top w:val="none" w:sz="0" w:space="0" w:color="auto"/>
                        <w:left w:val="none" w:sz="0" w:space="0" w:color="auto"/>
                        <w:bottom w:val="none" w:sz="0" w:space="0" w:color="auto"/>
                        <w:right w:val="none" w:sz="0" w:space="0" w:color="auto"/>
                      </w:divBdr>
                    </w:div>
                  </w:divsChild>
                </w:div>
                <w:div w:id="2085450924">
                  <w:marLeft w:val="0"/>
                  <w:marRight w:val="0"/>
                  <w:marTop w:val="0"/>
                  <w:marBottom w:val="0"/>
                  <w:divBdr>
                    <w:top w:val="none" w:sz="0" w:space="0" w:color="auto"/>
                    <w:left w:val="none" w:sz="0" w:space="0" w:color="auto"/>
                    <w:bottom w:val="none" w:sz="0" w:space="0" w:color="auto"/>
                    <w:right w:val="none" w:sz="0" w:space="0" w:color="auto"/>
                  </w:divBdr>
                  <w:divsChild>
                    <w:div w:id="1072460905">
                      <w:marLeft w:val="0"/>
                      <w:marRight w:val="0"/>
                      <w:marTop w:val="0"/>
                      <w:marBottom w:val="0"/>
                      <w:divBdr>
                        <w:top w:val="none" w:sz="0" w:space="0" w:color="auto"/>
                        <w:left w:val="none" w:sz="0" w:space="0" w:color="auto"/>
                        <w:bottom w:val="none" w:sz="0" w:space="0" w:color="auto"/>
                        <w:right w:val="none" w:sz="0" w:space="0" w:color="auto"/>
                      </w:divBdr>
                    </w:div>
                    <w:div w:id="19099211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8087845">
          <w:marLeft w:val="0"/>
          <w:marRight w:val="0"/>
          <w:marTop w:val="0"/>
          <w:marBottom w:val="0"/>
          <w:divBdr>
            <w:top w:val="none" w:sz="0" w:space="0" w:color="auto"/>
            <w:left w:val="none" w:sz="0" w:space="0" w:color="auto"/>
            <w:bottom w:val="none" w:sz="0" w:space="0" w:color="auto"/>
            <w:right w:val="none" w:sz="0" w:space="0" w:color="auto"/>
          </w:divBdr>
          <w:divsChild>
            <w:div w:id="401409515">
              <w:marLeft w:val="0"/>
              <w:marRight w:val="0"/>
              <w:marTop w:val="0"/>
              <w:marBottom w:val="0"/>
              <w:divBdr>
                <w:top w:val="none" w:sz="0" w:space="0" w:color="auto"/>
                <w:left w:val="none" w:sz="0" w:space="0" w:color="auto"/>
                <w:bottom w:val="none" w:sz="0" w:space="0" w:color="auto"/>
                <w:right w:val="none" w:sz="0" w:space="0" w:color="auto"/>
              </w:divBdr>
            </w:div>
          </w:divsChild>
        </w:div>
        <w:div w:id="528372391">
          <w:marLeft w:val="0"/>
          <w:marRight w:val="0"/>
          <w:marTop w:val="0"/>
          <w:marBottom w:val="0"/>
          <w:divBdr>
            <w:top w:val="none" w:sz="0" w:space="0" w:color="auto"/>
            <w:left w:val="none" w:sz="0" w:space="0" w:color="auto"/>
            <w:bottom w:val="none" w:sz="0" w:space="0" w:color="auto"/>
            <w:right w:val="none" w:sz="0" w:space="0" w:color="auto"/>
          </w:divBdr>
          <w:divsChild>
            <w:div w:id="87510649">
              <w:marLeft w:val="0"/>
              <w:marRight w:val="0"/>
              <w:marTop w:val="0"/>
              <w:marBottom w:val="0"/>
              <w:divBdr>
                <w:top w:val="none" w:sz="0" w:space="0" w:color="auto"/>
                <w:left w:val="none" w:sz="0" w:space="0" w:color="auto"/>
                <w:bottom w:val="none" w:sz="0" w:space="0" w:color="auto"/>
                <w:right w:val="none" w:sz="0" w:space="0" w:color="auto"/>
              </w:divBdr>
            </w:div>
          </w:divsChild>
        </w:div>
        <w:div w:id="532496957">
          <w:marLeft w:val="0"/>
          <w:marRight w:val="0"/>
          <w:marTop w:val="0"/>
          <w:marBottom w:val="0"/>
          <w:divBdr>
            <w:top w:val="none" w:sz="0" w:space="0" w:color="auto"/>
            <w:left w:val="none" w:sz="0" w:space="0" w:color="auto"/>
            <w:bottom w:val="none" w:sz="0" w:space="0" w:color="auto"/>
            <w:right w:val="none" w:sz="0" w:space="0" w:color="auto"/>
          </w:divBdr>
          <w:divsChild>
            <w:div w:id="1313216694">
              <w:marLeft w:val="0"/>
              <w:marRight w:val="0"/>
              <w:marTop w:val="0"/>
              <w:marBottom w:val="0"/>
              <w:divBdr>
                <w:top w:val="none" w:sz="0" w:space="0" w:color="auto"/>
                <w:left w:val="none" w:sz="0" w:space="0" w:color="auto"/>
                <w:bottom w:val="none" w:sz="0" w:space="0" w:color="auto"/>
                <w:right w:val="none" w:sz="0" w:space="0" w:color="auto"/>
              </w:divBdr>
            </w:div>
          </w:divsChild>
        </w:div>
        <w:div w:id="536549045">
          <w:marLeft w:val="0"/>
          <w:marRight w:val="0"/>
          <w:marTop w:val="0"/>
          <w:marBottom w:val="0"/>
          <w:divBdr>
            <w:top w:val="none" w:sz="0" w:space="0" w:color="auto"/>
            <w:left w:val="none" w:sz="0" w:space="0" w:color="auto"/>
            <w:bottom w:val="none" w:sz="0" w:space="0" w:color="auto"/>
            <w:right w:val="none" w:sz="0" w:space="0" w:color="auto"/>
          </w:divBdr>
          <w:divsChild>
            <w:div w:id="594312">
              <w:marLeft w:val="0"/>
              <w:marRight w:val="0"/>
              <w:marTop w:val="0"/>
              <w:marBottom w:val="0"/>
              <w:divBdr>
                <w:top w:val="none" w:sz="0" w:space="0" w:color="auto"/>
                <w:left w:val="none" w:sz="0" w:space="0" w:color="auto"/>
                <w:bottom w:val="none" w:sz="0" w:space="0" w:color="auto"/>
                <w:right w:val="none" w:sz="0" w:space="0" w:color="auto"/>
              </w:divBdr>
              <w:divsChild>
                <w:div w:id="593395351">
                  <w:marLeft w:val="0"/>
                  <w:marRight w:val="0"/>
                  <w:marTop w:val="0"/>
                  <w:marBottom w:val="0"/>
                  <w:divBdr>
                    <w:top w:val="none" w:sz="0" w:space="0" w:color="auto"/>
                    <w:left w:val="none" w:sz="0" w:space="0" w:color="auto"/>
                    <w:bottom w:val="none" w:sz="0" w:space="0" w:color="auto"/>
                    <w:right w:val="none" w:sz="0" w:space="0" w:color="auto"/>
                  </w:divBdr>
                  <w:divsChild>
                    <w:div w:id="969359322">
                      <w:marLeft w:val="0"/>
                      <w:marRight w:val="0"/>
                      <w:marTop w:val="0"/>
                      <w:marBottom w:val="0"/>
                      <w:divBdr>
                        <w:top w:val="none" w:sz="0" w:space="0" w:color="auto"/>
                        <w:left w:val="none" w:sz="0" w:space="0" w:color="auto"/>
                        <w:bottom w:val="none" w:sz="0" w:space="0" w:color="auto"/>
                        <w:right w:val="none" w:sz="0" w:space="0" w:color="auto"/>
                      </w:divBdr>
                    </w:div>
                    <w:div w:id="2049185074">
                      <w:marLeft w:val="0"/>
                      <w:marRight w:val="0"/>
                      <w:marTop w:val="120"/>
                      <w:marBottom w:val="0"/>
                      <w:divBdr>
                        <w:top w:val="none" w:sz="0" w:space="0" w:color="auto"/>
                        <w:left w:val="none" w:sz="0" w:space="0" w:color="auto"/>
                        <w:bottom w:val="none" w:sz="0" w:space="0" w:color="auto"/>
                        <w:right w:val="none" w:sz="0" w:space="0" w:color="auto"/>
                      </w:divBdr>
                    </w:div>
                  </w:divsChild>
                </w:div>
                <w:div w:id="1835532501">
                  <w:marLeft w:val="0"/>
                  <w:marRight w:val="0"/>
                  <w:marTop w:val="0"/>
                  <w:marBottom w:val="0"/>
                  <w:divBdr>
                    <w:top w:val="none" w:sz="0" w:space="0" w:color="auto"/>
                    <w:left w:val="none" w:sz="0" w:space="0" w:color="auto"/>
                    <w:bottom w:val="none" w:sz="0" w:space="0" w:color="auto"/>
                    <w:right w:val="none" w:sz="0" w:space="0" w:color="auto"/>
                  </w:divBdr>
                  <w:divsChild>
                    <w:div w:id="1139804090">
                      <w:marLeft w:val="0"/>
                      <w:marRight w:val="0"/>
                      <w:marTop w:val="0"/>
                      <w:marBottom w:val="0"/>
                      <w:divBdr>
                        <w:top w:val="none" w:sz="0" w:space="0" w:color="auto"/>
                        <w:left w:val="none" w:sz="0" w:space="0" w:color="auto"/>
                        <w:bottom w:val="none" w:sz="0" w:space="0" w:color="auto"/>
                        <w:right w:val="none" w:sz="0" w:space="0" w:color="auto"/>
                      </w:divBdr>
                    </w:div>
                    <w:div w:id="1973826388">
                      <w:marLeft w:val="0"/>
                      <w:marRight w:val="0"/>
                      <w:marTop w:val="120"/>
                      <w:marBottom w:val="0"/>
                      <w:divBdr>
                        <w:top w:val="none" w:sz="0" w:space="0" w:color="auto"/>
                        <w:left w:val="none" w:sz="0" w:space="0" w:color="auto"/>
                        <w:bottom w:val="none" w:sz="0" w:space="0" w:color="auto"/>
                        <w:right w:val="none" w:sz="0" w:space="0" w:color="auto"/>
                      </w:divBdr>
                    </w:div>
                  </w:divsChild>
                </w:div>
                <w:div w:id="1894001670">
                  <w:marLeft w:val="0"/>
                  <w:marRight w:val="0"/>
                  <w:marTop w:val="0"/>
                  <w:marBottom w:val="0"/>
                  <w:divBdr>
                    <w:top w:val="none" w:sz="0" w:space="0" w:color="auto"/>
                    <w:left w:val="none" w:sz="0" w:space="0" w:color="auto"/>
                    <w:bottom w:val="none" w:sz="0" w:space="0" w:color="auto"/>
                    <w:right w:val="none" w:sz="0" w:space="0" w:color="auto"/>
                  </w:divBdr>
                  <w:divsChild>
                    <w:div w:id="179006974">
                      <w:marLeft w:val="0"/>
                      <w:marRight w:val="0"/>
                      <w:marTop w:val="120"/>
                      <w:marBottom w:val="0"/>
                      <w:divBdr>
                        <w:top w:val="none" w:sz="0" w:space="0" w:color="auto"/>
                        <w:left w:val="none" w:sz="0" w:space="0" w:color="auto"/>
                        <w:bottom w:val="none" w:sz="0" w:space="0" w:color="auto"/>
                        <w:right w:val="none" w:sz="0" w:space="0" w:color="auto"/>
                      </w:divBdr>
                    </w:div>
                    <w:div w:id="1274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6050">
          <w:marLeft w:val="480"/>
          <w:marRight w:val="0"/>
          <w:marTop w:val="0"/>
          <w:marBottom w:val="0"/>
          <w:divBdr>
            <w:top w:val="none" w:sz="0" w:space="0" w:color="auto"/>
            <w:left w:val="none" w:sz="0" w:space="0" w:color="auto"/>
            <w:bottom w:val="none" w:sz="0" w:space="0" w:color="auto"/>
            <w:right w:val="none" w:sz="0" w:space="0" w:color="auto"/>
          </w:divBdr>
        </w:div>
        <w:div w:id="539973262">
          <w:marLeft w:val="480"/>
          <w:marRight w:val="0"/>
          <w:marTop w:val="0"/>
          <w:marBottom w:val="0"/>
          <w:divBdr>
            <w:top w:val="none" w:sz="0" w:space="0" w:color="auto"/>
            <w:left w:val="none" w:sz="0" w:space="0" w:color="auto"/>
            <w:bottom w:val="none" w:sz="0" w:space="0" w:color="auto"/>
            <w:right w:val="none" w:sz="0" w:space="0" w:color="auto"/>
          </w:divBdr>
        </w:div>
        <w:div w:id="540635856">
          <w:marLeft w:val="0"/>
          <w:marRight w:val="0"/>
          <w:marTop w:val="0"/>
          <w:marBottom w:val="0"/>
          <w:divBdr>
            <w:top w:val="none" w:sz="0" w:space="0" w:color="auto"/>
            <w:left w:val="none" w:sz="0" w:space="0" w:color="auto"/>
            <w:bottom w:val="none" w:sz="0" w:space="0" w:color="auto"/>
            <w:right w:val="none" w:sz="0" w:space="0" w:color="auto"/>
          </w:divBdr>
          <w:divsChild>
            <w:div w:id="2077823859">
              <w:marLeft w:val="0"/>
              <w:marRight w:val="0"/>
              <w:marTop w:val="0"/>
              <w:marBottom w:val="0"/>
              <w:divBdr>
                <w:top w:val="none" w:sz="0" w:space="0" w:color="auto"/>
                <w:left w:val="none" w:sz="0" w:space="0" w:color="auto"/>
                <w:bottom w:val="none" w:sz="0" w:space="0" w:color="auto"/>
                <w:right w:val="none" w:sz="0" w:space="0" w:color="auto"/>
              </w:divBdr>
            </w:div>
          </w:divsChild>
        </w:div>
        <w:div w:id="560747979">
          <w:marLeft w:val="0"/>
          <w:marRight w:val="0"/>
          <w:marTop w:val="0"/>
          <w:marBottom w:val="0"/>
          <w:divBdr>
            <w:top w:val="none" w:sz="0" w:space="0" w:color="auto"/>
            <w:left w:val="none" w:sz="0" w:space="0" w:color="auto"/>
            <w:bottom w:val="none" w:sz="0" w:space="0" w:color="auto"/>
            <w:right w:val="none" w:sz="0" w:space="0" w:color="auto"/>
          </w:divBdr>
          <w:divsChild>
            <w:div w:id="186649918">
              <w:marLeft w:val="0"/>
              <w:marRight w:val="0"/>
              <w:marTop w:val="0"/>
              <w:marBottom w:val="0"/>
              <w:divBdr>
                <w:top w:val="none" w:sz="0" w:space="0" w:color="auto"/>
                <w:left w:val="none" w:sz="0" w:space="0" w:color="auto"/>
                <w:bottom w:val="none" w:sz="0" w:space="0" w:color="auto"/>
                <w:right w:val="none" w:sz="0" w:space="0" w:color="auto"/>
              </w:divBdr>
            </w:div>
            <w:div w:id="236986958">
              <w:marLeft w:val="0"/>
              <w:marRight w:val="0"/>
              <w:marTop w:val="120"/>
              <w:marBottom w:val="0"/>
              <w:divBdr>
                <w:top w:val="none" w:sz="0" w:space="0" w:color="auto"/>
                <w:left w:val="none" w:sz="0" w:space="0" w:color="auto"/>
                <w:bottom w:val="none" w:sz="0" w:space="0" w:color="auto"/>
                <w:right w:val="none" w:sz="0" w:space="0" w:color="auto"/>
              </w:divBdr>
            </w:div>
          </w:divsChild>
        </w:div>
        <w:div w:id="582179810">
          <w:marLeft w:val="600"/>
          <w:marRight w:val="0"/>
          <w:marTop w:val="0"/>
          <w:marBottom w:val="0"/>
          <w:divBdr>
            <w:top w:val="none" w:sz="0" w:space="0" w:color="auto"/>
            <w:left w:val="none" w:sz="0" w:space="0" w:color="auto"/>
            <w:bottom w:val="none" w:sz="0" w:space="0" w:color="auto"/>
            <w:right w:val="none" w:sz="0" w:space="0" w:color="auto"/>
          </w:divBdr>
        </w:div>
        <w:div w:id="582689524">
          <w:marLeft w:val="0"/>
          <w:marRight w:val="0"/>
          <w:marTop w:val="0"/>
          <w:marBottom w:val="0"/>
          <w:divBdr>
            <w:top w:val="none" w:sz="0" w:space="0" w:color="auto"/>
            <w:left w:val="none" w:sz="0" w:space="0" w:color="auto"/>
            <w:bottom w:val="none" w:sz="0" w:space="0" w:color="auto"/>
            <w:right w:val="none" w:sz="0" w:space="0" w:color="auto"/>
          </w:divBdr>
          <w:divsChild>
            <w:div w:id="430397680">
              <w:marLeft w:val="0"/>
              <w:marRight w:val="0"/>
              <w:marTop w:val="0"/>
              <w:marBottom w:val="0"/>
              <w:divBdr>
                <w:top w:val="none" w:sz="0" w:space="0" w:color="auto"/>
                <w:left w:val="none" w:sz="0" w:space="0" w:color="auto"/>
                <w:bottom w:val="none" w:sz="0" w:space="0" w:color="auto"/>
                <w:right w:val="none" w:sz="0" w:space="0" w:color="auto"/>
              </w:divBdr>
            </w:div>
          </w:divsChild>
        </w:div>
        <w:div w:id="593706158">
          <w:marLeft w:val="600"/>
          <w:marRight w:val="0"/>
          <w:marTop w:val="0"/>
          <w:marBottom w:val="0"/>
          <w:divBdr>
            <w:top w:val="none" w:sz="0" w:space="0" w:color="auto"/>
            <w:left w:val="none" w:sz="0" w:space="0" w:color="auto"/>
            <w:bottom w:val="none" w:sz="0" w:space="0" w:color="auto"/>
            <w:right w:val="none" w:sz="0" w:space="0" w:color="auto"/>
          </w:divBdr>
        </w:div>
        <w:div w:id="601449439">
          <w:marLeft w:val="0"/>
          <w:marRight w:val="0"/>
          <w:marTop w:val="0"/>
          <w:marBottom w:val="0"/>
          <w:divBdr>
            <w:top w:val="none" w:sz="0" w:space="0" w:color="auto"/>
            <w:left w:val="none" w:sz="0" w:space="0" w:color="auto"/>
            <w:bottom w:val="none" w:sz="0" w:space="0" w:color="auto"/>
            <w:right w:val="none" w:sz="0" w:space="0" w:color="auto"/>
          </w:divBdr>
          <w:divsChild>
            <w:div w:id="1570075403">
              <w:marLeft w:val="0"/>
              <w:marRight w:val="0"/>
              <w:marTop w:val="0"/>
              <w:marBottom w:val="0"/>
              <w:divBdr>
                <w:top w:val="none" w:sz="0" w:space="0" w:color="auto"/>
                <w:left w:val="none" w:sz="0" w:space="0" w:color="auto"/>
                <w:bottom w:val="none" w:sz="0" w:space="0" w:color="auto"/>
                <w:right w:val="none" w:sz="0" w:space="0" w:color="auto"/>
              </w:divBdr>
            </w:div>
          </w:divsChild>
        </w:div>
        <w:div w:id="609702553">
          <w:marLeft w:val="600"/>
          <w:marRight w:val="0"/>
          <w:marTop w:val="0"/>
          <w:marBottom w:val="0"/>
          <w:divBdr>
            <w:top w:val="none" w:sz="0" w:space="0" w:color="auto"/>
            <w:left w:val="none" w:sz="0" w:space="0" w:color="auto"/>
            <w:bottom w:val="none" w:sz="0" w:space="0" w:color="auto"/>
            <w:right w:val="none" w:sz="0" w:space="0" w:color="auto"/>
          </w:divBdr>
        </w:div>
        <w:div w:id="621114615">
          <w:marLeft w:val="600"/>
          <w:marRight w:val="0"/>
          <w:marTop w:val="0"/>
          <w:marBottom w:val="0"/>
          <w:divBdr>
            <w:top w:val="none" w:sz="0" w:space="0" w:color="auto"/>
            <w:left w:val="none" w:sz="0" w:space="0" w:color="auto"/>
            <w:bottom w:val="none" w:sz="0" w:space="0" w:color="auto"/>
            <w:right w:val="none" w:sz="0" w:space="0" w:color="auto"/>
          </w:divBdr>
        </w:div>
        <w:div w:id="638261984">
          <w:marLeft w:val="0"/>
          <w:marRight w:val="0"/>
          <w:marTop w:val="0"/>
          <w:marBottom w:val="0"/>
          <w:divBdr>
            <w:top w:val="none" w:sz="0" w:space="0" w:color="auto"/>
            <w:left w:val="none" w:sz="0" w:space="0" w:color="auto"/>
            <w:bottom w:val="none" w:sz="0" w:space="0" w:color="auto"/>
            <w:right w:val="none" w:sz="0" w:space="0" w:color="auto"/>
          </w:divBdr>
          <w:divsChild>
            <w:div w:id="150752914">
              <w:marLeft w:val="0"/>
              <w:marRight w:val="0"/>
              <w:marTop w:val="120"/>
              <w:marBottom w:val="0"/>
              <w:divBdr>
                <w:top w:val="none" w:sz="0" w:space="0" w:color="auto"/>
                <w:left w:val="none" w:sz="0" w:space="0" w:color="auto"/>
                <w:bottom w:val="none" w:sz="0" w:space="0" w:color="auto"/>
                <w:right w:val="none" w:sz="0" w:space="0" w:color="auto"/>
              </w:divBdr>
            </w:div>
            <w:div w:id="1547719673">
              <w:marLeft w:val="0"/>
              <w:marRight w:val="0"/>
              <w:marTop w:val="0"/>
              <w:marBottom w:val="0"/>
              <w:divBdr>
                <w:top w:val="none" w:sz="0" w:space="0" w:color="auto"/>
                <w:left w:val="none" w:sz="0" w:space="0" w:color="auto"/>
                <w:bottom w:val="none" w:sz="0" w:space="0" w:color="auto"/>
                <w:right w:val="none" w:sz="0" w:space="0" w:color="auto"/>
              </w:divBdr>
            </w:div>
          </w:divsChild>
        </w:div>
        <w:div w:id="676808747">
          <w:marLeft w:val="0"/>
          <w:marRight w:val="0"/>
          <w:marTop w:val="0"/>
          <w:marBottom w:val="0"/>
          <w:divBdr>
            <w:top w:val="none" w:sz="0" w:space="0" w:color="auto"/>
            <w:left w:val="none" w:sz="0" w:space="0" w:color="auto"/>
            <w:bottom w:val="none" w:sz="0" w:space="0" w:color="auto"/>
            <w:right w:val="none" w:sz="0" w:space="0" w:color="auto"/>
          </w:divBdr>
          <w:divsChild>
            <w:div w:id="1573544194">
              <w:marLeft w:val="0"/>
              <w:marRight w:val="0"/>
              <w:marTop w:val="0"/>
              <w:marBottom w:val="0"/>
              <w:divBdr>
                <w:top w:val="none" w:sz="0" w:space="0" w:color="auto"/>
                <w:left w:val="none" w:sz="0" w:space="0" w:color="auto"/>
                <w:bottom w:val="none" w:sz="0" w:space="0" w:color="auto"/>
                <w:right w:val="none" w:sz="0" w:space="0" w:color="auto"/>
              </w:divBdr>
            </w:div>
            <w:div w:id="1834905076">
              <w:marLeft w:val="0"/>
              <w:marRight w:val="0"/>
              <w:marTop w:val="120"/>
              <w:marBottom w:val="0"/>
              <w:divBdr>
                <w:top w:val="none" w:sz="0" w:space="0" w:color="auto"/>
                <w:left w:val="none" w:sz="0" w:space="0" w:color="auto"/>
                <w:bottom w:val="none" w:sz="0" w:space="0" w:color="auto"/>
                <w:right w:val="none" w:sz="0" w:space="0" w:color="auto"/>
              </w:divBdr>
            </w:div>
          </w:divsChild>
        </w:div>
        <w:div w:id="701786435">
          <w:marLeft w:val="0"/>
          <w:marRight w:val="0"/>
          <w:marTop w:val="0"/>
          <w:marBottom w:val="0"/>
          <w:divBdr>
            <w:top w:val="none" w:sz="0" w:space="0" w:color="auto"/>
            <w:left w:val="none" w:sz="0" w:space="0" w:color="auto"/>
            <w:bottom w:val="none" w:sz="0" w:space="0" w:color="auto"/>
            <w:right w:val="none" w:sz="0" w:space="0" w:color="auto"/>
          </w:divBdr>
          <w:divsChild>
            <w:div w:id="1436635783">
              <w:marLeft w:val="0"/>
              <w:marRight w:val="0"/>
              <w:marTop w:val="0"/>
              <w:marBottom w:val="0"/>
              <w:divBdr>
                <w:top w:val="none" w:sz="0" w:space="0" w:color="auto"/>
                <w:left w:val="none" w:sz="0" w:space="0" w:color="auto"/>
                <w:bottom w:val="none" w:sz="0" w:space="0" w:color="auto"/>
                <w:right w:val="none" w:sz="0" w:space="0" w:color="auto"/>
              </w:divBdr>
            </w:div>
            <w:div w:id="1680810555">
              <w:marLeft w:val="0"/>
              <w:marRight w:val="0"/>
              <w:marTop w:val="120"/>
              <w:marBottom w:val="0"/>
              <w:divBdr>
                <w:top w:val="none" w:sz="0" w:space="0" w:color="auto"/>
                <w:left w:val="none" w:sz="0" w:space="0" w:color="auto"/>
                <w:bottom w:val="none" w:sz="0" w:space="0" w:color="auto"/>
                <w:right w:val="none" w:sz="0" w:space="0" w:color="auto"/>
              </w:divBdr>
            </w:div>
          </w:divsChild>
        </w:div>
        <w:div w:id="704185150">
          <w:marLeft w:val="0"/>
          <w:marRight w:val="0"/>
          <w:marTop w:val="0"/>
          <w:marBottom w:val="0"/>
          <w:divBdr>
            <w:top w:val="none" w:sz="0" w:space="0" w:color="auto"/>
            <w:left w:val="none" w:sz="0" w:space="0" w:color="auto"/>
            <w:bottom w:val="none" w:sz="0" w:space="0" w:color="auto"/>
            <w:right w:val="none" w:sz="0" w:space="0" w:color="auto"/>
          </w:divBdr>
          <w:divsChild>
            <w:div w:id="435249433">
              <w:marLeft w:val="0"/>
              <w:marRight w:val="0"/>
              <w:marTop w:val="0"/>
              <w:marBottom w:val="0"/>
              <w:divBdr>
                <w:top w:val="none" w:sz="0" w:space="0" w:color="auto"/>
                <w:left w:val="none" w:sz="0" w:space="0" w:color="auto"/>
                <w:bottom w:val="none" w:sz="0" w:space="0" w:color="auto"/>
                <w:right w:val="none" w:sz="0" w:space="0" w:color="auto"/>
              </w:divBdr>
            </w:div>
          </w:divsChild>
        </w:div>
        <w:div w:id="707684738">
          <w:marLeft w:val="0"/>
          <w:marRight w:val="0"/>
          <w:marTop w:val="0"/>
          <w:marBottom w:val="0"/>
          <w:divBdr>
            <w:top w:val="none" w:sz="0" w:space="0" w:color="auto"/>
            <w:left w:val="none" w:sz="0" w:space="0" w:color="auto"/>
            <w:bottom w:val="none" w:sz="0" w:space="0" w:color="auto"/>
            <w:right w:val="none" w:sz="0" w:space="0" w:color="auto"/>
          </w:divBdr>
          <w:divsChild>
            <w:div w:id="629551629">
              <w:marLeft w:val="0"/>
              <w:marRight w:val="0"/>
              <w:marTop w:val="0"/>
              <w:marBottom w:val="0"/>
              <w:divBdr>
                <w:top w:val="none" w:sz="0" w:space="0" w:color="auto"/>
                <w:left w:val="none" w:sz="0" w:space="0" w:color="auto"/>
                <w:bottom w:val="none" w:sz="0" w:space="0" w:color="auto"/>
                <w:right w:val="none" w:sz="0" w:space="0" w:color="auto"/>
              </w:divBdr>
              <w:divsChild>
                <w:div w:id="1275867083">
                  <w:marLeft w:val="0"/>
                  <w:marRight w:val="0"/>
                  <w:marTop w:val="0"/>
                  <w:marBottom w:val="0"/>
                  <w:divBdr>
                    <w:top w:val="none" w:sz="0" w:space="0" w:color="auto"/>
                    <w:left w:val="none" w:sz="0" w:space="0" w:color="auto"/>
                    <w:bottom w:val="none" w:sz="0" w:space="0" w:color="auto"/>
                    <w:right w:val="none" w:sz="0" w:space="0" w:color="auto"/>
                  </w:divBdr>
                  <w:divsChild>
                    <w:div w:id="204298014">
                      <w:marLeft w:val="0"/>
                      <w:marRight w:val="0"/>
                      <w:marTop w:val="0"/>
                      <w:marBottom w:val="0"/>
                      <w:divBdr>
                        <w:top w:val="none" w:sz="0" w:space="0" w:color="auto"/>
                        <w:left w:val="none" w:sz="0" w:space="0" w:color="auto"/>
                        <w:bottom w:val="none" w:sz="0" w:space="0" w:color="auto"/>
                        <w:right w:val="none" w:sz="0" w:space="0" w:color="auto"/>
                      </w:divBdr>
                    </w:div>
                    <w:div w:id="1888763061">
                      <w:marLeft w:val="0"/>
                      <w:marRight w:val="0"/>
                      <w:marTop w:val="120"/>
                      <w:marBottom w:val="0"/>
                      <w:divBdr>
                        <w:top w:val="none" w:sz="0" w:space="0" w:color="auto"/>
                        <w:left w:val="none" w:sz="0" w:space="0" w:color="auto"/>
                        <w:bottom w:val="none" w:sz="0" w:space="0" w:color="auto"/>
                        <w:right w:val="none" w:sz="0" w:space="0" w:color="auto"/>
                      </w:divBdr>
                    </w:div>
                  </w:divsChild>
                </w:div>
                <w:div w:id="1568997442">
                  <w:marLeft w:val="0"/>
                  <w:marRight w:val="0"/>
                  <w:marTop w:val="0"/>
                  <w:marBottom w:val="0"/>
                  <w:divBdr>
                    <w:top w:val="none" w:sz="0" w:space="0" w:color="auto"/>
                    <w:left w:val="none" w:sz="0" w:space="0" w:color="auto"/>
                    <w:bottom w:val="none" w:sz="0" w:space="0" w:color="auto"/>
                    <w:right w:val="none" w:sz="0" w:space="0" w:color="auto"/>
                  </w:divBdr>
                  <w:divsChild>
                    <w:div w:id="996959331">
                      <w:marLeft w:val="0"/>
                      <w:marRight w:val="0"/>
                      <w:marTop w:val="120"/>
                      <w:marBottom w:val="0"/>
                      <w:divBdr>
                        <w:top w:val="none" w:sz="0" w:space="0" w:color="auto"/>
                        <w:left w:val="none" w:sz="0" w:space="0" w:color="auto"/>
                        <w:bottom w:val="none" w:sz="0" w:space="0" w:color="auto"/>
                        <w:right w:val="none" w:sz="0" w:space="0" w:color="auto"/>
                      </w:divBdr>
                    </w:div>
                    <w:div w:id="1583291847">
                      <w:marLeft w:val="0"/>
                      <w:marRight w:val="0"/>
                      <w:marTop w:val="0"/>
                      <w:marBottom w:val="0"/>
                      <w:divBdr>
                        <w:top w:val="none" w:sz="0" w:space="0" w:color="auto"/>
                        <w:left w:val="none" w:sz="0" w:space="0" w:color="auto"/>
                        <w:bottom w:val="none" w:sz="0" w:space="0" w:color="auto"/>
                        <w:right w:val="none" w:sz="0" w:space="0" w:color="auto"/>
                      </w:divBdr>
                    </w:div>
                  </w:divsChild>
                </w:div>
                <w:div w:id="1585146719">
                  <w:marLeft w:val="0"/>
                  <w:marRight w:val="0"/>
                  <w:marTop w:val="0"/>
                  <w:marBottom w:val="0"/>
                  <w:divBdr>
                    <w:top w:val="none" w:sz="0" w:space="0" w:color="auto"/>
                    <w:left w:val="none" w:sz="0" w:space="0" w:color="auto"/>
                    <w:bottom w:val="none" w:sz="0" w:space="0" w:color="auto"/>
                    <w:right w:val="none" w:sz="0" w:space="0" w:color="auto"/>
                  </w:divBdr>
                  <w:divsChild>
                    <w:div w:id="1297761027">
                      <w:marLeft w:val="0"/>
                      <w:marRight w:val="0"/>
                      <w:marTop w:val="0"/>
                      <w:marBottom w:val="0"/>
                      <w:divBdr>
                        <w:top w:val="none" w:sz="0" w:space="0" w:color="auto"/>
                        <w:left w:val="none" w:sz="0" w:space="0" w:color="auto"/>
                        <w:bottom w:val="none" w:sz="0" w:space="0" w:color="auto"/>
                        <w:right w:val="none" w:sz="0" w:space="0" w:color="auto"/>
                      </w:divBdr>
                    </w:div>
                    <w:div w:id="17155027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21099226">
          <w:marLeft w:val="0"/>
          <w:marRight w:val="0"/>
          <w:marTop w:val="0"/>
          <w:marBottom w:val="0"/>
          <w:divBdr>
            <w:top w:val="none" w:sz="0" w:space="0" w:color="auto"/>
            <w:left w:val="none" w:sz="0" w:space="0" w:color="auto"/>
            <w:bottom w:val="none" w:sz="0" w:space="0" w:color="auto"/>
            <w:right w:val="none" w:sz="0" w:space="0" w:color="auto"/>
          </w:divBdr>
          <w:divsChild>
            <w:div w:id="537088465">
              <w:marLeft w:val="0"/>
              <w:marRight w:val="0"/>
              <w:marTop w:val="120"/>
              <w:marBottom w:val="0"/>
              <w:divBdr>
                <w:top w:val="none" w:sz="0" w:space="0" w:color="auto"/>
                <w:left w:val="none" w:sz="0" w:space="0" w:color="auto"/>
                <w:bottom w:val="none" w:sz="0" w:space="0" w:color="auto"/>
                <w:right w:val="none" w:sz="0" w:space="0" w:color="auto"/>
              </w:divBdr>
            </w:div>
            <w:div w:id="1711953393">
              <w:marLeft w:val="0"/>
              <w:marRight w:val="0"/>
              <w:marTop w:val="0"/>
              <w:marBottom w:val="0"/>
              <w:divBdr>
                <w:top w:val="none" w:sz="0" w:space="0" w:color="auto"/>
                <w:left w:val="none" w:sz="0" w:space="0" w:color="auto"/>
                <w:bottom w:val="none" w:sz="0" w:space="0" w:color="auto"/>
                <w:right w:val="none" w:sz="0" w:space="0" w:color="auto"/>
              </w:divBdr>
            </w:div>
          </w:divsChild>
        </w:div>
        <w:div w:id="724648989">
          <w:marLeft w:val="0"/>
          <w:marRight w:val="0"/>
          <w:marTop w:val="0"/>
          <w:marBottom w:val="0"/>
          <w:divBdr>
            <w:top w:val="none" w:sz="0" w:space="0" w:color="auto"/>
            <w:left w:val="none" w:sz="0" w:space="0" w:color="auto"/>
            <w:bottom w:val="none" w:sz="0" w:space="0" w:color="auto"/>
            <w:right w:val="none" w:sz="0" w:space="0" w:color="auto"/>
          </w:divBdr>
          <w:divsChild>
            <w:div w:id="990476991">
              <w:marLeft w:val="0"/>
              <w:marRight w:val="0"/>
              <w:marTop w:val="0"/>
              <w:marBottom w:val="0"/>
              <w:divBdr>
                <w:top w:val="none" w:sz="0" w:space="0" w:color="auto"/>
                <w:left w:val="none" w:sz="0" w:space="0" w:color="auto"/>
                <w:bottom w:val="none" w:sz="0" w:space="0" w:color="auto"/>
                <w:right w:val="none" w:sz="0" w:space="0" w:color="auto"/>
              </w:divBdr>
            </w:div>
          </w:divsChild>
        </w:div>
        <w:div w:id="727460229">
          <w:marLeft w:val="0"/>
          <w:marRight w:val="0"/>
          <w:marTop w:val="0"/>
          <w:marBottom w:val="0"/>
          <w:divBdr>
            <w:top w:val="none" w:sz="0" w:space="0" w:color="auto"/>
            <w:left w:val="none" w:sz="0" w:space="0" w:color="auto"/>
            <w:bottom w:val="none" w:sz="0" w:space="0" w:color="auto"/>
            <w:right w:val="none" w:sz="0" w:space="0" w:color="auto"/>
          </w:divBdr>
          <w:divsChild>
            <w:div w:id="4214827">
              <w:marLeft w:val="0"/>
              <w:marRight w:val="0"/>
              <w:marTop w:val="0"/>
              <w:marBottom w:val="0"/>
              <w:divBdr>
                <w:top w:val="none" w:sz="0" w:space="0" w:color="auto"/>
                <w:left w:val="none" w:sz="0" w:space="0" w:color="auto"/>
                <w:bottom w:val="none" w:sz="0" w:space="0" w:color="auto"/>
                <w:right w:val="none" w:sz="0" w:space="0" w:color="auto"/>
              </w:divBdr>
            </w:div>
            <w:div w:id="596520486">
              <w:marLeft w:val="0"/>
              <w:marRight w:val="0"/>
              <w:marTop w:val="120"/>
              <w:marBottom w:val="0"/>
              <w:divBdr>
                <w:top w:val="none" w:sz="0" w:space="0" w:color="auto"/>
                <w:left w:val="none" w:sz="0" w:space="0" w:color="auto"/>
                <w:bottom w:val="none" w:sz="0" w:space="0" w:color="auto"/>
                <w:right w:val="none" w:sz="0" w:space="0" w:color="auto"/>
              </w:divBdr>
            </w:div>
          </w:divsChild>
        </w:div>
        <w:div w:id="730730804">
          <w:marLeft w:val="0"/>
          <w:marRight w:val="0"/>
          <w:marTop w:val="0"/>
          <w:marBottom w:val="0"/>
          <w:divBdr>
            <w:top w:val="none" w:sz="0" w:space="0" w:color="auto"/>
            <w:left w:val="none" w:sz="0" w:space="0" w:color="auto"/>
            <w:bottom w:val="none" w:sz="0" w:space="0" w:color="auto"/>
            <w:right w:val="none" w:sz="0" w:space="0" w:color="auto"/>
          </w:divBdr>
          <w:divsChild>
            <w:div w:id="517626747">
              <w:marLeft w:val="0"/>
              <w:marRight w:val="0"/>
              <w:marTop w:val="0"/>
              <w:marBottom w:val="0"/>
              <w:divBdr>
                <w:top w:val="none" w:sz="0" w:space="0" w:color="auto"/>
                <w:left w:val="none" w:sz="0" w:space="0" w:color="auto"/>
                <w:bottom w:val="none" w:sz="0" w:space="0" w:color="auto"/>
                <w:right w:val="none" w:sz="0" w:space="0" w:color="auto"/>
              </w:divBdr>
            </w:div>
          </w:divsChild>
        </w:div>
        <w:div w:id="732968653">
          <w:marLeft w:val="480"/>
          <w:marRight w:val="0"/>
          <w:marTop w:val="0"/>
          <w:marBottom w:val="0"/>
          <w:divBdr>
            <w:top w:val="none" w:sz="0" w:space="0" w:color="auto"/>
            <w:left w:val="none" w:sz="0" w:space="0" w:color="auto"/>
            <w:bottom w:val="none" w:sz="0" w:space="0" w:color="auto"/>
            <w:right w:val="none" w:sz="0" w:space="0" w:color="auto"/>
          </w:divBdr>
        </w:div>
        <w:div w:id="738938059">
          <w:marLeft w:val="0"/>
          <w:marRight w:val="0"/>
          <w:marTop w:val="0"/>
          <w:marBottom w:val="0"/>
          <w:divBdr>
            <w:top w:val="none" w:sz="0" w:space="0" w:color="auto"/>
            <w:left w:val="none" w:sz="0" w:space="0" w:color="auto"/>
            <w:bottom w:val="none" w:sz="0" w:space="0" w:color="auto"/>
            <w:right w:val="none" w:sz="0" w:space="0" w:color="auto"/>
          </w:divBdr>
          <w:divsChild>
            <w:div w:id="1348554448">
              <w:marLeft w:val="0"/>
              <w:marRight w:val="0"/>
              <w:marTop w:val="0"/>
              <w:marBottom w:val="0"/>
              <w:divBdr>
                <w:top w:val="none" w:sz="0" w:space="0" w:color="auto"/>
                <w:left w:val="none" w:sz="0" w:space="0" w:color="auto"/>
                <w:bottom w:val="none" w:sz="0" w:space="0" w:color="auto"/>
                <w:right w:val="none" w:sz="0" w:space="0" w:color="auto"/>
              </w:divBdr>
            </w:div>
          </w:divsChild>
        </w:div>
        <w:div w:id="780107716">
          <w:marLeft w:val="0"/>
          <w:marRight w:val="0"/>
          <w:marTop w:val="0"/>
          <w:marBottom w:val="0"/>
          <w:divBdr>
            <w:top w:val="none" w:sz="0" w:space="0" w:color="auto"/>
            <w:left w:val="none" w:sz="0" w:space="0" w:color="auto"/>
            <w:bottom w:val="none" w:sz="0" w:space="0" w:color="auto"/>
            <w:right w:val="none" w:sz="0" w:space="0" w:color="auto"/>
          </w:divBdr>
          <w:divsChild>
            <w:div w:id="731386555">
              <w:marLeft w:val="0"/>
              <w:marRight w:val="0"/>
              <w:marTop w:val="0"/>
              <w:marBottom w:val="0"/>
              <w:divBdr>
                <w:top w:val="none" w:sz="0" w:space="0" w:color="auto"/>
                <w:left w:val="none" w:sz="0" w:space="0" w:color="auto"/>
                <w:bottom w:val="none" w:sz="0" w:space="0" w:color="auto"/>
                <w:right w:val="none" w:sz="0" w:space="0" w:color="auto"/>
              </w:divBdr>
            </w:div>
            <w:div w:id="1106384031">
              <w:marLeft w:val="0"/>
              <w:marRight w:val="0"/>
              <w:marTop w:val="120"/>
              <w:marBottom w:val="0"/>
              <w:divBdr>
                <w:top w:val="none" w:sz="0" w:space="0" w:color="auto"/>
                <w:left w:val="none" w:sz="0" w:space="0" w:color="auto"/>
                <w:bottom w:val="none" w:sz="0" w:space="0" w:color="auto"/>
                <w:right w:val="none" w:sz="0" w:space="0" w:color="auto"/>
              </w:divBdr>
            </w:div>
          </w:divsChild>
        </w:div>
        <w:div w:id="782964101">
          <w:marLeft w:val="0"/>
          <w:marRight w:val="0"/>
          <w:marTop w:val="0"/>
          <w:marBottom w:val="0"/>
          <w:divBdr>
            <w:top w:val="none" w:sz="0" w:space="0" w:color="auto"/>
            <w:left w:val="none" w:sz="0" w:space="0" w:color="auto"/>
            <w:bottom w:val="none" w:sz="0" w:space="0" w:color="auto"/>
            <w:right w:val="none" w:sz="0" w:space="0" w:color="auto"/>
          </w:divBdr>
          <w:divsChild>
            <w:div w:id="1272085155">
              <w:marLeft w:val="0"/>
              <w:marRight w:val="0"/>
              <w:marTop w:val="120"/>
              <w:marBottom w:val="0"/>
              <w:divBdr>
                <w:top w:val="none" w:sz="0" w:space="0" w:color="auto"/>
                <w:left w:val="none" w:sz="0" w:space="0" w:color="auto"/>
                <w:bottom w:val="none" w:sz="0" w:space="0" w:color="auto"/>
                <w:right w:val="none" w:sz="0" w:space="0" w:color="auto"/>
              </w:divBdr>
            </w:div>
            <w:div w:id="1704482263">
              <w:marLeft w:val="0"/>
              <w:marRight w:val="0"/>
              <w:marTop w:val="0"/>
              <w:marBottom w:val="0"/>
              <w:divBdr>
                <w:top w:val="none" w:sz="0" w:space="0" w:color="auto"/>
                <w:left w:val="none" w:sz="0" w:space="0" w:color="auto"/>
                <w:bottom w:val="none" w:sz="0" w:space="0" w:color="auto"/>
                <w:right w:val="none" w:sz="0" w:space="0" w:color="auto"/>
              </w:divBdr>
            </w:div>
          </w:divsChild>
        </w:div>
        <w:div w:id="784084074">
          <w:marLeft w:val="0"/>
          <w:marRight w:val="0"/>
          <w:marTop w:val="0"/>
          <w:marBottom w:val="0"/>
          <w:divBdr>
            <w:top w:val="none" w:sz="0" w:space="0" w:color="auto"/>
            <w:left w:val="none" w:sz="0" w:space="0" w:color="auto"/>
            <w:bottom w:val="none" w:sz="0" w:space="0" w:color="auto"/>
            <w:right w:val="none" w:sz="0" w:space="0" w:color="auto"/>
          </w:divBdr>
          <w:divsChild>
            <w:div w:id="1386293392">
              <w:marLeft w:val="0"/>
              <w:marRight w:val="0"/>
              <w:marTop w:val="0"/>
              <w:marBottom w:val="0"/>
              <w:divBdr>
                <w:top w:val="none" w:sz="0" w:space="0" w:color="auto"/>
                <w:left w:val="none" w:sz="0" w:space="0" w:color="auto"/>
                <w:bottom w:val="none" w:sz="0" w:space="0" w:color="auto"/>
                <w:right w:val="none" w:sz="0" w:space="0" w:color="auto"/>
              </w:divBdr>
              <w:divsChild>
                <w:div w:id="163403263">
                  <w:marLeft w:val="0"/>
                  <w:marRight w:val="0"/>
                  <w:marTop w:val="0"/>
                  <w:marBottom w:val="0"/>
                  <w:divBdr>
                    <w:top w:val="none" w:sz="0" w:space="0" w:color="auto"/>
                    <w:left w:val="none" w:sz="0" w:space="0" w:color="auto"/>
                    <w:bottom w:val="none" w:sz="0" w:space="0" w:color="auto"/>
                    <w:right w:val="none" w:sz="0" w:space="0" w:color="auto"/>
                  </w:divBdr>
                  <w:divsChild>
                    <w:div w:id="452484594">
                      <w:marLeft w:val="0"/>
                      <w:marRight w:val="0"/>
                      <w:marTop w:val="120"/>
                      <w:marBottom w:val="0"/>
                      <w:divBdr>
                        <w:top w:val="none" w:sz="0" w:space="0" w:color="auto"/>
                        <w:left w:val="none" w:sz="0" w:space="0" w:color="auto"/>
                        <w:bottom w:val="none" w:sz="0" w:space="0" w:color="auto"/>
                        <w:right w:val="none" w:sz="0" w:space="0" w:color="auto"/>
                      </w:divBdr>
                    </w:div>
                    <w:div w:id="946280853">
                      <w:marLeft w:val="0"/>
                      <w:marRight w:val="0"/>
                      <w:marTop w:val="0"/>
                      <w:marBottom w:val="0"/>
                      <w:divBdr>
                        <w:top w:val="none" w:sz="0" w:space="0" w:color="auto"/>
                        <w:left w:val="none" w:sz="0" w:space="0" w:color="auto"/>
                        <w:bottom w:val="none" w:sz="0" w:space="0" w:color="auto"/>
                        <w:right w:val="none" w:sz="0" w:space="0" w:color="auto"/>
                      </w:divBdr>
                    </w:div>
                  </w:divsChild>
                </w:div>
                <w:div w:id="418335953">
                  <w:marLeft w:val="0"/>
                  <w:marRight w:val="0"/>
                  <w:marTop w:val="0"/>
                  <w:marBottom w:val="0"/>
                  <w:divBdr>
                    <w:top w:val="none" w:sz="0" w:space="0" w:color="auto"/>
                    <w:left w:val="none" w:sz="0" w:space="0" w:color="auto"/>
                    <w:bottom w:val="none" w:sz="0" w:space="0" w:color="auto"/>
                    <w:right w:val="none" w:sz="0" w:space="0" w:color="auto"/>
                  </w:divBdr>
                  <w:divsChild>
                    <w:div w:id="647052138">
                      <w:marLeft w:val="0"/>
                      <w:marRight w:val="0"/>
                      <w:marTop w:val="120"/>
                      <w:marBottom w:val="0"/>
                      <w:divBdr>
                        <w:top w:val="none" w:sz="0" w:space="0" w:color="auto"/>
                        <w:left w:val="none" w:sz="0" w:space="0" w:color="auto"/>
                        <w:bottom w:val="none" w:sz="0" w:space="0" w:color="auto"/>
                        <w:right w:val="none" w:sz="0" w:space="0" w:color="auto"/>
                      </w:divBdr>
                    </w:div>
                    <w:div w:id="1699357038">
                      <w:marLeft w:val="0"/>
                      <w:marRight w:val="0"/>
                      <w:marTop w:val="0"/>
                      <w:marBottom w:val="0"/>
                      <w:divBdr>
                        <w:top w:val="none" w:sz="0" w:space="0" w:color="auto"/>
                        <w:left w:val="none" w:sz="0" w:space="0" w:color="auto"/>
                        <w:bottom w:val="none" w:sz="0" w:space="0" w:color="auto"/>
                        <w:right w:val="none" w:sz="0" w:space="0" w:color="auto"/>
                      </w:divBdr>
                    </w:div>
                  </w:divsChild>
                </w:div>
                <w:div w:id="1114593405">
                  <w:marLeft w:val="0"/>
                  <w:marRight w:val="0"/>
                  <w:marTop w:val="0"/>
                  <w:marBottom w:val="0"/>
                  <w:divBdr>
                    <w:top w:val="none" w:sz="0" w:space="0" w:color="auto"/>
                    <w:left w:val="none" w:sz="0" w:space="0" w:color="auto"/>
                    <w:bottom w:val="none" w:sz="0" w:space="0" w:color="auto"/>
                    <w:right w:val="none" w:sz="0" w:space="0" w:color="auto"/>
                  </w:divBdr>
                  <w:divsChild>
                    <w:div w:id="161363407">
                      <w:marLeft w:val="0"/>
                      <w:marRight w:val="0"/>
                      <w:marTop w:val="120"/>
                      <w:marBottom w:val="0"/>
                      <w:divBdr>
                        <w:top w:val="none" w:sz="0" w:space="0" w:color="auto"/>
                        <w:left w:val="none" w:sz="0" w:space="0" w:color="auto"/>
                        <w:bottom w:val="none" w:sz="0" w:space="0" w:color="auto"/>
                        <w:right w:val="none" w:sz="0" w:space="0" w:color="auto"/>
                      </w:divBdr>
                    </w:div>
                    <w:div w:id="1299411497">
                      <w:marLeft w:val="0"/>
                      <w:marRight w:val="0"/>
                      <w:marTop w:val="0"/>
                      <w:marBottom w:val="0"/>
                      <w:divBdr>
                        <w:top w:val="none" w:sz="0" w:space="0" w:color="auto"/>
                        <w:left w:val="none" w:sz="0" w:space="0" w:color="auto"/>
                        <w:bottom w:val="none" w:sz="0" w:space="0" w:color="auto"/>
                        <w:right w:val="none" w:sz="0" w:space="0" w:color="auto"/>
                      </w:divBdr>
                    </w:div>
                  </w:divsChild>
                </w:div>
                <w:div w:id="1276213516">
                  <w:marLeft w:val="0"/>
                  <w:marRight w:val="0"/>
                  <w:marTop w:val="0"/>
                  <w:marBottom w:val="0"/>
                  <w:divBdr>
                    <w:top w:val="none" w:sz="0" w:space="0" w:color="auto"/>
                    <w:left w:val="none" w:sz="0" w:space="0" w:color="auto"/>
                    <w:bottom w:val="none" w:sz="0" w:space="0" w:color="auto"/>
                    <w:right w:val="none" w:sz="0" w:space="0" w:color="auto"/>
                  </w:divBdr>
                  <w:divsChild>
                    <w:div w:id="728961173">
                      <w:marLeft w:val="0"/>
                      <w:marRight w:val="0"/>
                      <w:marTop w:val="120"/>
                      <w:marBottom w:val="0"/>
                      <w:divBdr>
                        <w:top w:val="none" w:sz="0" w:space="0" w:color="auto"/>
                        <w:left w:val="none" w:sz="0" w:space="0" w:color="auto"/>
                        <w:bottom w:val="none" w:sz="0" w:space="0" w:color="auto"/>
                        <w:right w:val="none" w:sz="0" w:space="0" w:color="auto"/>
                      </w:divBdr>
                    </w:div>
                    <w:div w:id="837842661">
                      <w:marLeft w:val="0"/>
                      <w:marRight w:val="0"/>
                      <w:marTop w:val="0"/>
                      <w:marBottom w:val="0"/>
                      <w:divBdr>
                        <w:top w:val="none" w:sz="0" w:space="0" w:color="auto"/>
                        <w:left w:val="none" w:sz="0" w:space="0" w:color="auto"/>
                        <w:bottom w:val="none" w:sz="0" w:space="0" w:color="auto"/>
                        <w:right w:val="none" w:sz="0" w:space="0" w:color="auto"/>
                      </w:divBdr>
                    </w:div>
                  </w:divsChild>
                </w:div>
                <w:div w:id="1921403459">
                  <w:marLeft w:val="0"/>
                  <w:marRight w:val="0"/>
                  <w:marTop w:val="0"/>
                  <w:marBottom w:val="0"/>
                  <w:divBdr>
                    <w:top w:val="none" w:sz="0" w:space="0" w:color="auto"/>
                    <w:left w:val="none" w:sz="0" w:space="0" w:color="auto"/>
                    <w:bottom w:val="none" w:sz="0" w:space="0" w:color="auto"/>
                    <w:right w:val="none" w:sz="0" w:space="0" w:color="auto"/>
                  </w:divBdr>
                  <w:divsChild>
                    <w:div w:id="1638727816">
                      <w:marLeft w:val="0"/>
                      <w:marRight w:val="0"/>
                      <w:marTop w:val="0"/>
                      <w:marBottom w:val="0"/>
                      <w:divBdr>
                        <w:top w:val="none" w:sz="0" w:space="0" w:color="auto"/>
                        <w:left w:val="none" w:sz="0" w:space="0" w:color="auto"/>
                        <w:bottom w:val="none" w:sz="0" w:space="0" w:color="auto"/>
                        <w:right w:val="none" w:sz="0" w:space="0" w:color="auto"/>
                      </w:divBdr>
                    </w:div>
                    <w:div w:id="1728723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8477138">
          <w:marLeft w:val="0"/>
          <w:marRight w:val="0"/>
          <w:marTop w:val="0"/>
          <w:marBottom w:val="0"/>
          <w:divBdr>
            <w:top w:val="none" w:sz="0" w:space="0" w:color="auto"/>
            <w:left w:val="none" w:sz="0" w:space="0" w:color="auto"/>
            <w:bottom w:val="none" w:sz="0" w:space="0" w:color="auto"/>
            <w:right w:val="none" w:sz="0" w:space="0" w:color="auto"/>
          </w:divBdr>
          <w:divsChild>
            <w:div w:id="691301531">
              <w:marLeft w:val="0"/>
              <w:marRight w:val="0"/>
              <w:marTop w:val="0"/>
              <w:marBottom w:val="0"/>
              <w:divBdr>
                <w:top w:val="none" w:sz="0" w:space="0" w:color="auto"/>
                <w:left w:val="none" w:sz="0" w:space="0" w:color="auto"/>
                <w:bottom w:val="none" w:sz="0" w:space="0" w:color="auto"/>
                <w:right w:val="none" w:sz="0" w:space="0" w:color="auto"/>
              </w:divBdr>
            </w:div>
          </w:divsChild>
        </w:div>
        <w:div w:id="814026324">
          <w:marLeft w:val="0"/>
          <w:marRight w:val="0"/>
          <w:marTop w:val="0"/>
          <w:marBottom w:val="0"/>
          <w:divBdr>
            <w:top w:val="none" w:sz="0" w:space="0" w:color="auto"/>
            <w:left w:val="none" w:sz="0" w:space="0" w:color="auto"/>
            <w:bottom w:val="none" w:sz="0" w:space="0" w:color="auto"/>
            <w:right w:val="none" w:sz="0" w:space="0" w:color="auto"/>
          </w:divBdr>
          <w:divsChild>
            <w:div w:id="1996835279">
              <w:marLeft w:val="0"/>
              <w:marRight w:val="0"/>
              <w:marTop w:val="0"/>
              <w:marBottom w:val="0"/>
              <w:divBdr>
                <w:top w:val="none" w:sz="0" w:space="0" w:color="auto"/>
                <w:left w:val="none" w:sz="0" w:space="0" w:color="auto"/>
                <w:bottom w:val="none" w:sz="0" w:space="0" w:color="auto"/>
                <w:right w:val="none" w:sz="0" w:space="0" w:color="auto"/>
              </w:divBdr>
            </w:div>
          </w:divsChild>
        </w:div>
        <w:div w:id="814378366">
          <w:marLeft w:val="600"/>
          <w:marRight w:val="0"/>
          <w:marTop w:val="0"/>
          <w:marBottom w:val="0"/>
          <w:divBdr>
            <w:top w:val="none" w:sz="0" w:space="0" w:color="auto"/>
            <w:left w:val="none" w:sz="0" w:space="0" w:color="auto"/>
            <w:bottom w:val="none" w:sz="0" w:space="0" w:color="auto"/>
            <w:right w:val="none" w:sz="0" w:space="0" w:color="auto"/>
          </w:divBdr>
        </w:div>
        <w:div w:id="833229500">
          <w:marLeft w:val="0"/>
          <w:marRight w:val="0"/>
          <w:marTop w:val="0"/>
          <w:marBottom w:val="0"/>
          <w:divBdr>
            <w:top w:val="none" w:sz="0" w:space="0" w:color="auto"/>
            <w:left w:val="none" w:sz="0" w:space="0" w:color="auto"/>
            <w:bottom w:val="none" w:sz="0" w:space="0" w:color="auto"/>
            <w:right w:val="none" w:sz="0" w:space="0" w:color="auto"/>
          </w:divBdr>
          <w:divsChild>
            <w:div w:id="1321735698">
              <w:marLeft w:val="0"/>
              <w:marRight w:val="0"/>
              <w:marTop w:val="0"/>
              <w:marBottom w:val="0"/>
              <w:divBdr>
                <w:top w:val="none" w:sz="0" w:space="0" w:color="auto"/>
                <w:left w:val="none" w:sz="0" w:space="0" w:color="auto"/>
                <w:bottom w:val="none" w:sz="0" w:space="0" w:color="auto"/>
                <w:right w:val="none" w:sz="0" w:space="0" w:color="auto"/>
              </w:divBdr>
            </w:div>
            <w:div w:id="1973170421">
              <w:marLeft w:val="0"/>
              <w:marRight w:val="0"/>
              <w:marTop w:val="120"/>
              <w:marBottom w:val="0"/>
              <w:divBdr>
                <w:top w:val="none" w:sz="0" w:space="0" w:color="auto"/>
                <w:left w:val="none" w:sz="0" w:space="0" w:color="auto"/>
                <w:bottom w:val="none" w:sz="0" w:space="0" w:color="auto"/>
                <w:right w:val="none" w:sz="0" w:space="0" w:color="auto"/>
              </w:divBdr>
            </w:div>
          </w:divsChild>
        </w:div>
        <w:div w:id="857505240">
          <w:marLeft w:val="0"/>
          <w:marRight w:val="0"/>
          <w:marTop w:val="0"/>
          <w:marBottom w:val="0"/>
          <w:divBdr>
            <w:top w:val="none" w:sz="0" w:space="0" w:color="auto"/>
            <w:left w:val="none" w:sz="0" w:space="0" w:color="auto"/>
            <w:bottom w:val="none" w:sz="0" w:space="0" w:color="auto"/>
            <w:right w:val="none" w:sz="0" w:space="0" w:color="auto"/>
          </w:divBdr>
          <w:divsChild>
            <w:div w:id="1176262677">
              <w:marLeft w:val="0"/>
              <w:marRight w:val="0"/>
              <w:marTop w:val="0"/>
              <w:marBottom w:val="0"/>
              <w:divBdr>
                <w:top w:val="none" w:sz="0" w:space="0" w:color="auto"/>
                <w:left w:val="none" w:sz="0" w:space="0" w:color="auto"/>
                <w:bottom w:val="none" w:sz="0" w:space="0" w:color="auto"/>
                <w:right w:val="none" w:sz="0" w:space="0" w:color="auto"/>
              </w:divBdr>
            </w:div>
          </w:divsChild>
        </w:div>
        <w:div w:id="865217862">
          <w:marLeft w:val="480"/>
          <w:marRight w:val="0"/>
          <w:marTop w:val="0"/>
          <w:marBottom w:val="0"/>
          <w:divBdr>
            <w:top w:val="none" w:sz="0" w:space="0" w:color="auto"/>
            <w:left w:val="none" w:sz="0" w:space="0" w:color="auto"/>
            <w:bottom w:val="none" w:sz="0" w:space="0" w:color="auto"/>
            <w:right w:val="none" w:sz="0" w:space="0" w:color="auto"/>
          </w:divBdr>
        </w:div>
        <w:div w:id="869297482">
          <w:marLeft w:val="480"/>
          <w:marRight w:val="0"/>
          <w:marTop w:val="0"/>
          <w:marBottom w:val="0"/>
          <w:divBdr>
            <w:top w:val="none" w:sz="0" w:space="0" w:color="auto"/>
            <w:left w:val="none" w:sz="0" w:space="0" w:color="auto"/>
            <w:bottom w:val="none" w:sz="0" w:space="0" w:color="auto"/>
            <w:right w:val="none" w:sz="0" w:space="0" w:color="auto"/>
          </w:divBdr>
        </w:div>
        <w:div w:id="878662058">
          <w:marLeft w:val="0"/>
          <w:marRight w:val="0"/>
          <w:marTop w:val="0"/>
          <w:marBottom w:val="0"/>
          <w:divBdr>
            <w:top w:val="none" w:sz="0" w:space="0" w:color="auto"/>
            <w:left w:val="none" w:sz="0" w:space="0" w:color="auto"/>
            <w:bottom w:val="none" w:sz="0" w:space="0" w:color="auto"/>
            <w:right w:val="none" w:sz="0" w:space="0" w:color="auto"/>
          </w:divBdr>
          <w:divsChild>
            <w:div w:id="719209905">
              <w:marLeft w:val="0"/>
              <w:marRight w:val="0"/>
              <w:marTop w:val="0"/>
              <w:marBottom w:val="0"/>
              <w:divBdr>
                <w:top w:val="none" w:sz="0" w:space="0" w:color="auto"/>
                <w:left w:val="none" w:sz="0" w:space="0" w:color="auto"/>
                <w:bottom w:val="none" w:sz="0" w:space="0" w:color="auto"/>
                <w:right w:val="none" w:sz="0" w:space="0" w:color="auto"/>
              </w:divBdr>
            </w:div>
          </w:divsChild>
        </w:div>
        <w:div w:id="881132799">
          <w:marLeft w:val="600"/>
          <w:marRight w:val="0"/>
          <w:marTop w:val="0"/>
          <w:marBottom w:val="0"/>
          <w:divBdr>
            <w:top w:val="none" w:sz="0" w:space="0" w:color="auto"/>
            <w:left w:val="none" w:sz="0" w:space="0" w:color="auto"/>
            <w:bottom w:val="none" w:sz="0" w:space="0" w:color="auto"/>
            <w:right w:val="none" w:sz="0" w:space="0" w:color="auto"/>
          </w:divBdr>
        </w:div>
        <w:div w:id="881793134">
          <w:marLeft w:val="0"/>
          <w:marRight w:val="0"/>
          <w:marTop w:val="0"/>
          <w:marBottom w:val="0"/>
          <w:divBdr>
            <w:top w:val="none" w:sz="0" w:space="0" w:color="auto"/>
            <w:left w:val="none" w:sz="0" w:space="0" w:color="auto"/>
            <w:bottom w:val="none" w:sz="0" w:space="0" w:color="auto"/>
            <w:right w:val="none" w:sz="0" w:space="0" w:color="auto"/>
          </w:divBdr>
          <w:divsChild>
            <w:div w:id="38747555">
              <w:marLeft w:val="0"/>
              <w:marRight w:val="0"/>
              <w:marTop w:val="0"/>
              <w:marBottom w:val="0"/>
              <w:divBdr>
                <w:top w:val="none" w:sz="0" w:space="0" w:color="auto"/>
                <w:left w:val="none" w:sz="0" w:space="0" w:color="auto"/>
                <w:bottom w:val="none" w:sz="0" w:space="0" w:color="auto"/>
                <w:right w:val="none" w:sz="0" w:space="0" w:color="auto"/>
              </w:divBdr>
            </w:div>
          </w:divsChild>
        </w:div>
        <w:div w:id="891766672">
          <w:marLeft w:val="0"/>
          <w:marRight w:val="0"/>
          <w:marTop w:val="0"/>
          <w:marBottom w:val="0"/>
          <w:divBdr>
            <w:top w:val="none" w:sz="0" w:space="0" w:color="auto"/>
            <w:left w:val="none" w:sz="0" w:space="0" w:color="auto"/>
            <w:bottom w:val="none" w:sz="0" w:space="0" w:color="auto"/>
            <w:right w:val="none" w:sz="0" w:space="0" w:color="auto"/>
          </w:divBdr>
          <w:divsChild>
            <w:div w:id="1294554811">
              <w:marLeft w:val="0"/>
              <w:marRight w:val="0"/>
              <w:marTop w:val="120"/>
              <w:marBottom w:val="0"/>
              <w:divBdr>
                <w:top w:val="none" w:sz="0" w:space="0" w:color="auto"/>
                <w:left w:val="none" w:sz="0" w:space="0" w:color="auto"/>
                <w:bottom w:val="none" w:sz="0" w:space="0" w:color="auto"/>
                <w:right w:val="none" w:sz="0" w:space="0" w:color="auto"/>
              </w:divBdr>
            </w:div>
            <w:div w:id="1805267626">
              <w:marLeft w:val="0"/>
              <w:marRight w:val="0"/>
              <w:marTop w:val="0"/>
              <w:marBottom w:val="0"/>
              <w:divBdr>
                <w:top w:val="none" w:sz="0" w:space="0" w:color="auto"/>
                <w:left w:val="none" w:sz="0" w:space="0" w:color="auto"/>
                <w:bottom w:val="none" w:sz="0" w:space="0" w:color="auto"/>
                <w:right w:val="none" w:sz="0" w:space="0" w:color="auto"/>
              </w:divBdr>
            </w:div>
          </w:divsChild>
        </w:div>
        <w:div w:id="899904702">
          <w:marLeft w:val="0"/>
          <w:marRight w:val="0"/>
          <w:marTop w:val="0"/>
          <w:marBottom w:val="0"/>
          <w:divBdr>
            <w:top w:val="none" w:sz="0" w:space="0" w:color="auto"/>
            <w:left w:val="none" w:sz="0" w:space="0" w:color="auto"/>
            <w:bottom w:val="none" w:sz="0" w:space="0" w:color="auto"/>
            <w:right w:val="none" w:sz="0" w:space="0" w:color="auto"/>
          </w:divBdr>
          <w:divsChild>
            <w:div w:id="1075712012">
              <w:marLeft w:val="0"/>
              <w:marRight w:val="0"/>
              <w:marTop w:val="0"/>
              <w:marBottom w:val="0"/>
              <w:divBdr>
                <w:top w:val="none" w:sz="0" w:space="0" w:color="auto"/>
                <w:left w:val="none" w:sz="0" w:space="0" w:color="auto"/>
                <w:bottom w:val="none" w:sz="0" w:space="0" w:color="auto"/>
                <w:right w:val="none" w:sz="0" w:space="0" w:color="auto"/>
              </w:divBdr>
            </w:div>
          </w:divsChild>
        </w:div>
        <w:div w:id="908416897">
          <w:marLeft w:val="0"/>
          <w:marRight w:val="0"/>
          <w:marTop w:val="0"/>
          <w:marBottom w:val="0"/>
          <w:divBdr>
            <w:top w:val="none" w:sz="0" w:space="0" w:color="auto"/>
            <w:left w:val="none" w:sz="0" w:space="0" w:color="auto"/>
            <w:bottom w:val="none" w:sz="0" w:space="0" w:color="auto"/>
            <w:right w:val="none" w:sz="0" w:space="0" w:color="auto"/>
          </w:divBdr>
          <w:divsChild>
            <w:div w:id="1748073675">
              <w:marLeft w:val="0"/>
              <w:marRight w:val="0"/>
              <w:marTop w:val="0"/>
              <w:marBottom w:val="0"/>
              <w:divBdr>
                <w:top w:val="none" w:sz="0" w:space="0" w:color="auto"/>
                <w:left w:val="none" w:sz="0" w:space="0" w:color="auto"/>
                <w:bottom w:val="none" w:sz="0" w:space="0" w:color="auto"/>
                <w:right w:val="none" w:sz="0" w:space="0" w:color="auto"/>
              </w:divBdr>
            </w:div>
          </w:divsChild>
        </w:div>
        <w:div w:id="922950260">
          <w:marLeft w:val="0"/>
          <w:marRight w:val="0"/>
          <w:marTop w:val="0"/>
          <w:marBottom w:val="0"/>
          <w:divBdr>
            <w:top w:val="none" w:sz="0" w:space="0" w:color="auto"/>
            <w:left w:val="none" w:sz="0" w:space="0" w:color="auto"/>
            <w:bottom w:val="none" w:sz="0" w:space="0" w:color="auto"/>
            <w:right w:val="none" w:sz="0" w:space="0" w:color="auto"/>
          </w:divBdr>
          <w:divsChild>
            <w:div w:id="73405196">
              <w:marLeft w:val="0"/>
              <w:marRight w:val="0"/>
              <w:marTop w:val="0"/>
              <w:marBottom w:val="0"/>
              <w:divBdr>
                <w:top w:val="none" w:sz="0" w:space="0" w:color="auto"/>
                <w:left w:val="none" w:sz="0" w:space="0" w:color="auto"/>
                <w:bottom w:val="none" w:sz="0" w:space="0" w:color="auto"/>
                <w:right w:val="none" w:sz="0" w:space="0" w:color="auto"/>
              </w:divBdr>
            </w:div>
          </w:divsChild>
        </w:div>
        <w:div w:id="924727077">
          <w:marLeft w:val="0"/>
          <w:marRight w:val="0"/>
          <w:marTop w:val="0"/>
          <w:marBottom w:val="0"/>
          <w:divBdr>
            <w:top w:val="none" w:sz="0" w:space="0" w:color="auto"/>
            <w:left w:val="none" w:sz="0" w:space="0" w:color="auto"/>
            <w:bottom w:val="none" w:sz="0" w:space="0" w:color="auto"/>
            <w:right w:val="none" w:sz="0" w:space="0" w:color="auto"/>
          </w:divBdr>
          <w:divsChild>
            <w:div w:id="219709160">
              <w:marLeft w:val="0"/>
              <w:marRight w:val="0"/>
              <w:marTop w:val="0"/>
              <w:marBottom w:val="0"/>
              <w:divBdr>
                <w:top w:val="none" w:sz="0" w:space="0" w:color="auto"/>
                <w:left w:val="none" w:sz="0" w:space="0" w:color="auto"/>
                <w:bottom w:val="none" w:sz="0" w:space="0" w:color="auto"/>
                <w:right w:val="none" w:sz="0" w:space="0" w:color="auto"/>
              </w:divBdr>
            </w:div>
            <w:div w:id="1278172727">
              <w:marLeft w:val="0"/>
              <w:marRight w:val="0"/>
              <w:marTop w:val="120"/>
              <w:marBottom w:val="0"/>
              <w:divBdr>
                <w:top w:val="none" w:sz="0" w:space="0" w:color="auto"/>
                <w:left w:val="none" w:sz="0" w:space="0" w:color="auto"/>
                <w:bottom w:val="none" w:sz="0" w:space="0" w:color="auto"/>
                <w:right w:val="none" w:sz="0" w:space="0" w:color="auto"/>
              </w:divBdr>
            </w:div>
          </w:divsChild>
        </w:div>
        <w:div w:id="928779589">
          <w:marLeft w:val="0"/>
          <w:marRight w:val="0"/>
          <w:marTop w:val="0"/>
          <w:marBottom w:val="0"/>
          <w:divBdr>
            <w:top w:val="none" w:sz="0" w:space="0" w:color="auto"/>
            <w:left w:val="none" w:sz="0" w:space="0" w:color="auto"/>
            <w:bottom w:val="none" w:sz="0" w:space="0" w:color="auto"/>
            <w:right w:val="none" w:sz="0" w:space="0" w:color="auto"/>
          </w:divBdr>
          <w:divsChild>
            <w:div w:id="478497882">
              <w:marLeft w:val="0"/>
              <w:marRight w:val="0"/>
              <w:marTop w:val="0"/>
              <w:marBottom w:val="0"/>
              <w:divBdr>
                <w:top w:val="none" w:sz="0" w:space="0" w:color="auto"/>
                <w:left w:val="none" w:sz="0" w:space="0" w:color="auto"/>
                <w:bottom w:val="none" w:sz="0" w:space="0" w:color="auto"/>
                <w:right w:val="none" w:sz="0" w:space="0" w:color="auto"/>
              </w:divBdr>
            </w:div>
            <w:div w:id="939949869">
              <w:marLeft w:val="0"/>
              <w:marRight w:val="0"/>
              <w:marTop w:val="120"/>
              <w:marBottom w:val="0"/>
              <w:divBdr>
                <w:top w:val="none" w:sz="0" w:space="0" w:color="auto"/>
                <w:left w:val="none" w:sz="0" w:space="0" w:color="auto"/>
                <w:bottom w:val="none" w:sz="0" w:space="0" w:color="auto"/>
                <w:right w:val="none" w:sz="0" w:space="0" w:color="auto"/>
              </w:divBdr>
            </w:div>
          </w:divsChild>
        </w:div>
        <w:div w:id="939490185">
          <w:marLeft w:val="480"/>
          <w:marRight w:val="0"/>
          <w:marTop w:val="0"/>
          <w:marBottom w:val="0"/>
          <w:divBdr>
            <w:top w:val="none" w:sz="0" w:space="0" w:color="auto"/>
            <w:left w:val="none" w:sz="0" w:space="0" w:color="auto"/>
            <w:bottom w:val="none" w:sz="0" w:space="0" w:color="auto"/>
            <w:right w:val="none" w:sz="0" w:space="0" w:color="auto"/>
          </w:divBdr>
        </w:div>
        <w:div w:id="953748385">
          <w:marLeft w:val="0"/>
          <w:marRight w:val="0"/>
          <w:marTop w:val="0"/>
          <w:marBottom w:val="0"/>
          <w:divBdr>
            <w:top w:val="none" w:sz="0" w:space="0" w:color="auto"/>
            <w:left w:val="none" w:sz="0" w:space="0" w:color="auto"/>
            <w:bottom w:val="none" w:sz="0" w:space="0" w:color="auto"/>
            <w:right w:val="none" w:sz="0" w:space="0" w:color="auto"/>
          </w:divBdr>
          <w:divsChild>
            <w:div w:id="1109008494">
              <w:marLeft w:val="0"/>
              <w:marRight w:val="0"/>
              <w:marTop w:val="0"/>
              <w:marBottom w:val="0"/>
              <w:divBdr>
                <w:top w:val="none" w:sz="0" w:space="0" w:color="auto"/>
                <w:left w:val="none" w:sz="0" w:space="0" w:color="auto"/>
                <w:bottom w:val="none" w:sz="0" w:space="0" w:color="auto"/>
                <w:right w:val="none" w:sz="0" w:space="0" w:color="auto"/>
              </w:divBdr>
              <w:divsChild>
                <w:div w:id="1136992449">
                  <w:marLeft w:val="0"/>
                  <w:marRight w:val="0"/>
                  <w:marTop w:val="0"/>
                  <w:marBottom w:val="0"/>
                  <w:divBdr>
                    <w:top w:val="none" w:sz="0" w:space="0" w:color="auto"/>
                    <w:left w:val="none" w:sz="0" w:space="0" w:color="auto"/>
                    <w:bottom w:val="none" w:sz="0" w:space="0" w:color="auto"/>
                    <w:right w:val="none" w:sz="0" w:space="0" w:color="auto"/>
                  </w:divBdr>
                  <w:divsChild>
                    <w:div w:id="32848301">
                      <w:marLeft w:val="0"/>
                      <w:marRight w:val="0"/>
                      <w:marTop w:val="0"/>
                      <w:marBottom w:val="0"/>
                      <w:divBdr>
                        <w:top w:val="none" w:sz="0" w:space="0" w:color="auto"/>
                        <w:left w:val="none" w:sz="0" w:space="0" w:color="auto"/>
                        <w:bottom w:val="none" w:sz="0" w:space="0" w:color="auto"/>
                        <w:right w:val="none" w:sz="0" w:space="0" w:color="auto"/>
                      </w:divBdr>
                    </w:div>
                    <w:div w:id="1044410189">
                      <w:marLeft w:val="0"/>
                      <w:marRight w:val="0"/>
                      <w:marTop w:val="120"/>
                      <w:marBottom w:val="0"/>
                      <w:divBdr>
                        <w:top w:val="none" w:sz="0" w:space="0" w:color="auto"/>
                        <w:left w:val="none" w:sz="0" w:space="0" w:color="auto"/>
                        <w:bottom w:val="none" w:sz="0" w:space="0" w:color="auto"/>
                        <w:right w:val="none" w:sz="0" w:space="0" w:color="auto"/>
                      </w:divBdr>
                    </w:div>
                  </w:divsChild>
                </w:div>
                <w:div w:id="2088262677">
                  <w:marLeft w:val="0"/>
                  <w:marRight w:val="0"/>
                  <w:marTop w:val="0"/>
                  <w:marBottom w:val="0"/>
                  <w:divBdr>
                    <w:top w:val="none" w:sz="0" w:space="0" w:color="auto"/>
                    <w:left w:val="none" w:sz="0" w:space="0" w:color="auto"/>
                    <w:bottom w:val="none" w:sz="0" w:space="0" w:color="auto"/>
                    <w:right w:val="none" w:sz="0" w:space="0" w:color="auto"/>
                  </w:divBdr>
                  <w:divsChild>
                    <w:div w:id="786508959">
                      <w:marLeft w:val="0"/>
                      <w:marRight w:val="0"/>
                      <w:marTop w:val="120"/>
                      <w:marBottom w:val="0"/>
                      <w:divBdr>
                        <w:top w:val="none" w:sz="0" w:space="0" w:color="auto"/>
                        <w:left w:val="none" w:sz="0" w:space="0" w:color="auto"/>
                        <w:bottom w:val="none" w:sz="0" w:space="0" w:color="auto"/>
                        <w:right w:val="none" w:sz="0" w:space="0" w:color="auto"/>
                      </w:divBdr>
                    </w:div>
                    <w:div w:id="14123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539">
          <w:marLeft w:val="0"/>
          <w:marRight w:val="0"/>
          <w:marTop w:val="0"/>
          <w:marBottom w:val="0"/>
          <w:divBdr>
            <w:top w:val="none" w:sz="0" w:space="0" w:color="auto"/>
            <w:left w:val="none" w:sz="0" w:space="0" w:color="auto"/>
            <w:bottom w:val="none" w:sz="0" w:space="0" w:color="auto"/>
            <w:right w:val="none" w:sz="0" w:space="0" w:color="auto"/>
          </w:divBdr>
          <w:divsChild>
            <w:div w:id="1014111029">
              <w:marLeft w:val="0"/>
              <w:marRight w:val="0"/>
              <w:marTop w:val="120"/>
              <w:marBottom w:val="0"/>
              <w:divBdr>
                <w:top w:val="none" w:sz="0" w:space="0" w:color="auto"/>
                <w:left w:val="none" w:sz="0" w:space="0" w:color="auto"/>
                <w:bottom w:val="none" w:sz="0" w:space="0" w:color="auto"/>
                <w:right w:val="none" w:sz="0" w:space="0" w:color="auto"/>
              </w:divBdr>
            </w:div>
            <w:div w:id="1168784873">
              <w:marLeft w:val="0"/>
              <w:marRight w:val="0"/>
              <w:marTop w:val="0"/>
              <w:marBottom w:val="0"/>
              <w:divBdr>
                <w:top w:val="none" w:sz="0" w:space="0" w:color="auto"/>
                <w:left w:val="none" w:sz="0" w:space="0" w:color="auto"/>
                <w:bottom w:val="none" w:sz="0" w:space="0" w:color="auto"/>
                <w:right w:val="none" w:sz="0" w:space="0" w:color="auto"/>
              </w:divBdr>
            </w:div>
          </w:divsChild>
        </w:div>
        <w:div w:id="972713778">
          <w:marLeft w:val="0"/>
          <w:marRight w:val="0"/>
          <w:marTop w:val="0"/>
          <w:marBottom w:val="0"/>
          <w:divBdr>
            <w:top w:val="none" w:sz="0" w:space="0" w:color="auto"/>
            <w:left w:val="none" w:sz="0" w:space="0" w:color="auto"/>
            <w:bottom w:val="none" w:sz="0" w:space="0" w:color="auto"/>
            <w:right w:val="none" w:sz="0" w:space="0" w:color="auto"/>
          </w:divBdr>
          <w:divsChild>
            <w:div w:id="825514332">
              <w:marLeft w:val="0"/>
              <w:marRight w:val="0"/>
              <w:marTop w:val="0"/>
              <w:marBottom w:val="0"/>
              <w:divBdr>
                <w:top w:val="none" w:sz="0" w:space="0" w:color="auto"/>
                <w:left w:val="none" w:sz="0" w:space="0" w:color="auto"/>
                <w:bottom w:val="none" w:sz="0" w:space="0" w:color="auto"/>
                <w:right w:val="none" w:sz="0" w:space="0" w:color="auto"/>
              </w:divBdr>
            </w:div>
          </w:divsChild>
        </w:div>
        <w:div w:id="983244493">
          <w:marLeft w:val="0"/>
          <w:marRight w:val="0"/>
          <w:marTop w:val="0"/>
          <w:marBottom w:val="0"/>
          <w:divBdr>
            <w:top w:val="none" w:sz="0" w:space="0" w:color="auto"/>
            <w:left w:val="none" w:sz="0" w:space="0" w:color="auto"/>
            <w:bottom w:val="none" w:sz="0" w:space="0" w:color="auto"/>
            <w:right w:val="none" w:sz="0" w:space="0" w:color="auto"/>
          </w:divBdr>
          <w:divsChild>
            <w:div w:id="113257380">
              <w:marLeft w:val="0"/>
              <w:marRight w:val="0"/>
              <w:marTop w:val="0"/>
              <w:marBottom w:val="0"/>
              <w:divBdr>
                <w:top w:val="none" w:sz="0" w:space="0" w:color="auto"/>
                <w:left w:val="none" w:sz="0" w:space="0" w:color="auto"/>
                <w:bottom w:val="none" w:sz="0" w:space="0" w:color="auto"/>
                <w:right w:val="none" w:sz="0" w:space="0" w:color="auto"/>
              </w:divBdr>
            </w:div>
          </w:divsChild>
        </w:div>
        <w:div w:id="985167069">
          <w:marLeft w:val="0"/>
          <w:marRight w:val="0"/>
          <w:marTop w:val="0"/>
          <w:marBottom w:val="0"/>
          <w:divBdr>
            <w:top w:val="none" w:sz="0" w:space="0" w:color="auto"/>
            <w:left w:val="none" w:sz="0" w:space="0" w:color="auto"/>
            <w:bottom w:val="none" w:sz="0" w:space="0" w:color="auto"/>
            <w:right w:val="none" w:sz="0" w:space="0" w:color="auto"/>
          </w:divBdr>
          <w:divsChild>
            <w:div w:id="290794250">
              <w:marLeft w:val="0"/>
              <w:marRight w:val="0"/>
              <w:marTop w:val="0"/>
              <w:marBottom w:val="0"/>
              <w:divBdr>
                <w:top w:val="none" w:sz="0" w:space="0" w:color="auto"/>
                <w:left w:val="none" w:sz="0" w:space="0" w:color="auto"/>
                <w:bottom w:val="none" w:sz="0" w:space="0" w:color="auto"/>
                <w:right w:val="none" w:sz="0" w:space="0" w:color="auto"/>
              </w:divBdr>
            </w:div>
            <w:div w:id="1685478320">
              <w:marLeft w:val="0"/>
              <w:marRight w:val="0"/>
              <w:marTop w:val="120"/>
              <w:marBottom w:val="0"/>
              <w:divBdr>
                <w:top w:val="none" w:sz="0" w:space="0" w:color="auto"/>
                <w:left w:val="none" w:sz="0" w:space="0" w:color="auto"/>
                <w:bottom w:val="none" w:sz="0" w:space="0" w:color="auto"/>
                <w:right w:val="none" w:sz="0" w:space="0" w:color="auto"/>
              </w:divBdr>
            </w:div>
          </w:divsChild>
        </w:div>
        <w:div w:id="996348477">
          <w:marLeft w:val="0"/>
          <w:marRight w:val="0"/>
          <w:marTop w:val="0"/>
          <w:marBottom w:val="0"/>
          <w:divBdr>
            <w:top w:val="none" w:sz="0" w:space="0" w:color="auto"/>
            <w:left w:val="none" w:sz="0" w:space="0" w:color="auto"/>
            <w:bottom w:val="none" w:sz="0" w:space="0" w:color="auto"/>
            <w:right w:val="none" w:sz="0" w:space="0" w:color="auto"/>
          </w:divBdr>
          <w:divsChild>
            <w:div w:id="190920119">
              <w:marLeft w:val="0"/>
              <w:marRight w:val="0"/>
              <w:marTop w:val="0"/>
              <w:marBottom w:val="0"/>
              <w:divBdr>
                <w:top w:val="none" w:sz="0" w:space="0" w:color="auto"/>
                <w:left w:val="none" w:sz="0" w:space="0" w:color="auto"/>
                <w:bottom w:val="none" w:sz="0" w:space="0" w:color="auto"/>
                <w:right w:val="none" w:sz="0" w:space="0" w:color="auto"/>
              </w:divBdr>
              <w:divsChild>
                <w:div w:id="358942991">
                  <w:marLeft w:val="0"/>
                  <w:marRight w:val="0"/>
                  <w:marTop w:val="0"/>
                  <w:marBottom w:val="0"/>
                  <w:divBdr>
                    <w:top w:val="none" w:sz="0" w:space="0" w:color="auto"/>
                    <w:left w:val="none" w:sz="0" w:space="0" w:color="auto"/>
                    <w:bottom w:val="none" w:sz="0" w:space="0" w:color="auto"/>
                    <w:right w:val="none" w:sz="0" w:space="0" w:color="auto"/>
                  </w:divBdr>
                  <w:divsChild>
                    <w:div w:id="1664895922">
                      <w:marLeft w:val="0"/>
                      <w:marRight w:val="0"/>
                      <w:marTop w:val="0"/>
                      <w:marBottom w:val="0"/>
                      <w:divBdr>
                        <w:top w:val="none" w:sz="0" w:space="0" w:color="auto"/>
                        <w:left w:val="none" w:sz="0" w:space="0" w:color="auto"/>
                        <w:bottom w:val="none" w:sz="0" w:space="0" w:color="auto"/>
                        <w:right w:val="none" w:sz="0" w:space="0" w:color="auto"/>
                      </w:divBdr>
                    </w:div>
                    <w:div w:id="1945845640">
                      <w:marLeft w:val="0"/>
                      <w:marRight w:val="0"/>
                      <w:marTop w:val="120"/>
                      <w:marBottom w:val="0"/>
                      <w:divBdr>
                        <w:top w:val="none" w:sz="0" w:space="0" w:color="auto"/>
                        <w:left w:val="none" w:sz="0" w:space="0" w:color="auto"/>
                        <w:bottom w:val="none" w:sz="0" w:space="0" w:color="auto"/>
                        <w:right w:val="none" w:sz="0" w:space="0" w:color="auto"/>
                      </w:divBdr>
                    </w:div>
                  </w:divsChild>
                </w:div>
                <w:div w:id="415831899">
                  <w:marLeft w:val="0"/>
                  <w:marRight w:val="0"/>
                  <w:marTop w:val="0"/>
                  <w:marBottom w:val="0"/>
                  <w:divBdr>
                    <w:top w:val="none" w:sz="0" w:space="0" w:color="auto"/>
                    <w:left w:val="none" w:sz="0" w:space="0" w:color="auto"/>
                    <w:bottom w:val="none" w:sz="0" w:space="0" w:color="auto"/>
                    <w:right w:val="none" w:sz="0" w:space="0" w:color="auto"/>
                  </w:divBdr>
                  <w:divsChild>
                    <w:div w:id="1322931381">
                      <w:marLeft w:val="0"/>
                      <w:marRight w:val="0"/>
                      <w:marTop w:val="120"/>
                      <w:marBottom w:val="0"/>
                      <w:divBdr>
                        <w:top w:val="none" w:sz="0" w:space="0" w:color="auto"/>
                        <w:left w:val="none" w:sz="0" w:space="0" w:color="auto"/>
                        <w:bottom w:val="none" w:sz="0" w:space="0" w:color="auto"/>
                        <w:right w:val="none" w:sz="0" w:space="0" w:color="auto"/>
                      </w:divBdr>
                    </w:div>
                    <w:div w:id="1411199193">
                      <w:marLeft w:val="0"/>
                      <w:marRight w:val="0"/>
                      <w:marTop w:val="0"/>
                      <w:marBottom w:val="0"/>
                      <w:divBdr>
                        <w:top w:val="none" w:sz="0" w:space="0" w:color="auto"/>
                        <w:left w:val="none" w:sz="0" w:space="0" w:color="auto"/>
                        <w:bottom w:val="none" w:sz="0" w:space="0" w:color="auto"/>
                        <w:right w:val="none" w:sz="0" w:space="0" w:color="auto"/>
                      </w:divBdr>
                    </w:div>
                  </w:divsChild>
                </w:div>
                <w:div w:id="1960798915">
                  <w:marLeft w:val="0"/>
                  <w:marRight w:val="0"/>
                  <w:marTop w:val="0"/>
                  <w:marBottom w:val="0"/>
                  <w:divBdr>
                    <w:top w:val="none" w:sz="0" w:space="0" w:color="auto"/>
                    <w:left w:val="none" w:sz="0" w:space="0" w:color="auto"/>
                    <w:bottom w:val="none" w:sz="0" w:space="0" w:color="auto"/>
                    <w:right w:val="none" w:sz="0" w:space="0" w:color="auto"/>
                  </w:divBdr>
                  <w:divsChild>
                    <w:div w:id="315258868">
                      <w:marLeft w:val="0"/>
                      <w:marRight w:val="0"/>
                      <w:marTop w:val="120"/>
                      <w:marBottom w:val="0"/>
                      <w:divBdr>
                        <w:top w:val="none" w:sz="0" w:space="0" w:color="auto"/>
                        <w:left w:val="none" w:sz="0" w:space="0" w:color="auto"/>
                        <w:bottom w:val="none" w:sz="0" w:space="0" w:color="auto"/>
                        <w:right w:val="none" w:sz="0" w:space="0" w:color="auto"/>
                      </w:divBdr>
                    </w:div>
                    <w:div w:id="1975914613">
                      <w:marLeft w:val="0"/>
                      <w:marRight w:val="0"/>
                      <w:marTop w:val="0"/>
                      <w:marBottom w:val="0"/>
                      <w:divBdr>
                        <w:top w:val="none" w:sz="0" w:space="0" w:color="auto"/>
                        <w:left w:val="none" w:sz="0" w:space="0" w:color="auto"/>
                        <w:bottom w:val="none" w:sz="0" w:space="0" w:color="auto"/>
                        <w:right w:val="none" w:sz="0" w:space="0" w:color="auto"/>
                      </w:divBdr>
                    </w:div>
                  </w:divsChild>
                </w:div>
                <w:div w:id="1978222279">
                  <w:marLeft w:val="0"/>
                  <w:marRight w:val="0"/>
                  <w:marTop w:val="0"/>
                  <w:marBottom w:val="0"/>
                  <w:divBdr>
                    <w:top w:val="none" w:sz="0" w:space="0" w:color="auto"/>
                    <w:left w:val="none" w:sz="0" w:space="0" w:color="auto"/>
                    <w:bottom w:val="none" w:sz="0" w:space="0" w:color="auto"/>
                    <w:right w:val="none" w:sz="0" w:space="0" w:color="auto"/>
                  </w:divBdr>
                  <w:divsChild>
                    <w:div w:id="1439638076">
                      <w:marLeft w:val="0"/>
                      <w:marRight w:val="0"/>
                      <w:marTop w:val="0"/>
                      <w:marBottom w:val="0"/>
                      <w:divBdr>
                        <w:top w:val="none" w:sz="0" w:space="0" w:color="auto"/>
                        <w:left w:val="none" w:sz="0" w:space="0" w:color="auto"/>
                        <w:bottom w:val="none" w:sz="0" w:space="0" w:color="auto"/>
                        <w:right w:val="none" w:sz="0" w:space="0" w:color="auto"/>
                      </w:divBdr>
                    </w:div>
                    <w:div w:id="19503828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24980001">
              <w:marLeft w:val="0"/>
              <w:marRight w:val="0"/>
              <w:marTop w:val="120"/>
              <w:marBottom w:val="0"/>
              <w:divBdr>
                <w:top w:val="none" w:sz="0" w:space="0" w:color="auto"/>
                <w:left w:val="none" w:sz="0" w:space="0" w:color="auto"/>
                <w:bottom w:val="none" w:sz="0" w:space="0" w:color="auto"/>
                <w:right w:val="none" w:sz="0" w:space="0" w:color="auto"/>
              </w:divBdr>
            </w:div>
          </w:divsChild>
        </w:div>
        <w:div w:id="1002274774">
          <w:marLeft w:val="0"/>
          <w:marRight w:val="0"/>
          <w:marTop w:val="0"/>
          <w:marBottom w:val="0"/>
          <w:divBdr>
            <w:top w:val="none" w:sz="0" w:space="0" w:color="auto"/>
            <w:left w:val="none" w:sz="0" w:space="0" w:color="auto"/>
            <w:bottom w:val="none" w:sz="0" w:space="0" w:color="auto"/>
            <w:right w:val="none" w:sz="0" w:space="0" w:color="auto"/>
          </w:divBdr>
          <w:divsChild>
            <w:div w:id="1091506927">
              <w:marLeft w:val="0"/>
              <w:marRight w:val="0"/>
              <w:marTop w:val="120"/>
              <w:marBottom w:val="0"/>
              <w:divBdr>
                <w:top w:val="none" w:sz="0" w:space="0" w:color="auto"/>
                <w:left w:val="none" w:sz="0" w:space="0" w:color="auto"/>
                <w:bottom w:val="none" w:sz="0" w:space="0" w:color="auto"/>
                <w:right w:val="none" w:sz="0" w:space="0" w:color="auto"/>
              </w:divBdr>
            </w:div>
            <w:div w:id="1581671733">
              <w:marLeft w:val="0"/>
              <w:marRight w:val="0"/>
              <w:marTop w:val="0"/>
              <w:marBottom w:val="0"/>
              <w:divBdr>
                <w:top w:val="none" w:sz="0" w:space="0" w:color="auto"/>
                <w:left w:val="none" w:sz="0" w:space="0" w:color="auto"/>
                <w:bottom w:val="none" w:sz="0" w:space="0" w:color="auto"/>
                <w:right w:val="none" w:sz="0" w:space="0" w:color="auto"/>
              </w:divBdr>
            </w:div>
          </w:divsChild>
        </w:div>
        <w:div w:id="1003509013">
          <w:marLeft w:val="0"/>
          <w:marRight w:val="0"/>
          <w:marTop w:val="0"/>
          <w:marBottom w:val="0"/>
          <w:divBdr>
            <w:top w:val="none" w:sz="0" w:space="0" w:color="auto"/>
            <w:left w:val="none" w:sz="0" w:space="0" w:color="auto"/>
            <w:bottom w:val="none" w:sz="0" w:space="0" w:color="auto"/>
            <w:right w:val="none" w:sz="0" w:space="0" w:color="auto"/>
          </w:divBdr>
          <w:divsChild>
            <w:div w:id="1386298992">
              <w:marLeft w:val="0"/>
              <w:marRight w:val="0"/>
              <w:marTop w:val="120"/>
              <w:marBottom w:val="0"/>
              <w:divBdr>
                <w:top w:val="none" w:sz="0" w:space="0" w:color="auto"/>
                <w:left w:val="none" w:sz="0" w:space="0" w:color="auto"/>
                <w:bottom w:val="none" w:sz="0" w:space="0" w:color="auto"/>
                <w:right w:val="none" w:sz="0" w:space="0" w:color="auto"/>
              </w:divBdr>
            </w:div>
            <w:div w:id="1628730681">
              <w:marLeft w:val="0"/>
              <w:marRight w:val="0"/>
              <w:marTop w:val="0"/>
              <w:marBottom w:val="0"/>
              <w:divBdr>
                <w:top w:val="none" w:sz="0" w:space="0" w:color="auto"/>
                <w:left w:val="none" w:sz="0" w:space="0" w:color="auto"/>
                <w:bottom w:val="none" w:sz="0" w:space="0" w:color="auto"/>
                <w:right w:val="none" w:sz="0" w:space="0" w:color="auto"/>
              </w:divBdr>
            </w:div>
          </w:divsChild>
        </w:div>
        <w:div w:id="1021929369">
          <w:marLeft w:val="0"/>
          <w:marRight w:val="0"/>
          <w:marTop w:val="0"/>
          <w:marBottom w:val="0"/>
          <w:divBdr>
            <w:top w:val="none" w:sz="0" w:space="0" w:color="auto"/>
            <w:left w:val="none" w:sz="0" w:space="0" w:color="auto"/>
            <w:bottom w:val="none" w:sz="0" w:space="0" w:color="auto"/>
            <w:right w:val="none" w:sz="0" w:space="0" w:color="auto"/>
          </w:divBdr>
          <w:divsChild>
            <w:div w:id="1525628493">
              <w:marLeft w:val="0"/>
              <w:marRight w:val="0"/>
              <w:marTop w:val="0"/>
              <w:marBottom w:val="0"/>
              <w:divBdr>
                <w:top w:val="none" w:sz="0" w:space="0" w:color="auto"/>
                <w:left w:val="none" w:sz="0" w:space="0" w:color="auto"/>
                <w:bottom w:val="none" w:sz="0" w:space="0" w:color="auto"/>
                <w:right w:val="none" w:sz="0" w:space="0" w:color="auto"/>
              </w:divBdr>
            </w:div>
          </w:divsChild>
        </w:div>
        <w:div w:id="1031760643">
          <w:marLeft w:val="0"/>
          <w:marRight w:val="0"/>
          <w:marTop w:val="0"/>
          <w:marBottom w:val="0"/>
          <w:divBdr>
            <w:top w:val="none" w:sz="0" w:space="0" w:color="auto"/>
            <w:left w:val="none" w:sz="0" w:space="0" w:color="auto"/>
            <w:bottom w:val="none" w:sz="0" w:space="0" w:color="auto"/>
            <w:right w:val="none" w:sz="0" w:space="0" w:color="auto"/>
          </w:divBdr>
          <w:divsChild>
            <w:div w:id="1640454652">
              <w:marLeft w:val="0"/>
              <w:marRight w:val="0"/>
              <w:marTop w:val="0"/>
              <w:marBottom w:val="0"/>
              <w:divBdr>
                <w:top w:val="none" w:sz="0" w:space="0" w:color="auto"/>
                <w:left w:val="none" w:sz="0" w:space="0" w:color="auto"/>
                <w:bottom w:val="none" w:sz="0" w:space="0" w:color="auto"/>
                <w:right w:val="none" w:sz="0" w:space="0" w:color="auto"/>
              </w:divBdr>
            </w:div>
          </w:divsChild>
        </w:div>
        <w:div w:id="1037971354">
          <w:marLeft w:val="0"/>
          <w:marRight w:val="0"/>
          <w:marTop w:val="0"/>
          <w:marBottom w:val="0"/>
          <w:divBdr>
            <w:top w:val="none" w:sz="0" w:space="0" w:color="auto"/>
            <w:left w:val="none" w:sz="0" w:space="0" w:color="auto"/>
            <w:bottom w:val="none" w:sz="0" w:space="0" w:color="auto"/>
            <w:right w:val="none" w:sz="0" w:space="0" w:color="auto"/>
          </w:divBdr>
          <w:divsChild>
            <w:div w:id="20741547">
              <w:marLeft w:val="0"/>
              <w:marRight w:val="0"/>
              <w:marTop w:val="0"/>
              <w:marBottom w:val="0"/>
              <w:divBdr>
                <w:top w:val="none" w:sz="0" w:space="0" w:color="auto"/>
                <w:left w:val="none" w:sz="0" w:space="0" w:color="auto"/>
                <w:bottom w:val="none" w:sz="0" w:space="0" w:color="auto"/>
                <w:right w:val="none" w:sz="0" w:space="0" w:color="auto"/>
              </w:divBdr>
            </w:div>
          </w:divsChild>
        </w:div>
        <w:div w:id="1039664663">
          <w:marLeft w:val="0"/>
          <w:marRight w:val="0"/>
          <w:marTop w:val="0"/>
          <w:marBottom w:val="0"/>
          <w:divBdr>
            <w:top w:val="none" w:sz="0" w:space="0" w:color="auto"/>
            <w:left w:val="none" w:sz="0" w:space="0" w:color="auto"/>
            <w:bottom w:val="none" w:sz="0" w:space="0" w:color="auto"/>
            <w:right w:val="none" w:sz="0" w:space="0" w:color="auto"/>
          </w:divBdr>
          <w:divsChild>
            <w:div w:id="728768579">
              <w:marLeft w:val="0"/>
              <w:marRight w:val="0"/>
              <w:marTop w:val="0"/>
              <w:marBottom w:val="0"/>
              <w:divBdr>
                <w:top w:val="none" w:sz="0" w:space="0" w:color="auto"/>
                <w:left w:val="none" w:sz="0" w:space="0" w:color="auto"/>
                <w:bottom w:val="none" w:sz="0" w:space="0" w:color="auto"/>
                <w:right w:val="none" w:sz="0" w:space="0" w:color="auto"/>
              </w:divBdr>
            </w:div>
          </w:divsChild>
        </w:div>
        <w:div w:id="1044603548">
          <w:marLeft w:val="0"/>
          <w:marRight w:val="0"/>
          <w:marTop w:val="0"/>
          <w:marBottom w:val="0"/>
          <w:divBdr>
            <w:top w:val="none" w:sz="0" w:space="0" w:color="auto"/>
            <w:left w:val="none" w:sz="0" w:space="0" w:color="auto"/>
            <w:bottom w:val="none" w:sz="0" w:space="0" w:color="auto"/>
            <w:right w:val="none" w:sz="0" w:space="0" w:color="auto"/>
          </w:divBdr>
          <w:divsChild>
            <w:div w:id="740249380">
              <w:marLeft w:val="0"/>
              <w:marRight w:val="0"/>
              <w:marTop w:val="0"/>
              <w:marBottom w:val="0"/>
              <w:divBdr>
                <w:top w:val="none" w:sz="0" w:space="0" w:color="auto"/>
                <w:left w:val="none" w:sz="0" w:space="0" w:color="auto"/>
                <w:bottom w:val="none" w:sz="0" w:space="0" w:color="auto"/>
                <w:right w:val="none" w:sz="0" w:space="0" w:color="auto"/>
              </w:divBdr>
            </w:div>
            <w:div w:id="1428575162">
              <w:marLeft w:val="0"/>
              <w:marRight w:val="0"/>
              <w:marTop w:val="120"/>
              <w:marBottom w:val="0"/>
              <w:divBdr>
                <w:top w:val="none" w:sz="0" w:space="0" w:color="auto"/>
                <w:left w:val="none" w:sz="0" w:space="0" w:color="auto"/>
                <w:bottom w:val="none" w:sz="0" w:space="0" w:color="auto"/>
                <w:right w:val="none" w:sz="0" w:space="0" w:color="auto"/>
              </w:divBdr>
            </w:div>
          </w:divsChild>
        </w:div>
        <w:div w:id="1055465254">
          <w:marLeft w:val="0"/>
          <w:marRight w:val="0"/>
          <w:marTop w:val="0"/>
          <w:marBottom w:val="0"/>
          <w:divBdr>
            <w:top w:val="none" w:sz="0" w:space="0" w:color="auto"/>
            <w:left w:val="none" w:sz="0" w:space="0" w:color="auto"/>
            <w:bottom w:val="none" w:sz="0" w:space="0" w:color="auto"/>
            <w:right w:val="none" w:sz="0" w:space="0" w:color="auto"/>
          </w:divBdr>
          <w:divsChild>
            <w:div w:id="317272459">
              <w:marLeft w:val="0"/>
              <w:marRight w:val="0"/>
              <w:marTop w:val="0"/>
              <w:marBottom w:val="0"/>
              <w:divBdr>
                <w:top w:val="none" w:sz="0" w:space="0" w:color="auto"/>
                <w:left w:val="none" w:sz="0" w:space="0" w:color="auto"/>
                <w:bottom w:val="none" w:sz="0" w:space="0" w:color="auto"/>
                <w:right w:val="none" w:sz="0" w:space="0" w:color="auto"/>
              </w:divBdr>
            </w:div>
          </w:divsChild>
        </w:div>
        <w:div w:id="1082530035">
          <w:marLeft w:val="0"/>
          <w:marRight w:val="0"/>
          <w:marTop w:val="0"/>
          <w:marBottom w:val="0"/>
          <w:divBdr>
            <w:top w:val="none" w:sz="0" w:space="0" w:color="auto"/>
            <w:left w:val="none" w:sz="0" w:space="0" w:color="auto"/>
            <w:bottom w:val="none" w:sz="0" w:space="0" w:color="auto"/>
            <w:right w:val="none" w:sz="0" w:space="0" w:color="auto"/>
          </w:divBdr>
          <w:divsChild>
            <w:div w:id="1706902779">
              <w:marLeft w:val="0"/>
              <w:marRight w:val="0"/>
              <w:marTop w:val="120"/>
              <w:marBottom w:val="0"/>
              <w:divBdr>
                <w:top w:val="none" w:sz="0" w:space="0" w:color="auto"/>
                <w:left w:val="none" w:sz="0" w:space="0" w:color="auto"/>
                <w:bottom w:val="none" w:sz="0" w:space="0" w:color="auto"/>
                <w:right w:val="none" w:sz="0" w:space="0" w:color="auto"/>
              </w:divBdr>
            </w:div>
            <w:div w:id="1780024011">
              <w:marLeft w:val="0"/>
              <w:marRight w:val="0"/>
              <w:marTop w:val="0"/>
              <w:marBottom w:val="0"/>
              <w:divBdr>
                <w:top w:val="none" w:sz="0" w:space="0" w:color="auto"/>
                <w:left w:val="none" w:sz="0" w:space="0" w:color="auto"/>
                <w:bottom w:val="none" w:sz="0" w:space="0" w:color="auto"/>
                <w:right w:val="none" w:sz="0" w:space="0" w:color="auto"/>
              </w:divBdr>
            </w:div>
          </w:divsChild>
        </w:div>
        <w:div w:id="1084182551">
          <w:marLeft w:val="0"/>
          <w:marRight w:val="0"/>
          <w:marTop w:val="0"/>
          <w:marBottom w:val="0"/>
          <w:divBdr>
            <w:top w:val="none" w:sz="0" w:space="0" w:color="auto"/>
            <w:left w:val="none" w:sz="0" w:space="0" w:color="auto"/>
            <w:bottom w:val="none" w:sz="0" w:space="0" w:color="auto"/>
            <w:right w:val="none" w:sz="0" w:space="0" w:color="auto"/>
          </w:divBdr>
          <w:divsChild>
            <w:div w:id="1235429454">
              <w:marLeft w:val="0"/>
              <w:marRight w:val="0"/>
              <w:marTop w:val="0"/>
              <w:marBottom w:val="0"/>
              <w:divBdr>
                <w:top w:val="none" w:sz="0" w:space="0" w:color="auto"/>
                <w:left w:val="none" w:sz="0" w:space="0" w:color="auto"/>
                <w:bottom w:val="none" w:sz="0" w:space="0" w:color="auto"/>
                <w:right w:val="none" w:sz="0" w:space="0" w:color="auto"/>
              </w:divBdr>
            </w:div>
          </w:divsChild>
        </w:div>
        <w:div w:id="1094940624">
          <w:marLeft w:val="0"/>
          <w:marRight w:val="0"/>
          <w:marTop w:val="0"/>
          <w:marBottom w:val="0"/>
          <w:divBdr>
            <w:top w:val="none" w:sz="0" w:space="0" w:color="auto"/>
            <w:left w:val="none" w:sz="0" w:space="0" w:color="auto"/>
            <w:bottom w:val="none" w:sz="0" w:space="0" w:color="auto"/>
            <w:right w:val="none" w:sz="0" w:space="0" w:color="auto"/>
          </w:divBdr>
          <w:divsChild>
            <w:div w:id="193733446">
              <w:marLeft w:val="0"/>
              <w:marRight w:val="0"/>
              <w:marTop w:val="0"/>
              <w:marBottom w:val="0"/>
              <w:divBdr>
                <w:top w:val="none" w:sz="0" w:space="0" w:color="auto"/>
                <w:left w:val="none" w:sz="0" w:space="0" w:color="auto"/>
                <w:bottom w:val="none" w:sz="0" w:space="0" w:color="auto"/>
                <w:right w:val="none" w:sz="0" w:space="0" w:color="auto"/>
              </w:divBdr>
              <w:divsChild>
                <w:div w:id="110050910">
                  <w:marLeft w:val="0"/>
                  <w:marRight w:val="0"/>
                  <w:marTop w:val="0"/>
                  <w:marBottom w:val="0"/>
                  <w:divBdr>
                    <w:top w:val="none" w:sz="0" w:space="0" w:color="auto"/>
                    <w:left w:val="none" w:sz="0" w:space="0" w:color="auto"/>
                    <w:bottom w:val="none" w:sz="0" w:space="0" w:color="auto"/>
                    <w:right w:val="none" w:sz="0" w:space="0" w:color="auto"/>
                  </w:divBdr>
                  <w:divsChild>
                    <w:div w:id="499008730">
                      <w:marLeft w:val="0"/>
                      <w:marRight w:val="0"/>
                      <w:marTop w:val="120"/>
                      <w:marBottom w:val="0"/>
                      <w:divBdr>
                        <w:top w:val="none" w:sz="0" w:space="0" w:color="auto"/>
                        <w:left w:val="none" w:sz="0" w:space="0" w:color="auto"/>
                        <w:bottom w:val="none" w:sz="0" w:space="0" w:color="auto"/>
                        <w:right w:val="none" w:sz="0" w:space="0" w:color="auto"/>
                      </w:divBdr>
                    </w:div>
                    <w:div w:id="1952013085">
                      <w:marLeft w:val="0"/>
                      <w:marRight w:val="0"/>
                      <w:marTop w:val="0"/>
                      <w:marBottom w:val="0"/>
                      <w:divBdr>
                        <w:top w:val="none" w:sz="0" w:space="0" w:color="auto"/>
                        <w:left w:val="none" w:sz="0" w:space="0" w:color="auto"/>
                        <w:bottom w:val="none" w:sz="0" w:space="0" w:color="auto"/>
                        <w:right w:val="none" w:sz="0" w:space="0" w:color="auto"/>
                      </w:divBdr>
                    </w:div>
                  </w:divsChild>
                </w:div>
                <w:div w:id="337470281">
                  <w:marLeft w:val="0"/>
                  <w:marRight w:val="0"/>
                  <w:marTop w:val="0"/>
                  <w:marBottom w:val="0"/>
                  <w:divBdr>
                    <w:top w:val="none" w:sz="0" w:space="0" w:color="auto"/>
                    <w:left w:val="none" w:sz="0" w:space="0" w:color="auto"/>
                    <w:bottom w:val="none" w:sz="0" w:space="0" w:color="auto"/>
                    <w:right w:val="none" w:sz="0" w:space="0" w:color="auto"/>
                  </w:divBdr>
                  <w:divsChild>
                    <w:div w:id="423845355">
                      <w:marLeft w:val="0"/>
                      <w:marRight w:val="0"/>
                      <w:marTop w:val="0"/>
                      <w:marBottom w:val="0"/>
                      <w:divBdr>
                        <w:top w:val="none" w:sz="0" w:space="0" w:color="auto"/>
                        <w:left w:val="none" w:sz="0" w:space="0" w:color="auto"/>
                        <w:bottom w:val="none" w:sz="0" w:space="0" w:color="auto"/>
                        <w:right w:val="none" w:sz="0" w:space="0" w:color="auto"/>
                      </w:divBdr>
                    </w:div>
                    <w:div w:id="890118043">
                      <w:marLeft w:val="0"/>
                      <w:marRight w:val="0"/>
                      <w:marTop w:val="120"/>
                      <w:marBottom w:val="0"/>
                      <w:divBdr>
                        <w:top w:val="none" w:sz="0" w:space="0" w:color="auto"/>
                        <w:left w:val="none" w:sz="0" w:space="0" w:color="auto"/>
                        <w:bottom w:val="none" w:sz="0" w:space="0" w:color="auto"/>
                        <w:right w:val="none" w:sz="0" w:space="0" w:color="auto"/>
                      </w:divBdr>
                    </w:div>
                  </w:divsChild>
                </w:div>
                <w:div w:id="1795324760">
                  <w:marLeft w:val="0"/>
                  <w:marRight w:val="0"/>
                  <w:marTop w:val="0"/>
                  <w:marBottom w:val="0"/>
                  <w:divBdr>
                    <w:top w:val="none" w:sz="0" w:space="0" w:color="auto"/>
                    <w:left w:val="none" w:sz="0" w:space="0" w:color="auto"/>
                    <w:bottom w:val="none" w:sz="0" w:space="0" w:color="auto"/>
                    <w:right w:val="none" w:sz="0" w:space="0" w:color="auto"/>
                  </w:divBdr>
                  <w:divsChild>
                    <w:div w:id="778139622">
                      <w:marLeft w:val="0"/>
                      <w:marRight w:val="0"/>
                      <w:marTop w:val="0"/>
                      <w:marBottom w:val="0"/>
                      <w:divBdr>
                        <w:top w:val="none" w:sz="0" w:space="0" w:color="auto"/>
                        <w:left w:val="none" w:sz="0" w:space="0" w:color="auto"/>
                        <w:bottom w:val="none" w:sz="0" w:space="0" w:color="auto"/>
                        <w:right w:val="none" w:sz="0" w:space="0" w:color="auto"/>
                      </w:divBdr>
                    </w:div>
                    <w:div w:id="2024934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97100471">
          <w:marLeft w:val="0"/>
          <w:marRight w:val="0"/>
          <w:marTop w:val="0"/>
          <w:marBottom w:val="0"/>
          <w:divBdr>
            <w:top w:val="none" w:sz="0" w:space="0" w:color="auto"/>
            <w:left w:val="none" w:sz="0" w:space="0" w:color="auto"/>
            <w:bottom w:val="none" w:sz="0" w:space="0" w:color="auto"/>
            <w:right w:val="none" w:sz="0" w:space="0" w:color="auto"/>
          </w:divBdr>
          <w:divsChild>
            <w:div w:id="1347093079">
              <w:marLeft w:val="0"/>
              <w:marRight w:val="0"/>
              <w:marTop w:val="0"/>
              <w:marBottom w:val="0"/>
              <w:divBdr>
                <w:top w:val="none" w:sz="0" w:space="0" w:color="auto"/>
                <w:left w:val="none" w:sz="0" w:space="0" w:color="auto"/>
                <w:bottom w:val="none" w:sz="0" w:space="0" w:color="auto"/>
                <w:right w:val="none" w:sz="0" w:space="0" w:color="auto"/>
              </w:divBdr>
            </w:div>
          </w:divsChild>
        </w:div>
        <w:div w:id="1104182354">
          <w:marLeft w:val="480"/>
          <w:marRight w:val="0"/>
          <w:marTop w:val="0"/>
          <w:marBottom w:val="0"/>
          <w:divBdr>
            <w:top w:val="none" w:sz="0" w:space="0" w:color="auto"/>
            <w:left w:val="none" w:sz="0" w:space="0" w:color="auto"/>
            <w:bottom w:val="none" w:sz="0" w:space="0" w:color="auto"/>
            <w:right w:val="none" w:sz="0" w:space="0" w:color="auto"/>
          </w:divBdr>
        </w:div>
        <w:div w:id="1121876944">
          <w:marLeft w:val="0"/>
          <w:marRight w:val="0"/>
          <w:marTop w:val="0"/>
          <w:marBottom w:val="0"/>
          <w:divBdr>
            <w:top w:val="none" w:sz="0" w:space="0" w:color="auto"/>
            <w:left w:val="none" w:sz="0" w:space="0" w:color="auto"/>
            <w:bottom w:val="none" w:sz="0" w:space="0" w:color="auto"/>
            <w:right w:val="none" w:sz="0" w:space="0" w:color="auto"/>
          </w:divBdr>
          <w:divsChild>
            <w:div w:id="7148774">
              <w:marLeft w:val="0"/>
              <w:marRight w:val="0"/>
              <w:marTop w:val="0"/>
              <w:marBottom w:val="0"/>
              <w:divBdr>
                <w:top w:val="none" w:sz="0" w:space="0" w:color="auto"/>
                <w:left w:val="none" w:sz="0" w:space="0" w:color="auto"/>
                <w:bottom w:val="none" w:sz="0" w:space="0" w:color="auto"/>
                <w:right w:val="none" w:sz="0" w:space="0" w:color="auto"/>
              </w:divBdr>
            </w:div>
            <w:div w:id="125437255">
              <w:marLeft w:val="0"/>
              <w:marRight w:val="0"/>
              <w:marTop w:val="120"/>
              <w:marBottom w:val="0"/>
              <w:divBdr>
                <w:top w:val="none" w:sz="0" w:space="0" w:color="auto"/>
                <w:left w:val="none" w:sz="0" w:space="0" w:color="auto"/>
                <w:bottom w:val="none" w:sz="0" w:space="0" w:color="auto"/>
                <w:right w:val="none" w:sz="0" w:space="0" w:color="auto"/>
              </w:divBdr>
            </w:div>
          </w:divsChild>
        </w:div>
        <w:div w:id="1134955723">
          <w:marLeft w:val="0"/>
          <w:marRight w:val="0"/>
          <w:marTop w:val="0"/>
          <w:marBottom w:val="0"/>
          <w:divBdr>
            <w:top w:val="none" w:sz="0" w:space="0" w:color="auto"/>
            <w:left w:val="none" w:sz="0" w:space="0" w:color="auto"/>
            <w:bottom w:val="none" w:sz="0" w:space="0" w:color="auto"/>
            <w:right w:val="none" w:sz="0" w:space="0" w:color="auto"/>
          </w:divBdr>
          <w:divsChild>
            <w:div w:id="485904405">
              <w:marLeft w:val="0"/>
              <w:marRight w:val="0"/>
              <w:marTop w:val="0"/>
              <w:marBottom w:val="0"/>
              <w:divBdr>
                <w:top w:val="none" w:sz="0" w:space="0" w:color="auto"/>
                <w:left w:val="none" w:sz="0" w:space="0" w:color="auto"/>
                <w:bottom w:val="none" w:sz="0" w:space="0" w:color="auto"/>
                <w:right w:val="none" w:sz="0" w:space="0" w:color="auto"/>
              </w:divBdr>
            </w:div>
          </w:divsChild>
        </w:div>
        <w:div w:id="1155802162">
          <w:marLeft w:val="0"/>
          <w:marRight w:val="0"/>
          <w:marTop w:val="0"/>
          <w:marBottom w:val="0"/>
          <w:divBdr>
            <w:top w:val="none" w:sz="0" w:space="0" w:color="auto"/>
            <w:left w:val="none" w:sz="0" w:space="0" w:color="auto"/>
            <w:bottom w:val="none" w:sz="0" w:space="0" w:color="auto"/>
            <w:right w:val="none" w:sz="0" w:space="0" w:color="auto"/>
          </w:divBdr>
          <w:divsChild>
            <w:div w:id="836070566">
              <w:marLeft w:val="0"/>
              <w:marRight w:val="0"/>
              <w:marTop w:val="0"/>
              <w:marBottom w:val="0"/>
              <w:divBdr>
                <w:top w:val="none" w:sz="0" w:space="0" w:color="auto"/>
                <w:left w:val="none" w:sz="0" w:space="0" w:color="auto"/>
                <w:bottom w:val="none" w:sz="0" w:space="0" w:color="auto"/>
                <w:right w:val="none" w:sz="0" w:space="0" w:color="auto"/>
              </w:divBdr>
            </w:div>
          </w:divsChild>
        </w:div>
        <w:div w:id="1194004001">
          <w:marLeft w:val="0"/>
          <w:marRight w:val="0"/>
          <w:marTop w:val="0"/>
          <w:marBottom w:val="0"/>
          <w:divBdr>
            <w:top w:val="none" w:sz="0" w:space="0" w:color="auto"/>
            <w:left w:val="none" w:sz="0" w:space="0" w:color="auto"/>
            <w:bottom w:val="none" w:sz="0" w:space="0" w:color="auto"/>
            <w:right w:val="none" w:sz="0" w:space="0" w:color="auto"/>
          </w:divBdr>
          <w:divsChild>
            <w:div w:id="196620553">
              <w:marLeft w:val="0"/>
              <w:marRight w:val="0"/>
              <w:marTop w:val="0"/>
              <w:marBottom w:val="0"/>
              <w:divBdr>
                <w:top w:val="none" w:sz="0" w:space="0" w:color="auto"/>
                <w:left w:val="none" w:sz="0" w:space="0" w:color="auto"/>
                <w:bottom w:val="none" w:sz="0" w:space="0" w:color="auto"/>
                <w:right w:val="none" w:sz="0" w:space="0" w:color="auto"/>
              </w:divBdr>
            </w:div>
            <w:div w:id="1932544779">
              <w:marLeft w:val="0"/>
              <w:marRight w:val="0"/>
              <w:marTop w:val="120"/>
              <w:marBottom w:val="0"/>
              <w:divBdr>
                <w:top w:val="none" w:sz="0" w:space="0" w:color="auto"/>
                <w:left w:val="none" w:sz="0" w:space="0" w:color="auto"/>
                <w:bottom w:val="none" w:sz="0" w:space="0" w:color="auto"/>
                <w:right w:val="none" w:sz="0" w:space="0" w:color="auto"/>
              </w:divBdr>
            </w:div>
          </w:divsChild>
        </w:div>
        <w:div w:id="1224028483">
          <w:marLeft w:val="0"/>
          <w:marRight w:val="0"/>
          <w:marTop w:val="0"/>
          <w:marBottom w:val="0"/>
          <w:divBdr>
            <w:top w:val="none" w:sz="0" w:space="0" w:color="auto"/>
            <w:left w:val="none" w:sz="0" w:space="0" w:color="auto"/>
            <w:bottom w:val="none" w:sz="0" w:space="0" w:color="auto"/>
            <w:right w:val="none" w:sz="0" w:space="0" w:color="auto"/>
          </w:divBdr>
          <w:divsChild>
            <w:div w:id="1747338253">
              <w:marLeft w:val="0"/>
              <w:marRight w:val="0"/>
              <w:marTop w:val="0"/>
              <w:marBottom w:val="0"/>
              <w:divBdr>
                <w:top w:val="none" w:sz="0" w:space="0" w:color="auto"/>
                <w:left w:val="none" w:sz="0" w:space="0" w:color="auto"/>
                <w:bottom w:val="none" w:sz="0" w:space="0" w:color="auto"/>
                <w:right w:val="none" w:sz="0" w:space="0" w:color="auto"/>
              </w:divBdr>
            </w:div>
          </w:divsChild>
        </w:div>
        <w:div w:id="1227498006">
          <w:marLeft w:val="480"/>
          <w:marRight w:val="0"/>
          <w:marTop w:val="0"/>
          <w:marBottom w:val="0"/>
          <w:divBdr>
            <w:top w:val="none" w:sz="0" w:space="0" w:color="auto"/>
            <w:left w:val="none" w:sz="0" w:space="0" w:color="auto"/>
            <w:bottom w:val="none" w:sz="0" w:space="0" w:color="auto"/>
            <w:right w:val="none" w:sz="0" w:space="0" w:color="auto"/>
          </w:divBdr>
        </w:div>
        <w:div w:id="1243485616">
          <w:marLeft w:val="0"/>
          <w:marRight w:val="0"/>
          <w:marTop w:val="0"/>
          <w:marBottom w:val="0"/>
          <w:divBdr>
            <w:top w:val="none" w:sz="0" w:space="0" w:color="auto"/>
            <w:left w:val="none" w:sz="0" w:space="0" w:color="auto"/>
            <w:bottom w:val="none" w:sz="0" w:space="0" w:color="auto"/>
            <w:right w:val="none" w:sz="0" w:space="0" w:color="auto"/>
          </w:divBdr>
          <w:divsChild>
            <w:div w:id="308822663">
              <w:marLeft w:val="0"/>
              <w:marRight w:val="0"/>
              <w:marTop w:val="0"/>
              <w:marBottom w:val="0"/>
              <w:divBdr>
                <w:top w:val="none" w:sz="0" w:space="0" w:color="auto"/>
                <w:left w:val="none" w:sz="0" w:space="0" w:color="auto"/>
                <w:bottom w:val="none" w:sz="0" w:space="0" w:color="auto"/>
                <w:right w:val="none" w:sz="0" w:space="0" w:color="auto"/>
              </w:divBdr>
            </w:div>
            <w:div w:id="1709986021">
              <w:marLeft w:val="0"/>
              <w:marRight w:val="0"/>
              <w:marTop w:val="120"/>
              <w:marBottom w:val="0"/>
              <w:divBdr>
                <w:top w:val="none" w:sz="0" w:space="0" w:color="auto"/>
                <w:left w:val="none" w:sz="0" w:space="0" w:color="auto"/>
                <w:bottom w:val="none" w:sz="0" w:space="0" w:color="auto"/>
                <w:right w:val="none" w:sz="0" w:space="0" w:color="auto"/>
              </w:divBdr>
            </w:div>
          </w:divsChild>
        </w:div>
        <w:div w:id="1261569712">
          <w:marLeft w:val="0"/>
          <w:marRight w:val="0"/>
          <w:marTop w:val="0"/>
          <w:marBottom w:val="0"/>
          <w:divBdr>
            <w:top w:val="none" w:sz="0" w:space="0" w:color="auto"/>
            <w:left w:val="none" w:sz="0" w:space="0" w:color="auto"/>
            <w:bottom w:val="none" w:sz="0" w:space="0" w:color="auto"/>
            <w:right w:val="none" w:sz="0" w:space="0" w:color="auto"/>
          </w:divBdr>
          <w:divsChild>
            <w:div w:id="1761875328">
              <w:marLeft w:val="0"/>
              <w:marRight w:val="0"/>
              <w:marTop w:val="0"/>
              <w:marBottom w:val="0"/>
              <w:divBdr>
                <w:top w:val="none" w:sz="0" w:space="0" w:color="auto"/>
                <w:left w:val="none" w:sz="0" w:space="0" w:color="auto"/>
                <w:bottom w:val="none" w:sz="0" w:space="0" w:color="auto"/>
                <w:right w:val="none" w:sz="0" w:space="0" w:color="auto"/>
              </w:divBdr>
            </w:div>
          </w:divsChild>
        </w:div>
        <w:div w:id="1262840504">
          <w:marLeft w:val="480"/>
          <w:marRight w:val="0"/>
          <w:marTop w:val="0"/>
          <w:marBottom w:val="0"/>
          <w:divBdr>
            <w:top w:val="none" w:sz="0" w:space="0" w:color="auto"/>
            <w:left w:val="none" w:sz="0" w:space="0" w:color="auto"/>
            <w:bottom w:val="none" w:sz="0" w:space="0" w:color="auto"/>
            <w:right w:val="none" w:sz="0" w:space="0" w:color="auto"/>
          </w:divBdr>
        </w:div>
        <w:div w:id="1281375201">
          <w:marLeft w:val="0"/>
          <w:marRight w:val="0"/>
          <w:marTop w:val="0"/>
          <w:marBottom w:val="0"/>
          <w:divBdr>
            <w:top w:val="none" w:sz="0" w:space="0" w:color="auto"/>
            <w:left w:val="none" w:sz="0" w:space="0" w:color="auto"/>
            <w:bottom w:val="none" w:sz="0" w:space="0" w:color="auto"/>
            <w:right w:val="none" w:sz="0" w:space="0" w:color="auto"/>
          </w:divBdr>
          <w:divsChild>
            <w:div w:id="1175533957">
              <w:marLeft w:val="0"/>
              <w:marRight w:val="0"/>
              <w:marTop w:val="0"/>
              <w:marBottom w:val="0"/>
              <w:divBdr>
                <w:top w:val="none" w:sz="0" w:space="0" w:color="auto"/>
                <w:left w:val="none" w:sz="0" w:space="0" w:color="auto"/>
                <w:bottom w:val="none" w:sz="0" w:space="0" w:color="auto"/>
                <w:right w:val="none" w:sz="0" w:space="0" w:color="auto"/>
              </w:divBdr>
            </w:div>
            <w:div w:id="1774083294">
              <w:marLeft w:val="0"/>
              <w:marRight w:val="0"/>
              <w:marTop w:val="120"/>
              <w:marBottom w:val="0"/>
              <w:divBdr>
                <w:top w:val="none" w:sz="0" w:space="0" w:color="auto"/>
                <w:left w:val="none" w:sz="0" w:space="0" w:color="auto"/>
                <w:bottom w:val="none" w:sz="0" w:space="0" w:color="auto"/>
                <w:right w:val="none" w:sz="0" w:space="0" w:color="auto"/>
              </w:divBdr>
            </w:div>
          </w:divsChild>
        </w:div>
        <w:div w:id="1284656682">
          <w:marLeft w:val="0"/>
          <w:marRight w:val="0"/>
          <w:marTop w:val="0"/>
          <w:marBottom w:val="0"/>
          <w:divBdr>
            <w:top w:val="none" w:sz="0" w:space="0" w:color="auto"/>
            <w:left w:val="none" w:sz="0" w:space="0" w:color="auto"/>
            <w:bottom w:val="none" w:sz="0" w:space="0" w:color="auto"/>
            <w:right w:val="none" w:sz="0" w:space="0" w:color="auto"/>
          </w:divBdr>
          <w:divsChild>
            <w:div w:id="345713465">
              <w:marLeft w:val="0"/>
              <w:marRight w:val="0"/>
              <w:marTop w:val="0"/>
              <w:marBottom w:val="0"/>
              <w:divBdr>
                <w:top w:val="none" w:sz="0" w:space="0" w:color="auto"/>
                <w:left w:val="none" w:sz="0" w:space="0" w:color="auto"/>
                <w:bottom w:val="none" w:sz="0" w:space="0" w:color="auto"/>
                <w:right w:val="none" w:sz="0" w:space="0" w:color="auto"/>
              </w:divBdr>
            </w:div>
            <w:div w:id="1193029522">
              <w:marLeft w:val="0"/>
              <w:marRight w:val="0"/>
              <w:marTop w:val="120"/>
              <w:marBottom w:val="0"/>
              <w:divBdr>
                <w:top w:val="none" w:sz="0" w:space="0" w:color="auto"/>
                <w:left w:val="none" w:sz="0" w:space="0" w:color="auto"/>
                <w:bottom w:val="none" w:sz="0" w:space="0" w:color="auto"/>
                <w:right w:val="none" w:sz="0" w:space="0" w:color="auto"/>
              </w:divBdr>
            </w:div>
          </w:divsChild>
        </w:div>
        <w:div w:id="1290629168">
          <w:marLeft w:val="0"/>
          <w:marRight w:val="0"/>
          <w:marTop w:val="0"/>
          <w:marBottom w:val="0"/>
          <w:divBdr>
            <w:top w:val="none" w:sz="0" w:space="0" w:color="auto"/>
            <w:left w:val="none" w:sz="0" w:space="0" w:color="auto"/>
            <w:bottom w:val="none" w:sz="0" w:space="0" w:color="auto"/>
            <w:right w:val="none" w:sz="0" w:space="0" w:color="auto"/>
          </w:divBdr>
          <w:divsChild>
            <w:div w:id="1065686053">
              <w:marLeft w:val="0"/>
              <w:marRight w:val="0"/>
              <w:marTop w:val="0"/>
              <w:marBottom w:val="0"/>
              <w:divBdr>
                <w:top w:val="none" w:sz="0" w:space="0" w:color="auto"/>
                <w:left w:val="none" w:sz="0" w:space="0" w:color="auto"/>
                <w:bottom w:val="none" w:sz="0" w:space="0" w:color="auto"/>
                <w:right w:val="none" w:sz="0" w:space="0" w:color="auto"/>
              </w:divBdr>
            </w:div>
          </w:divsChild>
        </w:div>
        <w:div w:id="1291666782">
          <w:marLeft w:val="0"/>
          <w:marRight w:val="0"/>
          <w:marTop w:val="0"/>
          <w:marBottom w:val="0"/>
          <w:divBdr>
            <w:top w:val="none" w:sz="0" w:space="0" w:color="auto"/>
            <w:left w:val="none" w:sz="0" w:space="0" w:color="auto"/>
            <w:bottom w:val="none" w:sz="0" w:space="0" w:color="auto"/>
            <w:right w:val="none" w:sz="0" w:space="0" w:color="auto"/>
          </w:divBdr>
          <w:divsChild>
            <w:div w:id="316107993">
              <w:marLeft w:val="0"/>
              <w:marRight w:val="0"/>
              <w:marTop w:val="120"/>
              <w:marBottom w:val="0"/>
              <w:divBdr>
                <w:top w:val="none" w:sz="0" w:space="0" w:color="auto"/>
                <w:left w:val="none" w:sz="0" w:space="0" w:color="auto"/>
                <w:bottom w:val="none" w:sz="0" w:space="0" w:color="auto"/>
                <w:right w:val="none" w:sz="0" w:space="0" w:color="auto"/>
              </w:divBdr>
            </w:div>
            <w:div w:id="1696151114">
              <w:marLeft w:val="0"/>
              <w:marRight w:val="0"/>
              <w:marTop w:val="0"/>
              <w:marBottom w:val="0"/>
              <w:divBdr>
                <w:top w:val="none" w:sz="0" w:space="0" w:color="auto"/>
                <w:left w:val="none" w:sz="0" w:space="0" w:color="auto"/>
                <w:bottom w:val="none" w:sz="0" w:space="0" w:color="auto"/>
                <w:right w:val="none" w:sz="0" w:space="0" w:color="auto"/>
              </w:divBdr>
            </w:div>
          </w:divsChild>
        </w:div>
        <w:div w:id="1320841700">
          <w:marLeft w:val="600"/>
          <w:marRight w:val="0"/>
          <w:marTop w:val="0"/>
          <w:marBottom w:val="0"/>
          <w:divBdr>
            <w:top w:val="none" w:sz="0" w:space="0" w:color="auto"/>
            <w:left w:val="none" w:sz="0" w:space="0" w:color="auto"/>
            <w:bottom w:val="none" w:sz="0" w:space="0" w:color="auto"/>
            <w:right w:val="none" w:sz="0" w:space="0" w:color="auto"/>
          </w:divBdr>
        </w:div>
        <w:div w:id="1384791093">
          <w:marLeft w:val="0"/>
          <w:marRight w:val="0"/>
          <w:marTop w:val="0"/>
          <w:marBottom w:val="0"/>
          <w:divBdr>
            <w:top w:val="none" w:sz="0" w:space="0" w:color="auto"/>
            <w:left w:val="none" w:sz="0" w:space="0" w:color="auto"/>
            <w:bottom w:val="none" w:sz="0" w:space="0" w:color="auto"/>
            <w:right w:val="none" w:sz="0" w:space="0" w:color="auto"/>
          </w:divBdr>
          <w:divsChild>
            <w:div w:id="219950650">
              <w:marLeft w:val="0"/>
              <w:marRight w:val="0"/>
              <w:marTop w:val="120"/>
              <w:marBottom w:val="0"/>
              <w:divBdr>
                <w:top w:val="none" w:sz="0" w:space="0" w:color="auto"/>
                <w:left w:val="none" w:sz="0" w:space="0" w:color="auto"/>
                <w:bottom w:val="none" w:sz="0" w:space="0" w:color="auto"/>
                <w:right w:val="none" w:sz="0" w:space="0" w:color="auto"/>
              </w:divBdr>
            </w:div>
            <w:div w:id="1946495044">
              <w:marLeft w:val="0"/>
              <w:marRight w:val="0"/>
              <w:marTop w:val="0"/>
              <w:marBottom w:val="0"/>
              <w:divBdr>
                <w:top w:val="none" w:sz="0" w:space="0" w:color="auto"/>
                <w:left w:val="none" w:sz="0" w:space="0" w:color="auto"/>
                <w:bottom w:val="none" w:sz="0" w:space="0" w:color="auto"/>
                <w:right w:val="none" w:sz="0" w:space="0" w:color="auto"/>
              </w:divBdr>
            </w:div>
          </w:divsChild>
        </w:div>
        <w:div w:id="1388723974">
          <w:marLeft w:val="0"/>
          <w:marRight w:val="0"/>
          <w:marTop w:val="0"/>
          <w:marBottom w:val="0"/>
          <w:divBdr>
            <w:top w:val="none" w:sz="0" w:space="0" w:color="auto"/>
            <w:left w:val="none" w:sz="0" w:space="0" w:color="auto"/>
            <w:bottom w:val="none" w:sz="0" w:space="0" w:color="auto"/>
            <w:right w:val="none" w:sz="0" w:space="0" w:color="auto"/>
          </w:divBdr>
          <w:divsChild>
            <w:div w:id="1088582242">
              <w:marLeft w:val="0"/>
              <w:marRight w:val="0"/>
              <w:marTop w:val="0"/>
              <w:marBottom w:val="0"/>
              <w:divBdr>
                <w:top w:val="none" w:sz="0" w:space="0" w:color="auto"/>
                <w:left w:val="none" w:sz="0" w:space="0" w:color="auto"/>
                <w:bottom w:val="none" w:sz="0" w:space="0" w:color="auto"/>
                <w:right w:val="none" w:sz="0" w:space="0" w:color="auto"/>
              </w:divBdr>
            </w:div>
          </w:divsChild>
        </w:div>
        <w:div w:id="1394347529">
          <w:marLeft w:val="0"/>
          <w:marRight w:val="0"/>
          <w:marTop w:val="0"/>
          <w:marBottom w:val="0"/>
          <w:divBdr>
            <w:top w:val="none" w:sz="0" w:space="0" w:color="auto"/>
            <w:left w:val="none" w:sz="0" w:space="0" w:color="auto"/>
            <w:bottom w:val="none" w:sz="0" w:space="0" w:color="auto"/>
            <w:right w:val="none" w:sz="0" w:space="0" w:color="auto"/>
          </w:divBdr>
          <w:divsChild>
            <w:div w:id="502358976">
              <w:marLeft w:val="0"/>
              <w:marRight w:val="0"/>
              <w:marTop w:val="0"/>
              <w:marBottom w:val="0"/>
              <w:divBdr>
                <w:top w:val="none" w:sz="0" w:space="0" w:color="auto"/>
                <w:left w:val="none" w:sz="0" w:space="0" w:color="auto"/>
                <w:bottom w:val="none" w:sz="0" w:space="0" w:color="auto"/>
                <w:right w:val="none" w:sz="0" w:space="0" w:color="auto"/>
              </w:divBdr>
            </w:div>
          </w:divsChild>
        </w:div>
        <w:div w:id="1396775227">
          <w:marLeft w:val="0"/>
          <w:marRight w:val="0"/>
          <w:marTop w:val="0"/>
          <w:marBottom w:val="0"/>
          <w:divBdr>
            <w:top w:val="none" w:sz="0" w:space="0" w:color="auto"/>
            <w:left w:val="none" w:sz="0" w:space="0" w:color="auto"/>
            <w:bottom w:val="none" w:sz="0" w:space="0" w:color="auto"/>
            <w:right w:val="none" w:sz="0" w:space="0" w:color="auto"/>
          </w:divBdr>
          <w:divsChild>
            <w:div w:id="1676222488">
              <w:marLeft w:val="0"/>
              <w:marRight w:val="0"/>
              <w:marTop w:val="0"/>
              <w:marBottom w:val="0"/>
              <w:divBdr>
                <w:top w:val="none" w:sz="0" w:space="0" w:color="auto"/>
                <w:left w:val="none" w:sz="0" w:space="0" w:color="auto"/>
                <w:bottom w:val="none" w:sz="0" w:space="0" w:color="auto"/>
                <w:right w:val="none" w:sz="0" w:space="0" w:color="auto"/>
              </w:divBdr>
            </w:div>
          </w:divsChild>
        </w:div>
        <w:div w:id="1418818906">
          <w:marLeft w:val="0"/>
          <w:marRight w:val="0"/>
          <w:marTop w:val="0"/>
          <w:marBottom w:val="0"/>
          <w:divBdr>
            <w:top w:val="none" w:sz="0" w:space="0" w:color="auto"/>
            <w:left w:val="none" w:sz="0" w:space="0" w:color="auto"/>
            <w:bottom w:val="none" w:sz="0" w:space="0" w:color="auto"/>
            <w:right w:val="none" w:sz="0" w:space="0" w:color="auto"/>
          </w:divBdr>
          <w:divsChild>
            <w:div w:id="710110258">
              <w:marLeft w:val="0"/>
              <w:marRight w:val="0"/>
              <w:marTop w:val="0"/>
              <w:marBottom w:val="0"/>
              <w:divBdr>
                <w:top w:val="none" w:sz="0" w:space="0" w:color="auto"/>
                <w:left w:val="none" w:sz="0" w:space="0" w:color="auto"/>
                <w:bottom w:val="none" w:sz="0" w:space="0" w:color="auto"/>
                <w:right w:val="none" w:sz="0" w:space="0" w:color="auto"/>
              </w:divBdr>
            </w:div>
          </w:divsChild>
        </w:div>
        <w:div w:id="1422802242">
          <w:marLeft w:val="480"/>
          <w:marRight w:val="0"/>
          <w:marTop w:val="0"/>
          <w:marBottom w:val="0"/>
          <w:divBdr>
            <w:top w:val="none" w:sz="0" w:space="0" w:color="auto"/>
            <w:left w:val="none" w:sz="0" w:space="0" w:color="auto"/>
            <w:bottom w:val="none" w:sz="0" w:space="0" w:color="auto"/>
            <w:right w:val="none" w:sz="0" w:space="0" w:color="auto"/>
          </w:divBdr>
        </w:div>
        <w:div w:id="1434285041">
          <w:marLeft w:val="0"/>
          <w:marRight w:val="0"/>
          <w:marTop w:val="0"/>
          <w:marBottom w:val="0"/>
          <w:divBdr>
            <w:top w:val="none" w:sz="0" w:space="0" w:color="auto"/>
            <w:left w:val="none" w:sz="0" w:space="0" w:color="auto"/>
            <w:bottom w:val="none" w:sz="0" w:space="0" w:color="auto"/>
            <w:right w:val="none" w:sz="0" w:space="0" w:color="auto"/>
          </w:divBdr>
          <w:divsChild>
            <w:div w:id="793518825">
              <w:marLeft w:val="0"/>
              <w:marRight w:val="0"/>
              <w:marTop w:val="0"/>
              <w:marBottom w:val="0"/>
              <w:divBdr>
                <w:top w:val="none" w:sz="0" w:space="0" w:color="auto"/>
                <w:left w:val="none" w:sz="0" w:space="0" w:color="auto"/>
                <w:bottom w:val="none" w:sz="0" w:space="0" w:color="auto"/>
                <w:right w:val="none" w:sz="0" w:space="0" w:color="auto"/>
              </w:divBdr>
              <w:divsChild>
                <w:div w:id="9069940">
                  <w:marLeft w:val="0"/>
                  <w:marRight w:val="0"/>
                  <w:marTop w:val="0"/>
                  <w:marBottom w:val="0"/>
                  <w:divBdr>
                    <w:top w:val="none" w:sz="0" w:space="0" w:color="auto"/>
                    <w:left w:val="none" w:sz="0" w:space="0" w:color="auto"/>
                    <w:bottom w:val="none" w:sz="0" w:space="0" w:color="auto"/>
                    <w:right w:val="none" w:sz="0" w:space="0" w:color="auto"/>
                  </w:divBdr>
                  <w:divsChild>
                    <w:div w:id="660623466">
                      <w:marLeft w:val="0"/>
                      <w:marRight w:val="0"/>
                      <w:marTop w:val="0"/>
                      <w:marBottom w:val="0"/>
                      <w:divBdr>
                        <w:top w:val="none" w:sz="0" w:space="0" w:color="auto"/>
                        <w:left w:val="none" w:sz="0" w:space="0" w:color="auto"/>
                        <w:bottom w:val="none" w:sz="0" w:space="0" w:color="auto"/>
                        <w:right w:val="none" w:sz="0" w:space="0" w:color="auto"/>
                      </w:divBdr>
                    </w:div>
                    <w:div w:id="1579243020">
                      <w:marLeft w:val="0"/>
                      <w:marRight w:val="0"/>
                      <w:marTop w:val="120"/>
                      <w:marBottom w:val="0"/>
                      <w:divBdr>
                        <w:top w:val="none" w:sz="0" w:space="0" w:color="auto"/>
                        <w:left w:val="none" w:sz="0" w:space="0" w:color="auto"/>
                        <w:bottom w:val="none" w:sz="0" w:space="0" w:color="auto"/>
                        <w:right w:val="none" w:sz="0" w:space="0" w:color="auto"/>
                      </w:divBdr>
                    </w:div>
                  </w:divsChild>
                </w:div>
                <w:div w:id="201601535">
                  <w:marLeft w:val="0"/>
                  <w:marRight w:val="0"/>
                  <w:marTop w:val="0"/>
                  <w:marBottom w:val="0"/>
                  <w:divBdr>
                    <w:top w:val="none" w:sz="0" w:space="0" w:color="auto"/>
                    <w:left w:val="none" w:sz="0" w:space="0" w:color="auto"/>
                    <w:bottom w:val="none" w:sz="0" w:space="0" w:color="auto"/>
                    <w:right w:val="none" w:sz="0" w:space="0" w:color="auto"/>
                  </w:divBdr>
                  <w:divsChild>
                    <w:div w:id="143282746">
                      <w:marLeft w:val="0"/>
                      <w:marRight w:val="0"/>
                      <w:marTop w:val="0"/>
                      <w:marBottom w:val="0"/>
                      <w:divBdr>
                        <w:top w:val="none" w:sz="0" w:space="0" w:color="auto"/>
                        <w:left w:val="none" w:sz="0" w:space="0" w:color="auto"/>
                        <w:bottom w:val="none" w:sz="0" w:space="0" w:color="auto"/>
                        <w:right w:val="none" w:sz="0" w:space="0" w:color="auto"/>
                      </w:divBdr>
                    </w:div>
                    <w:div w:id="1657109092">
                      <w:marLeft w:val="0"/>
                      <w:marRight w:val="0"/>
                      <w:marTop w:val="120"/>
                      <w:marBottom w:val="0"/>
                      <w:divBdr>
                        <w:top w:val="none" w:sz="0" w:space="0" w:color="auto"/>
                        <w:left w:val="none" w:sz="0" w:space="0" w:color="auto"/>
                        <w:bottom w:val="none" w:sz="0" w:space="0" w:color="auto"/>
                        <w:right w:val="none" w:sz="0" w:space="0" w:color="auto"/>
                      </w:divBdr>
                    </w:div>
                  </w:divsChild>
                </w:div>
                <w:div w:id="373308556">
                  <w:marLeft w:val="0"/>
                  <w:marRight w:val="0"/>
                  <w:marTop w:val="0"/>
                  <w:marBottom w:val="0"/>
                  <w:divBdr>
                    <w:top w:val="none" w:sz="0" w:space="0" w:color="auto"/>
                    <w:left w:val="none" w:sz="0" w:space="0" w:color="auto"/>
                    <w:bottom w:val="none" w:sz="0" w:space="0" w:color="auto"/>
                    <w:right w:val="none" w:sz="0" w:space="0" w:color="auto"/>
                  </w:divBdr>
                  <w:divsChild>
                    <w:div w:id="581642503">
                      <w:marLeft w:val="0"/>
                      <w:marRight w:val="0"/>
                      <w:marTop w:val="0"/>
                      <w:marBottom w:val="0"/>
                      <w:divBdr>
                        <w:top w:val="none" w:sz="0" w:space="0" w:color="auto"/>
                        <w:left w:val="none" w:sz="0" w:space="0" w:color="auto"/>
                        <w:bottom w:val="none" w:sz="0" w:space="0" w:color="auto"/>
                        <w:right w:val="none" w:sz="0" w:space="0" w:color="auto"/>
                      </w:divBdr>
                    </w:div>
                    <w:div w:id="1642422910">
                      <w:marLeft w:val="0"/>
                      <w:marRight w:val="0"/>
                      <w:marTop w:val="120"/>
                      <w:marBottom w:val="0"/>
                      <w:divBdr>
                        <w:top w:val="none" w:sz="0" w:space="0" w:color="auto"/>
                        <w:left w:val="none" w:sz="0" w:space="0" w:color="auto"/>
                        <w:bottom w:val="none" w:sz="0" w:space="0" w:color="auto"/>
                        <w:right w:val="none" w:sz="0" w:space="0" w:color="auto"/>
                      </w:divBdr>
                    </w:div>
                  </w:divsChild>
                </w:div>
                <w:div w:id="592588121">
                  <w:marLeft w:val="0"/>
                  <w:marRight w:val="0"/>
                  <w:marTop w:val="0"/>
                  <w:marBottom w:val="0"/>
                  <w:divBdr>
                    <w:top w:val="none" w:sz="0" w:space="0" w:color="auto"/>
                    <w:left w:val="none" w:sz="0" w:space="0" w:color="auto"/>
                    <w:bottom w:val="none" w:sz="0" w:space="0" w:color="auto"/>
                    <w:right w:val="none" w:sz="0" w:space="0" w:color="auto"/>
                  </w:divBdr>
                  <w:divsChild>
                    <w:div w:id="844787936">
                      <w:marLeft w:val="0"/>
                      <w:marRight w:val="0"/>
                      <w:marTop w:val="120"/>
                      <w:marBottom w:val="0"/>
                      <w:divBdr>
                        <w:top w:val="none" w:sz="0" w:space="0" w:color="auto"/>
                        <w:left w:val="none" w:sz="0" w:space="0" w:color="auto"/>
                        <w:bottom w:val="none" w:sz="0" w:space="0" w:color="auto"/>
                        <w:right w:val="none" w:sz="0" w:space="0" w:color="auto"/>
                      </w:divBdr>
                    </w:div>
                    <w:div w:id="1956474128">
                      <w:marLeft w:val="0"/>
                      <w:marRight w:val="0"/>
                      <w:marTop w:val="0"/>
                      <w:marBottom w:val="0"/>
                      <w:divBdr>
                        <w:top w:val="none" w:sz="0" w:space="0" w:color="auto"/>
                        <w:left w:val="none" w:sz="0" w:space="0" w:color="auto"/>
                        <w:bottom w:val="none" w:sz="0" w:space="0" w:color="auto"/>
                        <w:right w:val="none" w:sz="0" w:space="0" w:color="auto"/>
                      </w:divBdr>
                    </w:div>
                  </w:divsChild>
                </w:div>
                <w:div w:id="642202817">
                  <w:marLeft w:val="0"/>
                  <w:marRight w:val="0"/>
                  <w:marTop w:val="0"/>
                  <w:marBottom w:val="0"/>
                  <w:divBdr>
                    <w:top w:val="none" w:sz="0" w:space="0" w:color="auto"/>
                    <w:left w:val="none" w:sz="0" w:space="0" w:color="auto"/>
                    <w:bottom w:val="none" w:sz="0" w:space="0" w:color="auto"/>
                    <w:right w:val="none" w:sz="0" w:space="0" w:color="auto"/>
                  </w:divBdr>
                  <w:divsChild>
                    <w:div w:id="1050226996">
                      <w:marLeft w:val="0"/>
                      <w:marRight w:val="0"/>
                      <w:marTop w:val="0"/>
                      <w:marBottom w:val="0"/>
                      <w:divBdr>
                        <w:top w:val="none" w:sz="0" w:space="0" w:color="auto"/>
                        <w:left w:val="none" w:sz="0" w:space="0" w:color="auto"/>
                        <w:bottom w:val="none" w:sz="0" w:space="0" w:color="auto"/>
                        <w:right w:val="none" w:sz="0" w:space="0" w:color="auto"/>
                      </w:divBdr>
                    </w:div>
                    <w:div w:id="2041782246">
                      <w:marLeft w:val="0"/>
                      <w:marRight w:val="0"/>
                      <w:marTop w:val="120"/>
                      <w:marBottom w:val="0"/>
                      <w:divBdr>
                        <w:top w:val="none" w:sz="0" w:space="0" w:color="auto"/>
                        <w:left w:val="none" w:sz="0" w:space="0" w:color="auto"/>
                        <w:bottom w:val="none" w:sz="0" w:space="0" w:color="auto"/>
                        <w:right w:val="none" w:sz="0" w:space="0" w:color="auto"/>
                      </w:divBdr>
                    </w:div>
                  </w:divsChild>
                </w:div>
                <w:div w:id="718942617">
                  <w:marLeft w:val="0"/>
                  <w:marRight w:val="0"/>
                  <w:marTop w:val="0"/>
                  <w:marBottom w:val="0"/>
                  <w:divBdr>
                    <w:top w:val="none" w:sz="0" w:space="0" w:color="auto"/>
                    <w:left w:val="none" w:sz="0" w:space="0" w:color="auto"/>
                    <w:bottom w:val="none" w:sz="0" w:space="0" w:color="auto"/>
                    <w:right w:val="none" w:sz="0" w:space="0" w:color="auto"/>
                  </w:divBdr>
                  <w:divsChild>
                    <w:div w:id="178544534">
                      <w:marLeft w:val="0"/>
                      <w:marRight w:val="0"/>
                      <w:marTop w:val="0"/>
                      <w:marBottom w:val="0"/>
                      <w:divBdr>
                        <w:top w:val="none" w:sz="0" w:space="0" w:color="auto"/>
                        <w:left w:val="none" w:sz="0" w:space="0" w:color="auto"/>
                        <w:bottom w:val="none" w:sz="0" w:space="0" w:color="auto"/>
                        <w:right w:val="none" w:sz="0" w:space="0" w:color="auto"/>
                      </w:divBdr>
                    </w:div>
                    <w:div w:id="770979307">
                      <w:marLeft w:val="0"/>
                      <w:marRight w:val="0"/>
                      <w:marTop w:val="120"/>
                      <w:marBottom w:val="0"/>
                      <w:divBdr>
                        <w:top w:val="none" w:sz="0" w:space="0" w:color="auto"/>
                        <w:left w:val="none" w:sz="0" w:space="0" w:color="auto"/>
                        <w:bottom w:val="none" w:sz="0" w:space="0" w:color="auto"/>
                        <w:right w:val="none" w:sz="0" w:space="0" w:color="auto"/>
                      </w:divBdr>
                    </w:div>
                  </w:divsChild>
                </w:div>
                <w:div w:id="952052572">
                  <w:marLeft w:val="0"/>
                  <w:marRight w:val="0"/>
                  <w:marTop w:val="0"/>
                  <w:marBottom w:val="0"/>
                  <w:divBdr>
                    <w:top w:val="none" w:sz="0" w:space="0" w:color="auto"/>
                    <w:left w:val="none" w:sz="0" w:space="0" w:color="auto"/>
                    <w:bottom w:val="none" w:sz="0" w:space="0" w:color="auto"/>
                    <w:right w:val="none" w:sz="0" w:space="0" w:color="auto"/>
                  </w:divBdr>
                  <w:divsChild>
                    <w:div w:id="1209802152">
                      <w:marLeft w:val="0"/>
                      <w:marRight w:val="0"/>
                      <w:marTop w:val="120"/>
                      <w:marBottom w:val="0"/>
                      <w:divBdr>
                        <w:top w:val="none" w:sz="0" w:space="0" w:color="auto"/>
                        <w:left w:val="none" w:sz="0" w:space="0" w:color="auto"/>
                        <w:bottom w:val="none" w:sz="0" w:space="0" w:color="auto"/>
                        <w:right w:val="none" w:sz="0" w:space="0" w:color="auto"/>
                      </w:divBdr>
                    </w:div>
                    <w:div w:id="1487672022">
                      <w:marLeft w:val="0"/>
                      <w:marRight w:val="0"/>
                      <w:marTop w:val="0"/>
                      <w:marBottom w:val="0"/>
                      <w:divBdr>
                        <w:top w:val="none" w:sz="0" w:space="0" w:color="auto"/>
                        <w:left w:val="none" w:sz="0" w:space="0" w:color="auto"/>
                        <w:bottom w:val="none" w:sz="0" w:space="0" w:color="auto"/>
                        <w:right w:val="none" w:sz="0" w:space="0" w:color="auto"/>
                      </w:divBdr>
                    </w:div>
                  </w:divsChild>
                </w:div>
                <w:div w:id="1006787524">
                  <w:marLeft w:val="0"/>
                  <w:marRight w:val="0"/>
                  <w:marTop w:val="0"/>
                  <w:marBottom w:val="0"/>
                  <w:divBdr>
                    <w:top w:val="none" w:sz="0" w:space="0" w:color="auto"/>
                    <w:left w:val="none" w:sz="0" w:space="0" w:color="auto"/>
                    <w:bottom w:val="none" w:sz="0" w:space="0" w:color="auto"/>
                    <w:right w:val="none" w:sz="0" w:space="0" w:color="auto"/>
                  </w:divBdr>
                  <w:divsChild>
                    <w:div w:id="1382750845">
                      <w:marLeft w:val="0"/>
                      <w:marRight w:val="0"/>
                      <w:marTop w:val="0"/>
                      <w:marBottom w:val="0"/>
                      <w:divBdr>
                        <w:top w:val="none" w:sz="0" w:space="0" w:color="auto"/>
                        <w:left w:val="none" w:sz="0" w:space="0" w:color="auto"/>
                        <w:bottom w:val="none" w:sz="0" w:space="0" w:color="auto"/>
                        <w:right w:val="none" w:sz="0" w:space="0" w:color="auto"/>
                      </w:divBdr>
                    </w:div>
                    <w:div w:id="1404913548">
                      <w:marLeft w:val="0"/>
                      <w:marRight w:val="0"/>
                      <w:marTop w:val="120"/>
                      <w:marBottom w:val="0"/>
                      <w:divBdr>
                        <w:top w:val="none" w:sz="0" w:space="0" w:color="auto"/>
                        <w:left w:val="none" w:sz="0" w:space="0" w:color="auto"/>
                        <w:bottom w:val="none" w:sz="0" w:space="0" w:color="auto"/>
                        <w:right w:val="none" w:sz="0" w:space="0" w:color="auto"/>
                      </w:divBdr>
                    </w:div>
                  </w:divsChild>
                </w:div>
                <w:div w:id="1058669921">
                  <w:marLeft w:val="0"/>
                  <w:marRight w:val="0"/>
                  <w:marTop w:val="0"/>
                  <w:marBottom w:val="0"/>
                  <w:divBdr>
                    <w:top w:val="none" w:sz="0" w:space="0" w:color="auto"/>
                    <w:left w:val="none" w:sz="0" w:space="0" w:color="auto"/>
                    <w:bottom w:val="none" w:sz="0" w:space="0" w:color="auto"/>
                    <w:right w:val="none" w:sz="0" w:space="0" w:color="auto"/>
                  </w:divBdr>
                  <w:divsChild>
                    <w:div w:id="710963887">
                      <w:marLeft w:val="0"/>
                      <w:marRight w:val="0"/>
                      <w:marTop w:val="0"/>
                      <w:marBottom w:val="0"/>
                      <w:divBdr>
                        <w:top w:val="none" w:sz="0" w:space="0" w:color="auto"/>
                        <w:left w:val="none" w:sz="0" w:space="0" w:color="auto"/>
                        <w:bottom w:val="none" w:sz="0" w:space="0" w:color="auto"/>
                        <w:right w:val="none" w:sz="0" w:space="0" w:color="auto"/>
                      </w:divBdr>
                    </w:div>
                    <w:div w:id="1791976513">
                      <w:marLeft w:val="0"/>
                      <w:marRight w:val="0"/>
                      <w:marTop w:val="120"/>
                      <w:marBottom w:val="0"/>
                      <w:divBdr>
                        <w:top w:val="none" w:sz="0" w:space="0" w:color="auto"/>
                        <w:left w:val="none" w:sz="0" w:space="0" w:color="auto"/>
                        <w:bottom w:val="none" w:sz="0" w:space="0" w:color="auto"/>
                        <w:right w:val="none" w:sz="0" w:space="0" w:color="auto"/>
                      </w:divBdr>
                    </w:div>
                  </w:divsChild>
                </w:div>
                <w:div w:id="1149437753">
                  <w:marLeft w:val="0"/>
                  <w:marRight w:val="0"/>
                  <w:marTop w:val="0"/>
                  <w:marBottom w:val="0"/>
                  <w:divBdr>
                    <w:top w:val="none" w:sz="0" w:space="0" w:color="auto"/>
                    <w:left w:val="none" w:sz="0" w:space="0" w:color="auto"/>
                    <w:bottom w:val="none" w:sz="0" w:space="0" w:color="auto"/>
                    <w:right w:val="none" w:sz="0" w:space="0" w:color="auto"/>
                  </w:divBdr>
                  <w:divsChild>
                    <w:div w:id="360713442">
                      <w:marLeft w:val="0"/>
                      <w:marRight w:val="0"/>
                      <w:marTop w:val="0"/>
                      <w:marBottom w:val="0"/>
                      <w:divBdr>
                        <w:top w:val="none" w:sz="0" w:space="0" w:color="auto"/>
                        <w:left w:val="none" w:sz="0" w:space="0" w:color="auto"/>
                        <w:bottom w:val="none" w:sz="0" w:space="0" w:color="auto"/>
                        <w:right w:val="none" w:sz="0" w:space="0" w:color="auto"/>
                      </w:divBdr>
                    </w:div>
                    <w:div w:id="1719039949">
                      <w:marLeft w:val="0"/>
                      <w:marRight w:val="0"/>
                      <w:marTop w:val="120"/>
                      <w:marBottom w:val="0"/>
                      <w:divBdr>
                        <w:top w:val="none" w:sz="0" w:space="0" w:color="auto"/>
                        <w:left w:val="none" w:sz="0" w:space="0" w:color="auto"/>
                        <w:bottom w:val="none" w:sz="0" w:space="0" w:color="auto"/>
                        <w:right w:val="none" w:sz="0" w:space="0" w:color="auto"/>
                      </w:divBdr>
                    </w:div>
                  </w:divsChild>
                </w:div>
                <w:div w:id="1163012321">
                  <w:marLeft w:val="0"/>
                  <w:marRight w:val="0"/>
                  <w:marTop w:val="0"/>
                  <w:marBottom w:val="0"/>
                  <w:divBdr>
                    <w:top w:val="none" w:sz="0" w:space="0" w:color="auto"/>
                    <w:left w:val="none" w:sz="0" w:space="0" w:color="auto"/>
                    <w:bottom w:val="none" w:sz="0" w:space="0" w:color="auto"/>
                    <w:right w:val="none" w:sz="0" w:space="0" w:color="auto"/>
                  </w:divBdr>
                  <w:divsChild>
                    <w:div w:id="726301676">
                      <w:marLeft w:val="0"/>
                      <w:marRight w:val="0"/>
                      <w:marTop w:val="0"/>
                      <w:marBottom w:val="0"/>
                      <w:divBdr>
                        <w:top w:val="none" w:sz="0" w:space="0" w:color="auto"/>
                        <w:left w:val="none" w:sz="0" w:space="0" w:color="auto"/>
                        <w:bottom w:val="none" w:sz="0" w:space="0" w:color="auto"/>
                        <w:right w:val="none" w:sz="0" w:space="0" w:color="auto"/>
                      </w:divBdr>
                    </w:div>
                    <w:div w:id="763452520">
                      <w:marLeft w:val="0"/>
                      <w:marRight w:val="0"/>
                      <w:marTop w:val="120"/>
                      <w:marBottom w:val="0"/>
                      <w:divBdr>
                        <w:top w:val="none" w:sz="0" w:space="0" w:color="auto"/>
                        <w:left w:val="none" w:sz="0" w:space="0" w:color="auto"/>
                        <w:bottom w:val="none" w:sz="0" w:space="0" w:color="auto"/>
                        <w:right w:val="none" w:sz="0" w:space="0" w:color="auto"/>
                      </w:divBdr>
                    </w:div>
                  </w:divsChild>
                </w:div>
                <w:div w:id="1187645034">
                  <w:marLeft w:val="0"/>
                  <w:marRight w:val="0"/>
                  <w:marTop w:val="0"/>
                  <w:marBottom w:val="0"/>
                  <w:divBdr>
                    <w:top w:val="none" w:sz="0" w:space="0" w:color="auto"/>
                    <w:left w:val="none" w:sz="0" w:space="0" w:color="auto"/>
                    <w:bottom w:val="none" w:sz="0" w:space="0" w:color="auto"/>
                    <w:right w:val="none" w:sz="0" w:space="0" w:color="auto"/>
                  </w:divBdr>
                  <w:divsChild>
                    <w:div w:id="581109496">
                      <w:marLeft w:val="0"/>
                      <w:marRight w:val="0"/>
                      <w:marTop w:val="120"/>
                      <w:marBottom w:val="0"/>
                      <w:divBdr>
                        <w:top w:val="none" w:sz="0" w:space="0" w:color="auto"/>
                        <w:left w:val="none" w:sz="0" w:space="0" w:color="auto"/>
                        <w:bottom w:val="none" w:sz="0" w:space="0" w:color="auto"/>
                        <w:right w:val="none" w:sz="0" w:space="0" w:color="auto"/>
                      </w:divBdr>
                    </w:div>
                    <w:div w:id="1654407685">
                      <w:marLeft w:val="0"/>
                      <w:marRight w:val="0"/>
                      <w:marTop w:val="0"/>
                      <w:marBottom w:val="0"/>
                      <w:divBdr>
                        <w:top w:val="none" w:sz="0" w:space="0" w:color="auto"/>
                        <w:left w:val="none" w:sz="0" w:space="0" w:color="auto"/>
                        <w:bottom w:val="none" w:sz="0" w:space="0" w:color="auto"/>
                        <w:right w:val="none" w:sz="0" w:space="0" w:color="auto"/>
                      </w:divBdr>
                    </w:div>
                  </w:divsChild>
                </w:div>
                <w:div w:id="1325741489">
                  <w:marLeft w:val="0"/>
                  <w:marRight w:val="0"/>
                  <w:marTop w:val="0"/>
                  <w:marBottom w:val="0"/>
                  <w:divBdr>
                    <w:top w:val="none" w:sz="0" w:space="0" w:color="auto"/>
                    <w:left w:val="none" w:sz="0" w:space="0" w:color="auto"/>
                    <w:bottom w:val="none" w:sz="0" w:space="0" w:color="auto"/>
                    <w:right w:val="none" w:sz="0" w:space="0" w:color="auto"/>
                  </w:divBdr>
                  <w:divsChild>
                    <w:div w:id="439226805">
                      <w:marLeft w:val="0"/>
                      <w:marRight w:val="0"/>
                      <w:marTop w:val="0"/>
                      <w:marBottom w:val="0"/>
                      <w:divBdr>
                        <w:top w:val="none" w:sz="0" w:space="0" w:color="auto"/>
                        <w:left w:val="none" w:sz="0" w:space="0" w:color="auto"/>
                        <w:bottom w:val="none" w:sz="0" w:space="0" w:color="auto"/>
                        <w:right w:val="none" w:sz="0" w:space="0" w:color="auto"/>
                      </w:divBdr>
                    </w:div>
                    <w:div w:id="1361738011">
                      <w:marLeft w:val="0"/>
                      <w:marRight w:val="0"/>
                      <w:marTop w:val="120"/>
                      <w:marBottom w:val="0"/>
                      <w:divBdr>
                        <w:top w:val="none" w:sz="0" w:space="0" w:color="auto"/>
                        <w:left w:val="none" w:sz="0" w:space="0" w:color="auto"/>
                        <w:bottom w:val="none" w:sz="0" w:space="0" w:color="auto"/>
                        <w:right w:val="none" w:sz="0" w:space="0" w:color="auto"/>
                      </w:divBdr>
                    </w:div>
                  </w:divsChild>
                </w:div>
                <w:div w:id="1501122250">
                  <w:marLeft w:val="0"/>
                  <w:marRight w:val="0"/>
                  <w:marTop w:val="0"/>
                  <w:marBottom w:val="0"/>
                  <w:divBdr>
                    <w:top w:val="none" w:sz="0" w:space="0" w:color="auto"/>
                    <w:left w:val="none" w:sz="0" w:space="0" w:color="auto"/>
                    <w:bottom w:val="none" w:sz="0" w:space="0" w:color="auto"/>
                    <w:right w:val="none" w:sz="0" w:space="0" w:color="auto"/>
                  </w:divBdr>
                  <w:divsChild>
                    <w:div w:id="1233468670">
                      <w:marLeft w:val="0"/>
                      <w:marRight w:val="0"/>
                      <w:marTop w:val="120"/>
                      <w:marBottom w:val="0"/>
                      <w:divBdr>
                        <w:top w:val="none" w:sz="0" w:space="0" w:color="auto"/>
                        <w:left w:val="none" w:sz="0" w:space="0" w:color="auto"/>
                        <w:bottom w:val="none" w:sz="0" w:space="0" w:color="auto"/>
                        <w:right w:val="none" w:sz="0" w:space="0" w:color="auto"/>
                      </w:divBdr>
                    </w:div>
                    <w:div w:id="2088334633">
                      <w:marLeft w:val="0"/>
                      <w:marRight w:val="0"/>
                      <w:marTop w:val="0"/>
                      <w:marBottom w:val="0"/>
                      <w:divBdr>
                        <w:top w:val="none" w:sz="0" w:space="0" w:color="auto"/>
                        <w:left w:val="none" w:sz="0" w:space="0" w:color="auto"/>
                        <w:bottom w:val="none" w:sz="0" w:space="0" w:color="auto"/>
                        <w:right w:val="none" w:sz="0" w:space="0" w:color="auto"/>
                      </w:divBdr>
                    </w:div>
                  </w:divsChild>
                </w:div>
                <w:div w:id="1508206202">
                  <w:marLeft w:val="0"/>
                  <w:marRight w:val="0"/>
                  <w:marTop w:val="0"/>
                  <w:marBottom w:val="0"/>
                  <w:divBdr>
                    <w:top w:val="none" w:sz="0" w:space="0" w:color="auto"/>
                    <w:left w:val="none" w:sz="0" w:space="0" w:color="auto"/>
                    <w:bottom w:val="none" w:sz="0" w:space="0" w:color="auto"/>
                    <w:right w:val="none" w:sz="0" w:space="0" w:color="auto"/>
                  </w:divBdr>
                  <w:divsChild>
                    <w:div w:id="1383597452">
                      <w:marLeft w:val="0"/>
                      <w:marRight w:val="0"/>
                      <w:marTop w:val="0"/>
                      <w:marBottom w:val="0"/>
                      <w:divBdr>
                        <w:top w:val="none" w:sz="0" w:space="0" w:color="auto"/>
                        <w:left w:val="none" w:sz="0" w:space="0" w:color="auto"/>
                        <w:bottom w:val="none" w:sz="0" w:space="0" w:color="auto"/>
                        <w:right w:val="none" w:sz="0" w:space="0" w:color="auto"/>
                      </w:divBdr>
                    </w:div>
                    <w:div w:id="1578785340">
                      <w:marLeft w:val="0"/>
                      <w:marRight w:val="0"/>
                      <w:marTop w:val="120"/>
                      <w:marBottom w:val="0"/>
                      <w:divBdr>
                        <w:top w:val="none" w:sz="0" w:space="0" w:color="auto"/>
                        <w:left w:val="none" w:sz="0" w:space="0" w:color="auto"/>
                        <w:bottom w:val="none" w:sz="0" w:space="0" w:color="auto"/>
                        <w:right w:val="none" w:sz="0" w:space="0" w:color="auto"/>
                      </w:divBdr>
                    </w:div>
                  </w:divsChild>
                </w:div>
                <w:div w:id="1588035451">
                  <w:marLeft w:val="0"/>
                  <w:marRight w:val="0"/>
                  <w:marTop w:val="0"/>
                  <w:marBottom w:val="0"/>
                  <w:divBdr>
                    <w:top w:val="none" w:sz="0" w:space="0" w:color="auto"/>
                    <w:left w:val="none" w:sz="0" w:space="0" w:color="auto"/>
                    <w:bottom w:val="none" w:sz="0" w:space="0" w:color="auto"/>
                    <w:right w:val="none" w:sz="0" w:space="0" w:color="auto"/>
                  </w:divBdr>
                  <w:divsChild>
                    <w:div w:id="649097415">
                      <w:marLeft w:val="0"/>
                      <w:marRight w:val="0"/>
                      <w:marTop w:val="120"/>
                      <w:marBottom w:val="0"/>
                      <w:divBdr>
                        <w:top w:val="none" w:sz="0" w:space="0" w:color="auto"/>
                        <w:left w:val="none" w:sz="0" w:space="0" w:color="auto"/>
                        <w:bottom w:val="none" w:sz="0" w:space="0" w:color="auto"/>
                        <w:right w:val="none" w:sz="0" w:space="0" w:color="auto"/>
                      </w:divBdr>
                    </w:div>
                    <w:div w:id="680358922">
                      <w:marLeft w:val="0"/>
                      <w:marRight w:val="0"/>
                      <w:marTop w:val="0"/>
                      <w:marBottom w:val="0"/>
                      <w:divBdr>
                        <w:top w:val="none" w:sz="0" w:space="0" w:color="auto"/>
                        <w:left w:val="none" w:sz="0" w:space="0" w:color="auto"/>
                        <w:bottom w:val="none" w:sz="0" w:space="0" w:color="auto"/>
                        <w:right w:val="none" w:sz="0" w:space="0" w:color="auto"/>
                      </w:divBdr>
                    </w:div>
                  </w:divsChild>
                </w:div>
                <w:div w:id="1595745079">
                  <w:marLeft w:val="0"/>
                  <w:marRight w:val="0"/>
                  <w:marTop w:val="0"/>
                  <w:marBottom w:val="0"/>
                  <w:divBdr>
                    <w:top w:val="none" w:sz="0" w:space="0" w:color="auto"/>
                    <w:left w:val="none" w:sz="0" w:space="0" w:color="auto"/>
                    <w:bottom w:val="none" w:sz="0" w:space="0" w:color="auto"/>
                    <w:right w:val="none" w:sz="0" w:space="0" w:color="auto"/>
                  </w:divBdr>
                  <w:divsChild>
                    <w:div w:id="455369604">
                      <w:marLeft w:val="0"/>
                      <w:marRight w:val="0"/>
                      <w:marTop w:val="0"/>
                      <w:marBottom w:val="0"/>
                      <w:divBdr>
                        <w:top w:val="none" w:sz="0" w:space="0" w:color="auto"/>
                        <w:left w:val="none" w:sz="0" w:space="0" w:color="auto"/>
                        <w:bottom w:val="none" w:sz="0" w:space="0" w:color="auto"/>
                        <w:right w:val="none" w:sz="0" w:space="0" w:color="auto"/>
                      </w:divBdr>
                    </w:div>
                    <w:div w:id="1351177746">
                      <w:marLeft w:val="0"/>
                      <w:marRight w:val="0"/>
                      <w:marTop w:val="120"/>
                      <w:marBottom w:val="0"/>
                      <w:divBdr>
                        <w:top w:val="none" w:sz="0" w:space="0" w:color="auto"/>
                        <w:left w:val="none" w:sz="0" w:space="0" w:color="auto"/>
                        <w:bottom w:val="none" w:sz="0" w:space="0" w:color="auto"/>
                        <w:right w:val="none" w:sz="0" w:space="0" w:color="auto"/>
                      </w:divBdr>
                    </w:div>
                  </w:divsChild>
                </w:div>
                <w:div w:id="1633288598">
                  <w:marLeft w:val="0"/>
                  <w:marRight w:val="0"/>
                  <w:marTop w:val="0"/>
                  <w:marBottom w:val="0"/>
                  <w:divBdr>
                    <w:top w:val="none" w:sz="0" w:space="0" w:color="auto"/>
                    <w:left w:val="none" w:sz="0" w:space="0" w:color="auto"/>
                    <w:bottom w:val="none" w:sz="0" w:space="0" w:color="auto"/>
                    <w:right w:val="none" w:sz="0" w:space="0" w:color="auto"/>
                  </w:divBdr>
                  <w:divsChild>
                    <w:div w:id="343633494">
                      <w:marLeft w:val="0"/>
                      <w:marRight w:val="0"/>
                      <w:marTop w:val="120"/>
                      <w:marBottom w:val="0"/>
                      <w:divBdr>
                        <w:top w:val="none" w:sz="0" w:space="0" w:color="auto"/>
                        <w:left w:val="none" w:sz="0" w:space="0" w:color="auto"/>
                        <w:bottom w:val="none" w:sz="0" w:space="0" w:color="auto"/>
                        <w:right w:val="none" w:sz="0" w:space="0" w:color="auto"/>
                      </w:divBdr>
                    </w:div>
                    <w:div w:id="1963682359">
                      <w:marLeft w:val="0"/>
                      <w:marRight w:val="0"/>
                      <w:marTop w:val="0"/>
                      <w:marBottom w:val="0"/>
                      <w:divBdr>
                        <w:top w:val="none" w:sz="0" w:space="0" w:color="auto"/>
                        <w:left w:val="none" w:sz="0" w:space="0" w:color="auto"/>
                        <w:bottom w:val="none" w:sz="0" w:space="0" w:color="auto"/>
                        <w:right w:val="none" w:sz="0" w:space="0" w:color="auto"/>
                      </w:divBdr>
                    </w:div>
                  </w:divsChild>
                </w:div>
                <w:div w:id="1678729367">
                  <w:marLeft w:val="0"/>
                  <w:marRight w:val="0"/>
                  <w:marTop w:val="0"/>
                  <w:marBottom w:val="0"/>
                  <w:divBdr>
                    <w:top w:val="none" w:sz="0" w:space="0" w:color="auto"/>
                    <w:left w:val="none" w:sz="0" w:space="0" w:color="auto"/>
                    <w:bottom w:val="none" w:sz="0" w:space="0" w:color="auto"/>
                    <w:right w:val="none" w:sz="0" w:space="0" w:color="auto"/>
                  </w:divBdr>
                  <w:divsChild>
                    <w:div w:id="158618159">
                      <w:marLeft w:val="0"/>
                      <w:marRight w:val="0"/>
                      <w:marTop w:val="0"/>
                      <w:marBottom w:val="0"/>
                      <w:divBdr>
                        <w:top w:val="none" w:sz="0" w:space="0" w:color="auto"/>
                        <w:left w:val="none" w:sz="0" w:space="0" w:color="auto"/>
                        <w:bottom w:val="none" w:sz="0" w:space="0" w:color="auto"/>
                        <w:right w:val="none" w:sz="0" w:space="0" w:color="auto"/>
                      </w:divBdr>
                    </w:div>
                    <w:div w:id="729155505">
                      <w:marLeft w:val="0"/>
                      <w:marRight w:val="0"/>
                      <w:marTop w:val="120"/>
                      <w:marBottom w:val="0"/>
                      <w:divBdr>
                        <w:top w:val="none" w:sz="0" w:space="0" w:color="auto"/>
                        <w:left w:val="none" w:sz="0" w:space="0" w:color="auto"/>
                        <w:bottom w:val="none" w:sz="0" w:space="0" w:color="auto"/>
                        <w:right w:val="none" w:sz="0" w:space="0" w:color="auto"/>
                      </w:divBdr>
                    </w:div>
                  </w:divsChild>
                </w:div>
                <w:div w:id="1828552378">
                  <w:marLeft w:val="0"/>
                  <w:marRight w:val="0"/>
                  <w:marTop w:val="0"/>
                  <w:marBottom w:val="0"/>
                  <w:divBdr>
                    <w:top w:val="none" w:sz="0" w:space="0" w:color="auto"/>
                    <w:left w:val="none" w:sz="0" w:space="0" w:color="auto"/>
                    <w:bottom w:val="none" w:sz="0" w:space="0" w:color="auto"/>
                    <w:right w:val="none" w:sz="0" w:space="0" w:color="auto"/>
                  </w:divBdr>
                  <w:divsChild>
                    <w:div w:id="667682819">
                      <w:marLeft w:val="0"/>
                      <w:marRight w:val="0"/>
                      <w:marTop w:val="120"/>
                      <w:marBottom w:val="0"/>
                      <w:divBdr>
                        <w:top w:val="none" w:sz="0" w:space="0" w:color="auto"/>
                        <w:left w:val="none" w:sz="0" w:space="0" w:color="auto"/>
                        <w:bottom w:val="none" w:sz="0" w:space="0" w:color="auto"/>
                        <w:right w:val="none" w:sz="0" w:space="0" w:color="auto"/>
                      </w:divBdr>
                    </w:div>
                    <w:div w:id="1633975991">
                      <w:marLeft w:val="0"/>
                      <w:marRight w:val="0"/>
                      <w:marTop w:val="0"/>
                      <w:marBottom w:val="0"/>
                      <w:divBdr>
                        <w:top w:val="none" w:sz="0" w:space="0" w:color="auto"/>
                        <w:left w:val="none" w:sz="0" w:space="0" w:color="auto"/>
                        <w:bottom w:val="none" w:sz="0" w:space="0" w:color="auto"/>
                        <w:right w:val="none" w:sz="0" w:space="0" w:color="auto"/>
                      </w:divBdr>
                    </w:div>
                  </w:divsChild>
                </w:div>
                <w:div w:id="1868716093">
                  <w:marLeft w:val="0"/>
                  <w:marRight w:val="0"/>
                  <w:marTop w:val="0"/>
                  <w:marBottom w:val="0"/>
                  <w:divBdr>
                    <w:top w:val="none" w:sz="0" w:space="0" w:color="auto"/>
                    <w:left w:val="none" w:sz="0" w:space="0" w:color="auto"/>
                    <w:bottom w:val="none" w:sz="0" w:space="0" w:color="auto"/>
                    <w:right w:val="none" w:sz="0" w:space="0" w:color="auto"/>
                  </w:divBdr>
                  <w:divsChild>
                    <w:div w:id="1245990757">
                      <w:marLeft w:val="0"/>
                      <w:marRight w:val="0"/>
                      <w:marTop w:val="0"/>
                      <w:marBottom w:val="0"/>
                      <w:divBdr>
                        <w:top w:val="none" w:sz="0" w:space="0" w:color="auto"/>
                        <w:left w:val="none" w:sz="0" w:space="0" w:color="auto"/>
                        <w:bottom w:val="none" w:sz="0" w:space="0" w:color="auto"/>
                        <w:right w:val="none" w:sz="0" w:space="0" w:color="auto"/>
                      </w:divBdr>
                    </w:div>
                    <w:div w:id="1898666466">
                      <w:marLeft w:val="0"/>
                      <w:marRight w:val="0"/>
                      <w:marTop w:val="120"/>
                      <w:marBottom w:val="0"/>
                      <w:divBdr>
                        <w:top w:val="none" w:sz="0" w:space="0" w:color="auto"/>
                        <w:left w:val="none" w:sz="0" w:space="0" w:color="auto"/>
                        <w:bottom w:val="none" w:sz="0" w:space="0" w:color="auto"/>
                        <w:right w:val="none" w:sz="0" w:space="0" w:color="auto"/>
                      </w:divBdr>
                    </w:div>
                  </w:divsChild>
                </w:div>
                <w:div w:id="1879586794">
                  <w:marLeft w:val="0"/>
                  <w:marRight w:val="0"/>
                  <w:marTop w:val="0"/>
                  <w:marBottom w:val="0"/>
                  <w:divBdr>
                    <w:top w:val="none" w:sz="0" w:space="0" w:color="auto"/>
                    <w:left w:val="none" w:sz="0" w:space="0" w:color="auto"/>
                    <w:bottom w:val="none" w:sz="0" w:space="0" w:color="auto"/>
                    <w:right w:val="none" w:sz="0" w:space="0" w:color="auto"/>
                  </w:divBdr>
                  <w:divsChild>
                    <w:div w:id="438185442">
                      <w:marLeft w:val="0"/>
                      <w:marRight w:val="0"/>
                      <w:marTop w:val="120"/>
                      <w:marBottom w:val="0"/>
                      <w:divBdr>
                        <w:top w:val="none" w:sz="0" w:space="0" w:color="auto"/>
                        <w:left w:val="none" w:sz="0" w:space="0" w:color="auto"/>
                        <w:bottom w:val="none" w:sz="0" w:space="0" w:color="auto"/>
                        <w:right w:val="none" w:sz="0" w:space="0" w:color="auto"/>
                      </w:divBdr>
                    </w:div>
                    <w:div w:id="1298291431">
                      <w:marLeft w:val="0"/>
                      <w:marRight w:val="0"/>
                      <w:marTop w:val="0"/>
                      <w:marBottom w:val="0"/>
                      <w:divBdr>
                        <w:top w:val="none" w:sz="0" w:space="0" w:color="auto"/>
                        <w:left w:val="none" w:sz="0" w:space="0" w:color="auto"/>
                        <w:bottom w:val="none" w:sz="0" w:space="0" w:color="auto"/>
                        <w:right w:val="none" w:sz="0" w:space="0" w:color="auto"/>
                      </w:divBdr>
                    </w:div>
                  </w:divsChild>
                </w:div>
                <w:div w:id="1893614484">
                  <w:marLeft w:val="0"/>
                  <w:marRight w:val="0"/>
                  <w:marTop w:val="0"/>
                  <w:marBottom w:val="0"/>
                  <w:divBdr>
                    <w:top w:val="none" w:sz="0" w:space="0" w:color="auto"/>
                    <w:left w:val="none" w:sz="0" w:space="0" w:color="auto"/>
                    <w:bottom w:val="none" w:sz="0" w:space="0" w:color="auto"/>
                    <w:right w:val="none" w:sz="0" w:space="0" w:color="auto"/>
                  </w:divBdr>
                  <w:divsChild>
                    <w:div w:id="819201260">
                      <w:marLeft w:val="0"/>
                      <w:marRight w:val="0"/>
                      <w:marTop w:val="120"/>
                      <w:marBottom w:val="0"/>
                      <w:divBdr>
                        <w:top w:val="none" w:sz="0" w:space="0" w:color="auto"/>
                        <w:left w:val="none" w:sz="0" w:space="0" w:color="auto"/>
                        <w:bottom w:val="none" w:sz="0" w:space="0" w:color="auto"/>
                        <w:right w:val="none" w:sz="0" w:space="0" w:color="auto"/>
                      </w:divBdr>
                    </w:div>
                    <w:div w:id="1608273812">
                      <w:marLeft w:val="0"/>
                      <w:marRight w:val="0"/>
                      <w:marTop w:val="0"/>
                      <w:marBottom w:val="0"/>
                      <w:divBdr>
                        <w:top w:val="none" w:sz="0" w:space="0" w:color="auto"/>
                        <w:left w:val="none" w:sz="0" w:space="0" w:color="auto"/>
                        <w:bottom w:val="none" w:sz="0" w:space="0" w:color="auto"/>
                        <w:right w:val="none" w:sz="0" w:space="0" w:color="auto"/>
                      </w:divBdr>
                    </w:div>
                  </w:divsChild>
                </w:div>
                <w:div w:id="1957325727">
                  <w:marLeft w:val="0"/>
                  <w:marRight w:val="0"/>
                  <w:marTop w:val="0"/>
                  <w:marBottom w:val="0"/>
                  <w:divBdr>
                    <w:top w:val="none" w:sz="0" w:space="0" w:color="auto"/>
                    <w:left w:val="none" w:sz="0" w:space="0" w:color="auto"/>
                    <w:bottom w:val="none" w:sz="0" w:space="0" w:color="auto"/>
                    <w:right w:val="none" w:sz="0" w:space="0" w:color="auto"/>
                  </w:divBdr>
                  <w:divsChild>
                    <w:div w:id="63376144">
                      <w:marLeft w:val="0"/>
                      <w:marRight w:val="0"/>
                      <w:marTop w:val="0"/>
                      <w:marBottom w:val="0"/>
                      <w:divBdr>
                        <w:top w:val="none" w:sz="0" w:space="0" w:color="auto"/>
                        <w:left w:val="none" w:sz="0" w:space="0" w:color="auto"/>
                        <w:bottom w:val="none" w:sz="0" w:space="0" w:color="auto"/>
                        <w:right w:val="none" w:sz="0" w:space="0" w:color="auto"/>
                      </w:divBdr>
                    </w:div>
                    <w:div w:id="863371524">
                      <w:marLeft w:val="0"/>
                      <w:marRight w:val="0"/>
                      <w:marTop w:val="120"/>
                      <w:marBottom w:val="0"/>
                      <w:divBdr>
                        <w:top w:val="none" w:sz="0" w:space="0" w:color="auto"/>
                        <w:left w:val="none" w:sz="0" w:space="0" w:color="auto"/>
                        <w:bottom w:val="none" w:sz="0" w:space="0" w:color="auto"/>
                        <w:right w:val="none" w:sz="0" w:space="0" w:color="auto"/>
                      </w:divBdr>
                    </w:div>
                  </w:divsChild>
                </w:div>
                <w:div w:id="1966497953">
                  <w:marLeft w:val="0"/>
                  <w:marRight w:val="0"/>
                  <w:marTop w:val="0"/>
                  <w:marBottom w:val="0"/>
                  <w:divBdr>
                    <w:top w:val="none" w:sz="0" w:space="0" w:color="auto"/>
                    <w:left w:val="none" w:sz="0" w:space="0" w:color="auto"/>
                    <w:bottom w:val="none" w:sz="0" w:space="0" w:color="auto"/>
                    <w:right w:val="none" w:sz="0" w:space="0" w:color="auto"/>
                  </w:divBdr>
                  <w:divsChild>
                    <w:div w:id="1291130708">
                      <w:marLeft w:val="0"/>
                      <w:marRight w:val="0"/>
                      <w:marTop w:val="0"/>
                      <w:marBottom w:val="0"/>
                      <w:divBdr>
                        <w:top w:val="none" w:sz="0" w:space="0" w:color="auto"/>
                        <w:left w:val="none" w:sz="0" w:space="0" w:color="auto"/>
                        <w:bottom w:val="none" w:sz="0" w:space="0" w:color="auto"/>
                        <w:right w:val="none" w:sz="0" w:space="0" w:color="auto"/>
                      </w:divBdr>
                    </w:div>
                    <w:div w:id="2016152539">
                      <w:marLeft w:val="0"/>
                      <w:marRight w:val="0"/>
                      <w:marTop w:val="120"/>
                      <w:marBottom w:val="0"/>
                      <w:divBdr>
                        <w:top w:val="none" w:sz="0" w:space="0" w:color="auto"/>
                        <w:left w:val="none" w:sz="0" w:space="0" w:color="auto"/>
                        <w:bottom w:val="none" w:sz="0" w:space="0" w:color="auto"/>
                        <w:right w:val="none" w:sz="0" w:space="0" w:color="auto"/>
                      </w:divBdr>
                    </w:div>
                  </w:divsChild>
                </w:div>
                <w:div w:id="2020547180">
                  <w:marLeft w:val="0"/>
                  <w:marRight w:val="0"/>
                  <w:marTop w:val="0"/>
                  <w:marBottom w:val="0"/>
                  <w:divBdr>
                    <w:top w:val="none" w:sz="0" w:space="0" w:color="auto"/>
                    <w:left w:val="none" w:sz="0" w:space="0" w:color="auto"/>
                    <w:bottom w:val="none" w:sz="0" w:space="0" w:color="auto"/>
                    <w:right w:val="none" w:sz="0" w:space="0" w:color="auto"/>
                  </w:divBdr>
                  <w:divsChild>
                    <w:div w:id="205803815">
                      <w:marLeft w:val="0"/>
                      <w:marRight w:val="0"/>
                      <w:marTop w:val="0"/>
                      <w:marBottom w:val="0"/>
                      <w:divBdr>
                        <w:top w:val="none" w:sz="0" w:space="0" w:color="auto"/>
                        <w:left w:val="none" w:sz="0" w:space="0" w:color="auto"/>
                        <w:bottom w:val="none" w:sz="0" w:space="0" w:color="auto"/>
                        <w:right w:val="none" w:sz="0" w:space="0" w:color="auto"/>
                      </w:divBdr>
                    </w:div>
                    <w:div w:id="1605460889">
                      <w:marLeft w:val="0"/>
                      <w:marRight w:val="0"/>
                      <w:marTop w:val="120"/>
                      <w:marBottom w:val="0"/>
                      <w:divBdr>
                        <w:top w:val="none" w:sz="0" w:space="0" w:color="auto"/>
                        <w:left w:val="none" w:sz="0" w:space="0" w:color="auto"/>
                        <w:bottom w:val="none" w:sz="0" w:space="0" w:color="auto"/>
                        <w:right w:val="none" w:sz="0" w:space="0" w:color="auto"/>
                      </w:divBdr>
                    </w:div>
                  </w:divsChild>
                </w:div>
                <w:div w:id="2072147516">
                  <w:marLeft w:val="0"/>
                  <w:marRight w:val="0"/>
                  <w:marTop w:val="0"/>
                  <w:marBottom w:val="0"/>
                  <w:divBdr>
                    <w:top w:val="none" w:sz="0" w:space="0" w:color="auto"/>
                    <w:left w:val="none" w:sz="0" w:space="0" w:color="auto"/>
                    <w:bottom w:val="none" w:sz="0" w:space="0" w:color="auto"/>
                    <w:right w:val="none" w:sz="0" w:space="0" w:color="auto"/>
                  </w:divBdr>
                  <w:divsChild>
                    <w:div w:id="220095970">
                      <w:marLeft w:val="0"/>
                      <w:marRight w:val="0"/>
                      <w:marTop w:val="120"/>
                      <w:marBottom w:val="0"/>
                      <w:divBdr>
                        <w:top w:val="none" w:sz="0" w:space="0" w:color="auto"/>
                        <w:left w:val="none" w:sz="0" w:space="0" w:color="auto"/>
                        <w:bottom w:val="none" w:sz="0" w:space="0" w:color="auto"/>
                        <w:right w:val="none" w:sz="0" w:space="0" w:color="auto"/>
                      </w:divBdr>
                    </w:div>
                    <w:div w:id="589774462">
                      <w:marLeft w:val="0"/>
                      <w:marRight w:val="0"/>
                      <w:marTop w:val="0"/>
                      <w:marBottom w:val="0"/>
                      <w:divBdr>
                        <w:top w:val="none" w:sz="0" w:space="0" w:color="auto"/>
                        <w:left w:val="none" w:sz="0" w:space="0" w:color="auto"/>
                        <w:bottom w:val="none" w:sz="0" w:space="0" w:color="auto"/>
                        <w:right w:val="none" w:sz="0" w:space="0" w:color="auto"/>
                      </w:divBdr>
                    </w:div>
                  </w:divsChild>
                </w:div>
                <w:div w:id="2139953388">
                  <w:marLeft w:val="0"/>
                  <w:marRight w:val="0"/>
                  <w:marTop w:val="0"/>
                  <w:marBottom w:val="0"/>
                  <w:divBdr>
                    <w:top w:val="none" w:sz="0" w:space="0" w:color="auto"/>
                    <w:left w:val="none" w:sz="0" w:space="0" w:color="auto"/>
                    <w:bottom w:val="none" w:sz="0" w:space="0" w:color="auto"/>
                    <w:right w:val="none" w:sz="0" w:space="0" w:color="auto"/>
                  </w:divBdr>
                  <w:divsChild>
                    <w:div w:id="1308392243">
                      <w:marLeft w:val="0"/>
                      <w:marRight w:val="0"/>
                      <w:marTop w:val="0"/>
                      <w:marBottom w:val="0"/>
                      <w:divBdr>
                        <w:top w:val="none" w:sz="0" w:space="0" w:color="auto"/>
                        <w:left w:val="none" w:sz="0" w:space="0" w:color="auto"/>
                        <w:bottom w:val="none" w:sz="0" w:space="0" w:color="auto"/>
                        <w:right w:val="none" w:sz="0" w:space="0" w:color="auto"/>
                      </w:divBdr>
                    </w:div>
                    <w:div w:id="2121337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8602283">
          <w:marLeft w:val="0"/>
          <w:marRight w:val="0"/>
          <w:marTop w:val="0"/>
          <w:marBottom w:val="0"/>
          <w:divBdr>
            <w:top w:val="none" w:sz="0" w:space="0" w:color="auto"/>
            <w:left w:val="none" w:sz="0" w:space="0" w:color="auto"/>
            <w:bottom w:val="none" w:sz="0" w:space="0" w:color="auto"/>
            <w:right w:val="none" w:sz="0" w:space="0" w:color="auto"/>
          </w:divBdr>
          <w:divsChild>
            <w:div w:id="1564027115">
              <w:marLeft w:val="0"/>
              <w:marRight w:val="0"/>
              <w:marTop w:val="0"/>
              <w:marBottom w:val="0"/>
              <w:divBdr>
                <w:top w:val="none" w:sz="0" w:space="0" w:color="auto"/>
                <w:left w:val="none" w:sz="0" w:space="0" w:color="auto"/>
                <w:bottom w:val="none" w:sz="0" w:space="0" w:color="auto"/>
                <w:right w:val="none" w:sz="0" w:space="0" w:color="auto"/>
              </w:divBdr>
            </w:div>
          </w:divsChild>
        </w:div>
        <w:div w:id="1464150547">
          <w:marLeft w:val="0"/>
          <w:marRight w:val="0"/>
          <w:marTop w:val="0"/>
          <w:marBottom w:val="0"/>
          <w:divBdr>
            <w:top w:val="none" w:sz="0" w:space="0" w:color="auto"/>
            <w:left w:val="none" w:sz="0" w:space="0" w:color="auto"/>
            <w:bottom w:val="none" w:sz="0" w:space="0" w:color="auto"/>
            <w:right w:val="none" w:sz="0" w:space="0" w:color="auto"/>
          </w:divBdr>
          <w:divsChild>
            <w:div w:id="230506673">
              <w:marLeft w:val="0"/>
              <w:marRight w:val="0"/>
              <w:marTop w:val="120"/>
              <w:marBottom w:val="0"/>
              <w:divBdr>
                <w:top w:val="none" w:sz="0" w:space="0" w:color="auto"/>
                <w:left w:val="none" w:sz="0" w:space="0" w:color="auto"/>
                <w:bottom w:val="none" w:sz="0" w:space="0" w:color="auto"/>
                <w:right w:val="none" w:sz="0" w:space="0" w:color="auto"/>
              </w:divBdr>
            </w:div>
            <w:div w:id="1555002502">
              <w:marLeft w:val="0"/>
              <w:marRight w:val="0"/>
              <w:marTop w:val="0"/>
              <w:marBottom w:val="0"/>
              <w:divBdr>
                <w:top w:val="none" w:sz="0" w:space="0" w:color="auto"/>
                <w:left w:val="none" w:sz="0" w:space="0" w:color="auto"/>
                <w:bottom w:val="none" w:sz="0" w:space="0" w:color="auto"/>
                <w:right w:val="none" w:sz="0" w:space="0" w:color="auto"/>
              </w:divBdr>
            </w:div>
          </w:divsChild>
        </w:div>
        <w:div w:id="1464614546">
          <w:marLeft w:val="0"/>
          <w:marRight w:val="0"/>
          <w:marTop w:val="0"/>
          <w:marBottom w:val="0"/>
          <w:divBdr>
            <w:top w:val="none" w:sz="0" w:space="0" w:color="auto"/>
            <w:left w:val="none" w:sz="0" w:space="0" w:color="auto"/>
            <w:bottom w:val="none" w:sz="0" w:space="0" w:color="auto"/>
            <w:right w:val="none" w:sz="0" w:space="0" w:color="auto"/>
          </w:divBdr>
          <w:divsChild>
            <w:div w:id="677730836">
              <w:marLeft w:val="0"/>
              <w:marRight w:val="0"/>
              <w:marTop w:val="0"/>
              <w:marBottom w:val="0"/>
              <w:divBdr>
                <w:top w:val="none" w:sz="0" w:space="0" w:color="auto"/>
                <w:left w:val="none" w:sz="0" w:space="0" w:color="auto"/>
                <w:bottom w:val="none" w:sz="0" w:space="0" w:color="auto"/>
                <w:right w:val="none" w:sz="0" w:space="0" w:color="auto"/>
              </w:divBdr>
            </w:div>
            <w:div w:id="1531186221">
              <w:marLeft w:val="0"/>
              <w:marRight w:val="0"/>
              <w:marTop w:val="120"/>
              <w:marBottom w:val="0"/>
              <w:divBdr>
                <w:top w:val="none" w:sz="0" w:space="0" w:color="auto"/>
                <w:left w:val="none" w:sz="0" w:space="0" w:color="auto"/>
                <w:bottom w:val="none" w:sz="0" w:space="0" w:color="auto"/>
                <w:right w:val="none" w:sz="0" w:space="0" w:color="auto"/>
              </w:divBdr>
            </w:div>
          </w:divsChild>
        </w:div>
        <w:div w:id="1482229011">
          <w:marLeft w:val="0"/>
          <w:marRight w:val="0"/>
          <w:marTop w:val="0"/>
          <w:marBottom w:val="0"/>
          <w:divBdr>
            <w:top w:val="none" w:sz="0" w:space="0" w:color="auto"/>
            <w:left w:val="none" w:sz="0" w:space="0" w:color="auto"/>
            <w:bottom w:val="none" w:sz="0" w:space="0" w:color="auto"/>
            <w:right w:val="none" w:sz="0" w:space="0" w:color="auto"/>
          </w:divBdr>
          <w:divsChild>
            <w:div w:id="924386487">
              <w:marLeft w:val="0"/>
              <w:marRight w:val="0"/>
              <w:marTop w:val="0"/>
              <w:marBottom w:val="0"/>
              <w:divBdr>
                <w:top w:val="none" w:sz="0" w:space="0" w:color="auto"/>
                <w:left w:val="none" w:sz="0" w:space="0" w:color="auto"/>
                <w:bottom w:val="none" w:sz="0" w:space="0" w:color="auto"/>
                <w:right w:val="none" w:sz="0" w:space="0" w:color="auto"/>
              </w:divBdr>
            </w:div>
            <w:div w:id="1883979982">
              <w:marLeft w:val="0"/>
              <w:marRight w:val="0"/>
              <w:marTop w:val="120"/>
              <w:marBottom w:val="0"/>
              <w:divBdr>
                <w:top w:val="none" w:sz="0" w:space="0" w:color="auto"/>
                <w:left w:val="none" w:sz="0" w:space="0" w:color="auto"/>
                <w:bottom w:val="none" w:sz="0" w:space="0" w:color="auto"/>
                <w:right w:val="none" w:sz="0" w:space="0" w:color="auto"/>
              </w:divBdr>
            </w:div>
          </w:divsChild>
        </w:div>
        <w:div w:id="1505169568">
          <w:marLeft w:val="0"/>
          <w:marRight w:val="0"/>
          <w:marTop w:val="0"/>
          <w:marBottom w:val="0"/>
          <w:divBdr>
            <w:top w:val="none" w:sz="0" w:space="0" w:color="auto"/>
            <w:left w:val="none" w:sz="0" w:space="0" w:color="auto"/>
            <w:bottom w:val="none" w:sz="0" w:space="0" w:color="auto"/>
            <w:right w:val="none" w:sz="0" w:space="0" w:color="auto"/>
          </w:divBdr>
          <w:divsChild>
            <w:div w:id="547229065">
              <w:marLeft w:val="0"/>
              <w:marRight w:val="0"/>
              <w:marTop w:val="0"/>
              <w:marBottom w:val="0"/>
              <w:divBdr>
                <w:top w:val="none" w:sz="0" w:space="0" w:color="auto"/>
                <w:left w:val="none" w:sz="0" w:space="0" w:color="auto"/>
                <w:bottom w:val="none" w:sz="0" w:space="0" w:color="auto"/>
                <w:right w:val="none" w:sz="0" w:space="0" w:color="auto"/>
              </w:divBdr>
            </w:div>
          </w:divsChild>
        </w:div>
        <w:div w:id="1519125195">
          <w:marLeft w:val="0"/>
          <w:marRight w:val="0"/>
          <w:marTop w:val="0"/>
          <w:marBottom w:val="0"/>
          <w:divBdr>
            <w:top w:val="none" w:sz="0" w:space="0" w:color="auto"/>
            <w:left w:val="none" w:sz="0" w:space="0" w:color="auto"/>
            <w:bottom w:val="none" w:sz="0" w:space="0" w:color="auto"/>
            <w:right w:val="none" w:sz="0" w:space="0" w:color="auto"/>
          </w:divBdr>
          <w:divsChild>
            <w:div w:id="986282602">
              <w:marLeft w:val="0"/>
              <w:marRight w:val="0"/>
              <w:marTop w:val="0"/>
              <w:marBottom w:val="0"/>
              <w:divBdr>
                <w:top w:val="none" w:sz="0" w:space="0" w:color="auto"/>
                <w:left w:val="none" w:sz="0" w:space="0" w:color="auto"/>
                <w:bottom w:val="none" w:sz="0" w:space="0" w:color="auto"/>
                <w:right w:val="none" w:sz="0" w:space="0" w:color="auto"/>
              </w:divBdr>
              <w:divsChild>
                <w:div w:id="109053710">
                  <w:marLeft w:val="0"/>
                  <w:marRight w:val="0"/>
                  <w:marTop w:val="0"/>
                  <w:marBottom w:val="0"/>
                  <w:divBdr>
                    <w:top w:val="none" w:sz="0" w:space="0" w:color="auto"/>
                    <w:left w:val="none" w:sz="0" w:space="0" w:color="auto"/>
                    <w:bottom w:val="none" w:sz="0" w:space="0" w:color="auto"/>
                    <w:right w:val="none" w:sz="0" w:space="0" w:color="auto"/>
                  </w:divBdr>
                  <w:divsChild>
                    <w:div w:id="35932319">
                      <w:marLeft w:val="0"/>
                      <w:marRight w:val="0"/>
                      <w:marTop w:val="0"/>
                      <w:marBottom w:val="0"/>
                      <w:divBdr>
                        <w:top w:val="none" w:sz="0" w:space="0" w:color="auto"/>
                        <w:left w:val="none" w:sz="0" w:space="0" w:color="auto"/>
                        <w:bottom w:val="none" w:sz="0" w:space="0" w:color="auto"/>
                        <w:right w:val="none" w:sz="0" w:space="0" w:color="auto"/>
                      </w:divBdr>
                    </w:div>
                    <w:div w:id="1449154282">
                      <w:marLeft w:val="0"/>
                      <w:marRight w:val="0"/>
                      <w:marTop w:val="120"/>
                      <w:marBottom w:val="0"/>
                      <w:divBdr>
                        <w:top w:val="none" w:sz="0" w:space="0" w:color="auto"/>
                        <w:left w:val="none" w:sz="0" w:space="0" w:color="auto"/>
                        <w:bottom w:val="none" w:sz="0" w:space="0" w:color="auto"/>
                        <w:right w:val="none" w:sz="0" w:space="0" w:color="auto"/>
                      </w:divBdr>
                    </w:div>
                  </w:divsChild>
                </w:div>
                <w:div w:id="1200431532">
                  <w:marLeft w:val="0"/>
                  <w:marRight w:val="0"/>
                  <w:marTop w:val="0"/>
                  <w:marBottom w:val="0"/>
                  <w:divBdr>
                    <w:top w:val="none" w:sz="0" w:space="0" w:color="auto"/>
                    <w:left w:val="none" w:sz="0" w:space="0" w:color="auto"/>
                    <w:bottom w:val="none" w:sz="0" w:space="0" w:color="auto"/>
                    <w:right w:val="none" w:sz="0" w:space="0" w:color="auto"/>
                  </w:divBdr>
                  <w:divsChild>
                    <w:div w:id="1154948093">
                      <w:marLeft w:val="0"/>
                      <w:marRight w:val="0"/>
                      <w:marTop w:val="0"/>
                      <w:marBottom w:val="0"/>
                      <w:divBdr>
                        <w:top w:val="none" w:sz="0" w:space="0" w:color="auto"/>
                        <w:left w:val="none" w:sz="0" w:space="0" w:color="auto"/>
                        <w:bottom w:val="none" w:sz="0" w:space="0" w:color="auto"/>
                        <w:right w:val="none" w:sz="0" w:space="0" w:color="auto"/>
                      </w:divBdr>
                    </w:div>
                    <w:div w:id="1538423328">
                      <w:marLeft w:val="0"/>
                      <w:marRight w:val="0"/>
                      <w:marTop w:val="120"/>
                      <w:marBottom w:val="0"/>
                      <w:divBdr>
                        <w:top w:val="none" w:sz="0" w:space="0" w:color="auto"/>
                        <w:left w:val="none" w:sz="0" w:space="0" w:color="auto"/>
                        <w:bottom w:val="none" w:sz="0" w:space="0" w:color="auto"/>
                        <w:right w:val="none" w:sz="0" w:space="0" w:color="auto"/>
                      </w:divBdr>
                    </w:div>
                  </w:divsChild>
                </w:div>
                <w:div w:id="2019309160">
                  <w:marLeft w:val="0"/>
                  <w:marRight w:val="0"/>
                  <w:marTop w:val="0"/>
                  <w:marBottom w:val="0"/>
                  <w:divBdr>
                    <w:top w:val="none" w:sz="0" w:space="0" w:color="auto"/>
                    <w:left w:val="none" w:sz="0" w:space="0" w:color="auto"/>
                    <w:bottom w:val="none" w:sz="0" w:space="0" w:color="auto"/>
                    <w:right w:val="none" w:sz="0" w:space="0" w:color="auto"/>
                  </w:divBdr>
                  <w:divsChild>
                    <w:div w:id="431971661">
                      <w:marLeft w:val="0"/>
                      <w:marRight w:val="0"/>
                      <w:marTop w:val="0"/>
                      <w:marBottom w:val="0"/>
                      <w:divBdr>
                        <w:top w:val="none" w:sz="0" w:space="0" w:color="auto"/>
                        <w:left w:val="none" w:sz="0" w:space="0" w:color="auto"/>
                        <w:bottom w:val="none" w:sz="0" w:space="0" w:color="auto"/>
                        <w:right w:val="none" w:sz="0" w:space="0" w:color="auto"/>
                      </w:divBdr>
                    </w:div>
                    <w:div w:id="20765084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3931278">
          <w:marLeft w:val="0"/>
          <w:marRight w:val="0"/>
          <w:marTop w:val="0"/>
          <w:marBottom w:val="0"/>
          <w:divBdr>
            <w:top w:val="none" w:sz="0" w:space="0" w:color="auto"/>
            <w:left w:val="none" w:sz="0" w:space="0" w:color="auto"/>
            <w:bottom w:val="none" w:sz="0" w:space="0" w:color="auto"/>
            <w:right w:val="none" w:sz="0" w:space="0" w:color="auto"/>
          </w:divBdr>
          <w:divsChild>
            <w:div w:id="6836852">
              <w:marLeft w:val="0"/>
              <w:marRight w:val="0"/>
              <w:marTop w:val="0"/>
              <w:marBottom w:val="0"/>
              <w:divBdr>
                <w:top w:val="none" w:sz="0" w:space="0" w:color="auto"/>
                <w:left w:val="none" w:sz="0" w:space="0" w:color="auto"/>
                <w:bottom w:val="none" w:sz="0" w:space="0" w:color="auto"/>
                <w:right w:val="none" w:sz="0" w:space="0" w:color="auto"/>
              </w:divBdr>
            </w:div>
          </w:divsChild>
        </w:div>
        <w:div w:id="1524201368">
          <w:marLeft w:val="0"/>
          <w:marRight w:val="0"/>
          <w:marTop w:val="0"/>
          <w:marBottom w:val="0"/>
          <w:divBdr>
            <w:top w:val="none" w:sz="0" w:space="0" w:color="auto"/>
            <w:left w:val="none" w:sz="0" w:space="0" w:color="auto"/>
            <w:bottom w:val="none" w:sz="0" w:space="0" w:color="auto"/>
            <w:right w:val="none" w:sz="0" w:space="0" w:color="auto"/>
          </w:divBdr>
          <w:divsChild>
            <w:div w:id="1815367357">
              <w:marLeft w:val="0"/>
              <w:marRight w:val="0"/>
              <w:marTop w:val="0"/>
              <w:marBottom w:val="0"/>
              <w:divBdr>
                <w:top w:val="none" w:sz="0" w:space="0" w:color="auto"/>
                <w:left w:val="none" w:sz="0" w:space="0" w:color="auto"/>
                <w:bottom w:val="none" w:sz="0" w:space="0" w:color="auto"/>
                <w:right w:val="none" w:sz="0" w:space="0" w:color="auto"/>
              </w:divBdr>
            </w:div>
          </w:divsChild>
        </w:div>
        <w:div w:id="1543640173">
          <w:marLeft w:val="0"/>
          <w:marRight w:val="0"/>
          <w:marTop w:val="0"/>
          <w:marBottom w:val="0"/>
          <w:divBdr>
            <w:top w:val="none" w:sz="0" w:space="0" w:color="auto"/>
            <w:left w:val="none" w:sz="0" w:space="0" w:color="auto"/>
            <w:bottom w:val="none" w:sz="0" w:space="0" w:color="auto"/>
            <w:right w:val="none" w:sz="0" w:space="0" w:color="auto"/>
          </w:divBdr>
          <w:divsChild>
            <w:div w:id="1773470162">
              <w:marLeft w:val="0"/>
              <w:marRight w:val="0"/>
              <w:marTop w:val="0"/>
              <w:marBottom w:val="0"/>
              <w:divBdr>
                <w:top w:val="none" w:sz="0" w:space="0" w:color="auto"/>
                <w:left w:val="none" w:sz="0" w:space="0" w:color="auto"/>
                <w:bottom w:val="none" w:sz="0" w:space="0" w:color="auto"/>
                <w:right w:val="none" w:sz="0" w:space="0" w:color="auto"/>
              </w:divBdr>
            </w:div>
          </w:divsChild>
        </w:div>
        <w:div w:id="1546941498">
          <w:marLeft w:val="600"/>
          <w:marRight w:val="0"/>
          <w:marTop w:val="0"/>
          <w:marBottom w:val="0"/>
          <w:divBdr>
            <w:top w:val="none" w:sz="0" w:space="0" w:color="auto"/>
            <w:left w:val="none" w:sz="0" w:space="0" w:color="auto"/>
            <w:bottom w:val="none" w:sz="0" w:space="0" w:color="auto"/>
            <w:right w:val="none" w:sz="0" w:space="0" w:color="auto"/>
          </w:divBdr>
        </w:div>
        <w:div w:id="1556117952">
          <w:marLeft w:val="0"/>
          <w:marRight w:val="0"/>
          <w:marTop w:val="0"/>
          <w:marBottom w:val="0"/>
          <w:divBdr>
            <w:top w:val="none" w:sz="0" w:space="0" w:color="auto"/>
            <w:left w:val="none" w:sz="0" w:space="0" w:color="auto"/>
            <w:bottom w:val="none" w:sz="0" w:space="0" w:color="auto"/>
            <w:right w:val="none" w:sz="0" w:space="0" w:color="auto"/>
          </w:divBdr>
          <w:divsChild>
            <w:div w:id="1312516623">
              <w:marLeft w:val="0"/>
              <w:marRight w:val="0"/>
              <w:marTop w:val="0"/>
              <w:marBottom w:val="0"/>
              <w:divBdr>
                <w:top w:val="none" w:sz="0" w:space="0" w:color="auto"/>
                <w:left w:val="none" w:sz="0" w:space="0" w:color="auto"/>
                <w:bottom w:val="none" w:sz="0" w:space="0" w:color="auto"/>
                <w:right w:val="none" w:sz="0" w:space="0" w:color="auto"/>
              </w:divBdr>
            </w:div>
            <w:div w:id="1558934264">
              <w:marLeft w:val="0"/>
              <w:marRight w:val="0"/>
              <w:marTop w:val="120"/>
              <w:marBottom w:val="0"/>
              <w:divBdr>
                <w:top w:val="none" w:sz="0" w:space="0" w:color="auto"/>
                <w:left w:val="none" w:sz="0" w:space="0" w:color="auto"/>
                <w:bottom w:val="none" w:sz="0" w:space="0" w:color="auto"/>
                <w:right w:val="none" w:sz="0" w:space="0" w:color="auto"/>
              </w:divBdr>
            </w:div>
          </w:divsChild>
        </w:div>
        <w:div w:id="1558736301">
          <w:marLeft w:val="0"/>
          <w:marRight w:val="0"/>
          <w:marTop w:val="0"/>
          <w:marBottom w:val="0"/>
          <w:divBdr>
            <w:top w:val="none" w:sz="0" w:space="0" w:color="auto"/>
            <w:left w:val="none" w:sz="0" w:space="0" w:color="auto"/>
            <w:bottom w:val="none" w:sz="0" w:space="0" w:color="auto"/>
            <w:right w:val="none" w:sz="0" w:space="0" w:color="auto"/>
          </w:divBdr>
          <w:divsChild>
            <w:div w:id="1199783926">
              <w:marLeft w:val="0"/>
              <w:marRight w:val="0"/>
              <w:marTop w:val="0"/>
              <w:marBottom w:val="0"/>
              <w:divBdr>
                <w:top w:val="none" w:sz="0" w:space="0" w:color="auto"/>
                <w:left w:val="none" w:sz="0" w:space="0" w:color="auto"/>
                <w:bottom w:val="none" w:sz="0" w:space="0" w:color="auto"/>
                <w:right w:val="none" w:sz="0" w:space="0" w:color="auto"/>
              </w:divBdr>
            </w:div>
            <w:div w:id="1601526852">
              <w:marLeft w:val="0"/>
              <w:marRight w:val="0"/>
              <w:marTop w:val="120"/>
              <w:marBottom w:val="0"/>
              <w:divBdr>
                <w:top w:val="none" w:sz="0" w:space="0" w:color="auto"/>
                <w:left w:val="none" w:sz="0" w:space="0" w:color="auto"/>
                <w:bottom w:val="none" w:sz="0" w:space="0" w:color="auto"/>
                <w:right w:val="none" w:sz="0" w:space="0" w:color="auto"/>
              </w:divBdr>
            </w:div>
          </w:divsChild>
        </w:div>
        <w:div w:id="1585067170">
          <w:marLeft w:val="0"/>
          <w:marRight w:val="0"/>
          <w:marTop w:val="0"/>
          <w:marBottom w:val="0"/>
          <w:divBdr>
            <w:top w:val="none" w:sz="0" w:space="0" w:color="auto"/>
            <w:left w:val="none" w:sz="0" w:space="0" w:color="auto"/>
            <w:bottom w:val="none" w:sz="0" w:space="0" w:color="auto"/>
            <w:right w:val="none" w:sz="0" w:space="0" w:color="auto"/>
          </w:divBdr>
          <w:divsChild>
            <w:div w:id="735512619">
              <w:marLeft w:val="0"/>
              <w:marRight w:val="0"/>
              <w:marTop w:val="0"/>
              <w:marBottom w:val="0"/>
              <w:divBdr>
                <w:top w:val="none" w:sz="0" w:space="0" w:color="auto"/>
                <w:left w:val="none" w:sz="0" w:space="0" w:color="auto"/>
                <w:bottom w:val="none" w:sz="0" w:space="0" w:color="auto"/>
                <w:right w:val="none" w:sz="0" w:space="0" w:color="auto"/>
              </w:divBdr>
            </w:div>
            <w:div w:id="1755278601">
              <w:marLeft w:val="0"/>
              <w:marRight w:val="0"/>
              <w:marTop w:val="120"/>
              <w:marBottom w:val="0"/>
              <w:divBdr>
                <w:top w:val="none" w:sz="0" w:space="0" w:color="auto"/>
                <w:left w:val="none" w:sz="0" w:space="0" w:color="auto"/>
                <w:bottom w:val="none" w:sz="0" w:space="0" w:color="auto"/>
                <w:right w:val="none" w:sz="0" w:space="0" w:color="auto"/>
              </w:divBdr>
            </w:div>
          </w:divsChild>
        </w:div>
        <w:div w:id="1591308946">
          <w:marLeft w:val="0"/>
          <w:marRight w:val="0"/>
          <w:marTop w:val="0"/>
          <w:marBottom w:val="0"/>
          <w:divBdr>
            <w:top w:val="none" w:sz="0" w:space="0" w:color="auto"/>
            <w:left w:val="none" w:sz="0" w:space="0" w:color="auto"/>
            <w:bottom w:val="none" w:sz="0" w:space="0" w:color="auto"/>
            <w:right w:val="none" w:sz="0" w:space="0" w:color="auto"/>
          </w:divBdr>
          <w:divsChild>
            <w:div w:id="1788968938">
              <w:marLeft w:val="0"/>
              <w:marRight w:val="0"/>
              <w:marTop w:val="0"/>
              <w:marBottom w:val="0"/>
              <w:divBdr>
                <w:top w:val="none" w:sz="0" w:space="0" w:color="auto"/>
                <w:left w:val="none" w:sz="0" w:space="0" w:color="auto"/>
                <w:bottom w:val="none" w:sz="0" w:space="0" w:color="auto"/>
                <w:right w:val="none" w:sz="0" w:space="0" w:color="auto"/>
              </w:divBdr>
            </w:div>
          </w:divsChild>
        </w:div>
        <w:div w:id="1598362776">
          <w:marLeft w:val="0"/>
          <w:marRight w:val="0"/>
          <w:marTop w:val="0"/>
          <w:marBottom w:val="0"/>
          <w:divBdr>
            <w:top w:val="none" w:sz="0" w:space="0" w:color="auto"/>
            <w:left w:val="none" w:sz="0" w:space="0" w:color="auto"/>
            <w:bottom w:val="none" w:sz="0" w:space="0" w:color="auto"/>
            <w:right w:val="none" w:sz="0" w:space="0" w:color="auto"/>
          </w:divBdr>
          <w:divsChild>
            <w:div w:id="40057956">
              <w:marLeft w:val="0"/>
              <w:marRight w:val="0"/>
              <w:marTop w:val="0"/>
              <w:marBottom w:val="0"/>
              <w:divBdr>
                <w:top w:val="none" w:sz="0" w:space="0" w:color="auto"/>
                <w:left w:val="none" w:sz="0" w:space="0" w:color="auto"/>
                <w:bottom w:val="none" w:sz="0" w:space="0" w:color="auto"/>
                <w:right w:val="none" w:sz="0" w:space="0" w:color="auto"/>
              </w:divBdr>
            </w:div>
          </w:divsChild>
        </w:div>
        <w:div w:id="1599291098">
          <w:marLeft w:val="0"/>
          <w:marRight w:val="0"/>
          <w:marTop w:val="0"/>
          <w:marBottom w:val="0"/>
          <w:divBdr>
            <w:top w:val="none" w:sz="0" w:space="0" w:color="auto"/>
            <w:left w:val="none" w:sz="0" w:space="0" w:color="auto"/>
            <w:bottom w:val="none" w:sz="0" w:space="0" w:color="auto"/>
            <w:right w:val="none" w:sz="0" w:space="0" w:color="auto"/>
          </w:divBdr>
          <w:divsChild>
            <w:div w:id="2140301098">
              <w:marLeft w:val="0"/>
              <w:marRight w:val="0"/>
              <w:marTop w:val="0"/>
              <w:marBottom w:val="0"/>
              <w:divBdr>
                <w:top w:val="none" w:sz="0" w:space="0" w:color="auto"/>
                <w:left w:val="none" w:sz="0" w:space="0" w:color="auto"/>
                <w:bottom w:val="none" w:sz="0" w:space="0" w:color="auto"/>
                <w:right w:val="none" w:sz="0" w:space="0" w:color="auto"/>
              </w:divBdr>
            </w:div>
          </w:divsChild>
        </w:div>
        <w:div w:id="1613972346">
          <w:marLeft w:val="0"/>
          <w:marRight w:val="0"/>
          <w:marTop w:val="0"/>
          <w:marBottom w:val="0"/>
          <w:divBdr>
            <w:top w:val="none" w:sz="0" w:space="0" w:color="auto"/>
            <w:left w:val="none" w:sz="0" w:space="0" w:color="auto"/>
            <w:bottom w:val="none" w:sz="0" w:space="0" w:color="auto"/>
            <w:right w:val="none" w:sz="0" w:space="0" w:color="auto"/>
          </w:divBdr>
          <w:divsChild>
            <w:div w:id="363139446">
              <w:marLeft w:val="0"/>
              <w:marRight w:val="0"/>
              <w:marTop w:val="0"/>
              <w:marBottom w:val="0"/>
              <w:divBdr>
                <w:top w:val="none" w:sz="0" w:space="0" w:color="auto"/>
                <w:left w:val="none" w:sz="0" w:space="0" w:color="auto"/>
                <w:bottom w:val="none" w:sz="0" w:space="0" w:color="auto"/>
                <w:right w:val="none" w:sz="0" w:space="0" w:color="auto"/>
              </w:divBdr>
            </w:div>
          </w:divsChild>
        </w:div>
        <w:div w:id="1613979051">
          <w:marLeft w:val="0"/>
          <w:marRight w:val="0"/>
          <w:marTop w:val="0"/>
          <w:marBottom w:val="0"/>
          <w:divBdr>
            <w:top w:val="none" w:sz="0" w:space="0" w:color="auto"/>
            <w:left w:val="none" w:sz="0" w:space="0" w:color="auto"/>
            <w:bottom w:val="none" w:sz="0" w:space="0" w:color="auto"/>
            <w:right w:val="none" w:sz="0" w:space="0" w:color="auto"/>
          </w:divBdr>
          <w:divsChild>
            <w:div w:id="1659000307">
              <w:marLeft w:val="0"/>
              <w:marRight w:val="0"/>
              <w:marTop w:val="0"/>
              <w:marBottom w:val="0"/>
              <w:divBdr>
                <w:top w:val="none" w:sz="0" w:space="0" w:color="auto"/>
                <w:left w:val="none" w:sz="0" w:space="0" w:color="auto"/>
                <w:bottom w:val="none" w:sz="0" w:space="0" w:color="auto"/>
                <w:right w:val="none" w:sz="0" w:space="0" w:color="auto"/>
              </w:divBdr>
            </w:div>
          </w:divsChild>
        </w:div>
        <w:div w:id="1626354388">
          <w:marLeft w:val="0"/>
          <w:marRight w:val="0"/>
          <w:marTop w:val="0"/>
          <w:marBottom w:val="0"/>
          <w:divBdr>
            <w:top w:val="none" w:sz="0" w:space="0" w:color="auto"/>
            <w:left w:val="none" w:sz="0" w:space="0" w:color="auto"/>
            <w:bottom w:val="none" w:sz="0" w:space="0" w:color="auto"/>
            <w:right w:val="none" w:sz="0" w:space="0" w:color="auto"/>
          </w:divBdr>
          <w:divsChild>
            <w:div w:id="1710297031">
              <w:marLeft w:val="0"/>
              <w:marRight w:val="0"/>
              <w:marTop w:val="0"/>
              <w:marBottom w:val="0"/>
              <w:divBdr>
                <w:top w:val="none" w:sz="0" w:space="0" w:color="auto"/>
                <w:left w:val="none" w:sz="0" w:space="0" w:color="auto"/>
                <w:bottom w:val="none" w:sz="0" w:space="0" w:color="auto"/>
                <w:right w:val="none" w:sz="0" w:space="0" w:color="auto"/>
              </w:divBdr>
            </w:div>
          </w:divsChild>
        </w:div>
        <w:div w:id="1628244838">
          <w:marLeft w:val="0"/>
          <w:marRight w:val="0"/>
          <w:marTop w:val="0"/>
          <w:marBottom w:val="0"/>
          <w:divBdr>
            <w:top w:val="none" w:sz="0" w:space="0" w:color="auto"/>
            <w:left w:val="none" w:sz="0" w:space="0" w:color="auto"/>
            <w:bottom w:val="none" w:sz="0" w:space="0" w:color="auto"/>
            <w:right w:val="none" w:sz="0" w:space="0" w:color="auto"/>
          </w:divBdr>
          <w:divsChild>
            <w:div w:id="463349281">
              <w:marLeft w:val="0"/>
              <w:marRight w:val="0"/>
              <w:marTop w:val="0"/>
              <w:marBottom w:val="0"/>
              <w:divBdr>
                <w:top w:val="none" w:sz="0" w:space="0" w:color="auto"/>
                <w:left w:val="none" w:sz="0" w:space="0" w:color="auto"/>
                <w:bottom w:val="none" w:sz="0" w:space="0" w:color="auto"/>
                <w:right w:val="none" w:sz="0" w:space="0" w:color="auto"/>
              </w:divBdr>
            </w:div>
          </w:divsChild>
        </w:div>
        <w:div w:id="1639259147">
          <w:marLeft w:val="0"/>
          <w:marRight w:val="0"/>
          <w:marTop w:val="0"/>
          <w:marBottom w:val="0"/>
          <w:divBdr>
            <w:top w:val="none" w:sz="0" w:space="0" w:color="auto"/>
            <w:left w:val="none" w:sz="0" w:space="0" w:color="auto"/>
            <w:bottom w:val="none" w:sz="0" w:space="0" w:color="auto"/>
            <w:right w:val="none" w:sz="0" w:space="0" w:color="auto"/>
          </w:divBdr>
          <w:divsChild>
            <w:div w:id="540822035">
              <w:marLeft w:val="0"/>
              <w:marRight w:val="0"/>
              <w:marTop w:val="0"/>
              <w:marBottom w:val="0"/>
              <w:divBdr>
                <w:top w:val="none" w:sz="0" w:space="0" w:color="auto"/>
                <w:left w:val="none" w:sz="0" w:space="0" w:color="auto"/>
                <w:bottom w:val="none" w:sz="0" w:space="0" w:color="auto"/>
                <w:right w:val="none" w:sz="0" w:space="0" w:color="auto"/>
              </w:divBdr>
            </w:div>
          </w:divsChild>
        </w:div>
        <w:div w:id="1646084513">
          <w:marLeft w:val="0"/>
          <w:marRight w:val="0"/>
          <w:marTop w:val="0"/>
          <w:marBottom w:val="0"/>
          <w:divBdr>
            <w:top w:val="none" w:sz="0" w:space="0" w:color="auto"/>
            <w:left w:val="none" w:sz="0" w:space="0" w:color="auto"/>
            <w:bottom w:val="none" w:sz="0" w:space="0" w:color="auto"/>
            <w:right w:val="none" w:sz="0" w:space="0" w:color="auto"/>
          </w:divBdr>
          <w:divsChild>
            <w:div w:id="1968388439">
              <w:marLeft w:val="0"/>
              <w:marRight w:val="0"/>
              <w:marTop w:val="0"/>
              <w:marBottom w:val="0"/>
              <w:divBdr>
                <w:top w:val="none" w:sz="0" w:space="0" w:color="auto"/>
                <w:left w:val="none" w:sz="0" w:space="0" w:color="auto"/>
                <w:bottom w:val="none" w:sz="0" w:space="0" w:color="auto"/>
                <w:right w:val="none" w:sz="0" w:space="0" w:color="auto"/>
              </w:divBdr>
            </w:div>
          </w:divsChild>
        </w:div>
        <w:div w:id="1658725765">
          <w:marLeft w:val="0"/>
          <w:marRight w:val="0"/>
          <w:marTop w:val="0"/>
          <w:marBottom w:val="0"/>
          <w:divBdr>
            <w:top w:val="none" w:sz="0" w:space="0" w:color="auto"/>
            <w:left w:val="none" w:sz="0" w:space="0" w:color="auto"/>
            <w:bottom w:val="none" w:sz="0" w:space="0" w:color="auto"/>
            <w:right w:val="none" w:sz="0" w:space="0" w:color="auto"/>
          </w:divBdr>
          <w:divsChild>
            <w:div w:id="2055233372">
              <w:marLeft w:val="0"/>
              <w:marRight w:val="0"/>
              <w:marTop w:val="0"/>
              <w:marBottom w:val="0"/>
              <w:divBdr>
                <w:top w:val="none" w:sz="0" w:space="0" w:color="auto"/>
                <w:left w:val="none" w:sz="0" w:space="0" w:color="auto"/>
                <w:bottom w:val="none" w:sz="0" w:space="0" w:color="auto"/>
                <w:right w:val="none" w:sz="0" w:space="0" w:color="auto"/>
              </w:divBdr>
            </w:div>
          </w:divsChild>
        </w:div>
        <w:div w:id="1659460381">
          <w:marLeft w:val="480"/>
          <w:marRight w:val="0"/>
          <w:marTop w:val="0"/>
          <w:marBottom w:val="0"/>
          <w:divBdr>
            <w:top w:val="none" w:sz="0" w:space="0" w:color="auto"/>
            <w:left w:val="none" w:sz="0" w:space="0" w:color="auto"/>
            <w:bottom w:val="none" w:sz="0" w:space="0" w:color="auto"/>
            <w:right w:val="none" w:sz="0" w:space="0" w:color="auto"/>
          </w:divBdr>
        </w:div>
        <w:div w:id="1662539100">
          <w:marLeft w:val="0"/>
          <w:marRight w:val="0"/>
          <w:marTop w:val="0"/>
          <w:marBottom w:val="0"/>
          <w:divBdr>
            <w:top w:val="none" w:sz="0" w:space="0" w:color="auto"/>
            <w:left w:val="none" w:sz="0" w:space="0" w:color="auto"/>
            <w:bottom w:val="none" w:sz="0" w:space="0" w:color="auto"/>
            <w:right w:val="none" w:sz="0" w:space="0" w:color="auto"/>
          </w:divBdr>
          <w:divsChild>
            <w:div w:id="1269661664">
              <w:marLeft w:val="0"/>
              <w:marRight w:val="0"/>
              <w:marTop w:val="0"/>
              <w:marBottom w:val="0"/>
              <w:divBdr>
                <w:top w:val="none" w:sz="0" w:space="0" w:color="auto"/>
                <w:left w:val="none" w:sz="0" w:space="0" w:color="auto"/>
                <w:bottom w:val="none" w:sz="0" w:space="0" w:color="auto"/>
                <w:right w:val="none" w:sz="0" w:space="0" w:color="auto"/>
              </w:divBdr>
            </w:div>
          </w:divsChild>
        </w:div>
        <w:div w:id="1682312615">
          <w:marLeft w:val="600"/>
          <w:marRight w:val="0"/>
          <w:marTop w:val="0"/>
          <w:marBottom w:val="0"/>
          <w:divBdr>
            <w:top w:val="none" w:sz="0" w:space="0" w:color="auto"/>
            <w:left w:val="none" w:sz="0" w:space="0" w:color="auto"/>
            <w:bottom w:val="none" w:sz="0" w:space="0" w:color="auto"/>
            <w:right w:val="none" w:sz="0" w:space="0" w:color="auto"/>
          </w:divBdr>
        </w:div>
        <w:div w:id="1697345478">
          <w:marLeft w:val="0"/>
          <w:marRight w:val="0"/>
          <w:marTop w:val="0"/>
          <w:marBottom w:val="0"/>
          <w:divBdr>
            <w:top w:val="none" w:sz="0" w:space="0" w:color="auto"/>
            <w:left w:val="none" w:sz="0" w:space="0" w:color="auto"/>
            <w:bottom w:val="none" w:sz="0" w:space="0" w:color="auto"/>
            <w:right w:val="none" w:sz="0" w:space="0" w:color="auto"/>
          </w:divBdr>
          <w:divsChild>
            <w:div w:id="390035090">
              <w:marLeft w:val="0"/>
              <w:marRight w:val="0"/>
              <w:marTop w:val="0"/>
              <w:marBottom w:val="0"/>
              <w:divBdr>
                <w:top w:val="none" w:sz="0" w:space="0" w:color="auto"/>
                <w:left w:val="none" w:sz="0" w:space="0" w:color="auto"/>
                <w:bottom w:val="none" w:sz="0" w:space="0" w:color="auto"/>
                <w:right w:val="none" w:sz="0" w:space="0" w:color="auto"/>
              </w:divBdr>
            </w:div>
          </w:divsChild>
        </w:div>
        <w:div w:id="1707289818">
          <w:marLeft w:val="0"/>
          <w:marRight w:val="0"/>
          <w:marTop w:val="0"/>
          <w:marBottom w:val="0"/>
          <w:divBdr>
            <w:top w:val="none" w:sz="0" w:space="0" w:color="auto"/>
            <w:left w:val="none" w:sz="0" w:space="0" w:color="auto"/>
            <w:bottom w:val="none" w:sz="0" w:space="0" w:color="auto"/>
            <w:right w:val="none" w:sz="0" w:space="0" w:color="auto"/>
          </w:divBdr>
          <w:divsChild>
            <w:div w:id="401828537">
              <w:marLeft w:val="0"/>
              <w:marRight w:val="0"/>
              <w:marTop w:val="0"/>
              <w:marBottom w:val="0"/>
              <w:divBdr>
                <w:top w:val="none" w:sz="0" w:space="0" w:color="auto"/>
                <w:left w:val="none" w:sz="0" w:space="0" w:color="auto"/>
                <w:bottom w:val="none" w:sz="0" w:space="0" w:color="auto"/>
                <w:right w:val="none" w:sz="0" w:space="0" w:color="auto"/>
              </w:divBdr>
            </w:div>
          </w:divsChild>
        </w:div>
        <w:div w:id="1707947858">
          <w:marLeft w:val="0"/>
          <w:marRight w:val="0"/>
          <w:marTop w:val="0"/>
          <w:marBottom w:val="0"/>
          <w:divBdr>
            <w:top w:val="none" w:sz="0" w:space="0" w:color="auto"/>
            <w:left w:val="none" w:sz="0" w:space="0" w:color="auto"/>
            <w:bottom w:val="none" w:sz="0" w:space="0" w:color="auto"/>
            <w:right w:val="none" w:sz="0" w:space="0" w:color="auto"/>
          </w:divBdr>
          <w:divsChild>
            <w:div w:id="1370762536">
              <w:marLeft w:val="0"/>
              <w:marRight w:val="0"/>
              <w:marTop w:val="0"/>
              <w:marBottom w:val="0"/>
              <w:divBdr>
                <w:top w:val="none" w:sz="0" w:space="0" w:color="auto"/>
                <w:left w:val="none" w:sz="0" w:space="0" w:color="auto"/>
                <w:bottom w:val="none" w:sz="0" w:space="0" w:color="auto"/>
                <w:right w:val="none" w:sz="0" w:space="0" w:color="auto"/>
              </w:divBdr>
            </w:div>
          </w:divsChild>
        </w:div>
        <w:div w:id="1713462232">
          <w:marLeft w:val="0"/>
          <w:marRight w:val="0"/>
          <w:marTop w:val="0"/>
          <w:marBottom w:val="0"/>
          <w:divBdr>
            <w:top w:val="none" w:sz="0" w:space="0" w:color="auto"/>
            <w:left w:val="none" w:sz="0" w:space="0" w:color="auto"/>
            <w:bottom w:val="none" w:sz="0" w:space="0" w:color="auto"/>
            <w:right w:val="none" w:sz="0" w:space="0" w:color="auto"/>
          </w:divBdr>
          <w:divsChild>
            <w:div w:id="555747117">
              <w:marLeft w:val="0"/>
              <w:marRight w:val="0"/>
              <w:marTop w:val="0"/>
              <w:marBottom w:val="0"/>
              <w:divBdr>
                <w:top w:val="none" w:sz="0" w:space="0" w:color="auto"/>
                <w:left w:val="none" w:sz="0" w:space="0" w:color="auto"/>
                <w:bottom w:val="none" w:sz="0" w:space="0" w:color="auto"/>
                <w:right w:val="none" w:sz="0" w:space="0" w:color="auto"/>
              </w:divBdr>
            </w:div>
          </w:divsChild>
        </w:div>
        <w:div w:id="1714882211">
          <w:marLeft w:val="480"/>
          <w:marRight w:val="0"/>
          <w:marTop w:val="0"/>
          <w:marBottom w:val="0"/>
          <w:divBdr>
            <w:top w:val="none" w:sz="0" w:space="0" w:color="auto"/>
            <w:left w:val="none" w:sz="0" w:space="0" w:color="auto"/>
            <w:bottom w:val="none" w:sz="0" w:space="0" w:color="auto"/>
            <w:right w:val="none" w:sz="0" w:space="0" w:color="auto"/>
          </w:divBdr>
        </w:div>
        <w:div w:id="1726874628">
          <w:marLeft w:val="480"/>
          <w:marRight w:val="0"/>
          <w:marTop w:val="0"/>
          <w:marBottom w:val="0"/>
          <w:divBdr>
            <w:top w:val="none" w:sz="0" w:space="0" w:color="auto"/>
            <w:left w:val="none" w:sz="0" w:space="0" w:color="auto"/>
            <w:bottom w:val="none" w:sz="0" w:space="0" w:color="auto"/>
            <w:right w:val="none" w:sz="0" w:space="0" w:color="auto"/>
          </w:divBdr>
        </w:div>
        <w:div w:id="1746142659">
          <w:marLeft w:val="0"/>
          <w:marRight w:val="0"/>
          <w:marTop w:val="0"/>
          <w:marBottom w:val="0"/>
          <w:divBdr>
            <w:top w:val="none" w:sz="0" w:space="0" w:color="auto"/>
            <w:left w:val="none" w:sz="0" w:space="0" w:color="auto"/>
            <w:bottom w:val="none" w:sz="0" w:space="0" w:color="auto"/>
            <w:right w:val="none" w:sz="0" w:space="0" w:color="auto"/>
          </w:divBdr>
          <w:divsChild>
            <w:div w:id="1102602726">
              <w:marLeft w:val="0"/>
              <w:marRight w:val="0"/>
              <w:marTop w:val="120"/>
              <w:marBottom w:val="0"/>
              <w:divBdr>
                <w:top w:val="none" w:sz="0" w:space="0" w:color="auto"/>
                <w:left w:val="none" w:sz="0" w:space="0" w:color="auto"/>
                <w:bottom w:val="none" w:sz="0" w:space="0" w:color="auto"/>
                <w:right w:val="none" w:sz="0" w:space="0" w:color="auto"/>
              </w:divBdr>
            </w:div>
            <w:div w:id="1197306250">
              <w:marLeft w:val="0"/>
              <w:marRight w:val="0"/>
              <w:marTop w:val="0"/>
              <w:marBottom w:val="0"/>
              <w:divBdr>
                <w:top w:val="none" w:sz="0" w:space="0" w:color="auto"/>
                <w:left w:val="none" w:sz="0" w:space="0" w:color="auto"/>
                <w:bottom w:val="none" w:sz="0" w:space="0" w:color="auto"/>
                <w:right w:val="none" w:sz="0" w:space="0" w:color="auto"/>
              </w:divBdr>
            </w:div>
          </w:divsChild>
        </w:div>
        <w:div w:id="1749114833">
          <w:marLeft w:val="0"/>
          <w:marRight w:val="0"/>
          <w:marTop w:val="0"/>
          <w:marBottom w:val="0"/>
          <w:divBdr>
            <w:top w:val="none" w:sz="0" w:space="0" w:color="auto"/>
            <w:left w:val="none" w:sz="0" w:space="0" w:color="auto"/>
            <w:bottom w:val="none" w:sz="0" w:space="0" w:color="auto"/>
            <w:right w:val="none" w:sz="0" w:space="0" w:color="auto"/>
          </w:divBdr>
          <w:divsChild>
            <w:div w:id="2049259603">
              <w:marLeft w:val="0"/>
              <w:marRight w:val="0"/>
              <w:marTop w:val="0"/>
              <w:marBottom w:val="0"/>
              <w:divBdr>
                <w:top w:val="none" w:sz="0" w:space="0" w:color="auto"/>
                <w:left w:val="none" w:sz="0" w:space="0" w:color="auto"/>
                <w:bottom w:val="none" w:sz="0" w:space="0" w:color="auto"/>
                <w:right w:val="none" w:sz="0" w:space="0" w:color="auto"/>
              </w:divBdr>
            </w:div>
          </w:divsChild>
        </w:div>
        <w:div w:id="1750806976">
          <w:marLeft w:val="600"/>
          <w:marRight w:val="0"/>
          <w:marTop w:val="0"/>
          <w:marBottom w:val="0"/>
          <w:divBdr>
            <w:top w:val="none" w:sz="0" w:space="0" w:color="auto"/>
            <w:left w:val="none" w:sz="0" w:space="0" w:color="auto"/>
            <w:bottom w:val="none" w:sz="0" w:space="0" w:color="auto"/>
            <w:right w:val="none" w:sz="0" w:space="0" w:color="auto"/>
          </w:divBdr>
        </w:div>
        <w:div w:id="1752005503">
          <w:marLeft w:val="0"/>
          <w:marRight w:val="0"/>
          <w:marTop w:val="0"/>
          <w:marBottom w:val="0"/>
          <w:divBdr>
            <w:top w:val="none" w:sz="0" w:space="0" w:color="auto"/>
            <w:left w:val="none" w:sz="0" w:space="0" w:color="auto"/>
            <w:bottom w:val="none" w:sz="0" w:space="0" w:color="auto"/>
            <w:right w:val="none" w:sz="0" w:space="0" w:color="auto"/>
          </w:divBdr>
          <w:divsChild>
            <w:div w:id="351608496">
              <w:marLeft w:val="0"/>
              <w:marRight w:val="0"/>
              <w:marTop w:val="120"/>
              <w:marBottom w:val="0"/>
              <w:divBdr>
                <w:top w:val="none" w:sz="0" w:space="0" w:color="auto"/>
                <w:left w:val="none" w:sz="0" w:space="0" w:color="auto"/>
                <w:bottom w:val="none" w:sz="0" w:space="0" w:color="auto"/>
                <w:right w:val="none" w:sz="0" w:space="0" w:color="auto"/>
              </w:divBdr>
            </w:div>
            <w:div w:id="1731492972">
              <w:marLeft w:val="0"/>
              <w:marRight w:val="0"/>
              <w:marTop w:val="0"/>
              <w:marBottom w:val="0"/>
              <w:divBdr>
                <w:top w:val="none" w:sz="0" w:space="0" w:color="auto"/>
                <w:left w:val="none" w:sz="0" w:space="0" w:color="auto"/>
                <w:bottom w:val="none" w:sz="0" w:space="0" w:color="auto"/>
                <w:right w:val="none" w:sz="0" w:space="0" w:color="auto"/>
              </w:divBdr>
            </w:div>
          </w:divsChild>
        </w:div>
        <w:div w:id="1765226734">
          <w:marLeft w:val="0"/>
          <w:marRight w:val="0"/>
          <w:marTop w:val="0"/>
          <w:marBottom w:val="0"/>
          <w:divBdr>
            <w:top w:val="none" w:sz="0" w:space="0" w:color="auto"/>
            <w:left w:val="none" w:sz="0" w:space="0" w:color="auto"/>
            <w:bottom w:val="none" w:sz="0" w:space="0" w:color="auto"/>
            <w:right w:val="none" w:sz="0" w:space="0" w:color="auto"/>
          </w:divBdr>
          <w:divsChild>
            <w:div w:id="1035425697">
              <w:marLeft w:val="0"/>
              <w:marRight w:val="0"/>
              <w:marTop w:val="0"/>
              <w:marBottom w:val="0"/>
              <w:divBdr>
                <w:top w:val="none" w:sz="0" w:space="0" w:color="auto"/>
                <w:left w:val="none" w:sz="0" w:space="0" w:color="auto"/>
                <w:bottom w:val="none" w:sz="0" w:space="0" w:color="auto"/>
                <w:right w:val="none" w:sz="0" w:space="0" w:color="auto"/>
              </w:divBdr>
            </w:div>
          </w:divsChild>
        </w:div>
        <w:div w:id="1785228703">
          <w:marLeft w:val="480"/>
          <w:marRight w:val="0"/>
          <w:marTop w:val="0"/>
          <w:marBottom w:val="0"/>
          <w:divBdr>
            <w:top w:val="none" w:sz="0" w:space="0" w:color="auto"/>
            <w:left w:val="none" w:sz="0" w:space="0" w:color="auto"/>
            <w:bottom w:val="none" w:sz="0" w:space="0" w:color="auto"/>
            <w:right w:val="none" w:sz="0" w:space="0" w:color="auto"/>
          </w:divBdr>
        </w:div>
        <w:div w:id="1792018809">
          <w:marLeft w:val="0"/>
          <w:marRight w:val="0"/>
          <w:marTop w:val="0"/>
          <w:marBottom w:val="0"/>
          <w:divBdr>
            <w:top w:val="none" w:sz="0" w:space="0" w:color="auto"/>
            <w:left w:val="none" w:sz="0" w:space="0" w:color="auto"/>
            <w:bottom w:val="none" w:sz="0" w:space="0" w:color="auto"/>
            <w:right w:val="none" w:sz="0" w:space="0" w:color="auto"/>
          </w:divBdr>
          <w:divsChild>
            <w:div w:id="1198664389">
              <w:marLeft w:val="0"/>
              <w:marRight w:val="0"/>
              <w:marTop w:val="0"/>
              <w:marBottom w:val="0"/>
              <w:divBdr>
                <w:top w:val="none" w:sz="0" w:space="0" w:color="auto"/>
                <w:left w:val="none" w:sz="0" w:space="0" w:color="auto"/>
                <w:bottom w:val="none" w:sz="0" w:space="0" w:color="auto"/>
                <w:right w:val="none" w:sz="0" w:space="0" w:color="auto"/>
              </w:divBdr>
              <w:divsChild>
                <w:div w:id="850338990">
                  <w:marLeft w:val="0"/>
                  <w:marRight w:val="0"/>
                  <w:marTop w:val="0"/>
                  <w:marBottom w:val="0"/>
                  <w:divBdr>
                    <w:top w:val="none" w:sz="0" w:space="0" w:color="auto"/>
                    <w:left w:val="none" w:sz="0" w:space="0" w:color="auto"/>
                    <w:bottom w:val="none" w:sz="0" w:space="0" w:color="auto"/>
                    <w:right w:val="none" w:sz="0" w:space="0" w:color="auto"/>
                  </w:divBdr>
                  <w:divsChild>
                    <w:div w:id="1307738006">
                      <w:marLeft w:val="0"/>
                      <w:marRight w:val="0"/>
                      <w:marTop w:val="120"/>
                      <w:marBottom w:val="0"/>
                      <w:divBdr>
                        <w:top w:val="none" w:sz="0" w:space="0" w:color="auto"/>
                        <w:left w:val="none" w:sz="0" w:space="0" w:color="auto"/>
                        <w:bottom w:val="none" w:sz="0" w:space="0" w:color="auto"/>
                        <w:right w:val="none" w:sz="0" w:space="0" w:color="auto"/>
                      </w:divBdr>
                    </w:div>
                    <w:div w:id="1589117910">
                      <w:marLeft w:val="0"/>
                      <w:marRight w:val="0"/>
                      <w:marTop w:val="0"/>
                      <w:marBottom w:val="0"/>
                      <w:divBdr>
                        <w:top w:val="none" w:sz="0" w:space="0" w:color="auto"/>
                        <w:left w:val="none" w:sz="0" w:space="0" w:color="auto"/>
                        <w:bottom w:val="none" w:sz="0" w:space="0" w:color="auto"/>
                        <w:right w:val="none" w:sz="0" w:space="0" w:color="auto"/>
                      </w:divBdr>
                    </w:div>
                  </w:divsChild>
                </w:div>
                <w:div w:id="1945454669">
                  <w:marLeft w:val="0"/>
                  <w:marRight w:val="0"/>
                  <w:marTop w:val="0"/>
                  <w:marBottom w:val="0"/>
                  <w:divBdr>
                    <w:top w:val="none" w:sz="0" w:space="0" w:color="auto"/>
                    <w:left w:val="none" w:sz="0" w:space="0" w:color="auto"/>
                    <w:bottom w:val="none" w:sz="0" w:space="0" w:color="auto"/>
                    <w:right w:val="none" w:sz="0" w:space="0" w:color="auto"/>
                  </w:divBdr>
                  <w:divsChild>
                    <w:div w:id="127864245">
                      <w:marLeft w:val="0"/>
                      <w:marRight w:val="0"/>
                      <w:marTop w:val="120"/>
                      <w:marBottom w:val="0"/>
                      <w:divBdr>
                        <w:top w:val="none" w:sz="0" w:space="0" w:color="auto"/>
                        <w:left w:val="none" w:sz="0" w:space="0" w:color="auto"/>
                        <w:bottom w:val="none" w:sz="0" w:space="0" w:color="auto"/>
                        <w:right w:val="none" w:sz="0" w:space="0" w:color="auto"/>
                      </w:divBdr>
                    </w:div>
                    <w:div w:id="13931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446">
          <w:marLeft w:val="0"/>
          <w:marRight w:val="0"/>
          <w:marTop w:val="0"/>
          <w:marBottom w:val="0"/>
          <w:divBdr>
            <w:top w:val="none" w:sz="0" w:space="0" w:color="auto"/>
            <w:left w:val="none" w:sz="0" w:space="0" w:color="auto"/>
            <w:bottom w:val="none" w:sz="0" w:space="0" w:color="auto"/>
            <w:right w:val="none" w:sz="0" w:space="0" w:color="auto"/>
          </w:divBdr>
          <w:divsChild>
            <w:div w:id="1653673771">
              <w:marLeft w:val="0"/>
              <w:marRight w:val="0"/>
              <w:marTop w:val="0"/>
              <w:marBottom w:val="0"/>
              <w:divBdr>
                <w:top w:val="none" w:sz="0" w:space="0" w:color="auto"/>
                <w:left w:val="none" w:sz="0" w:space="0" w:color="auto"/>
                <w:bottom w:val="none" w:sz="0" w:space="0" w:color="auto"/>
                <w:right w:val="none" w:sz="0" w:space="0" w:color="auto"/>
              </w:divBdr>
            </w:div>
          </w:divsChild>
        </w:div>
        <w:div w:id="1847934493">
          <w:marLeft w:val="0"/>
          <w:marRight w:val="0"/>
          <w:marTop w:val="0"/>
          <w:marBottom w:val="0"/>
          <w:divBdr>
            <w:top w:val="none" w:sz="0" w:space="0" w:color="auto"/>
            <w:left w:val="none" w:sz="0" w:space="0" w:color="auto"/>
            <w:bottom w:val="none" w:sz="0" w:space="0" w:color="auto"/>
            <w:right w:val="none" w:sz="0" w:space="0" w:color="auto"/>
          </w:divBdr>
          <w:divsChild>
            <w:div w:id="48308176">
              <w:marLeft w:val="0"/>
              <w:marRight w:val="0"/>
              <w:marTop w:val="0"/>
              <w:marBottom w:val="0"/>
              <w:divBdr>
                <w:top w:val="none" w:sz="0" w:space="0" w:color="auto"/>
                <w:left w:val="none" w:sz="0" w:space="0" w:color="auto"/>
                <w:bottom w:val="none" w:sz="0" w:space="0" w:color="auto"/>
                <w:right w:val="none" w:sz="0" w:space="0" w:color="auto"/>
              </w:divBdr>
            </w:div>
            <w:div w:id="1976178089">
              <w:marLeft w:val="0"/>
              <w:marRight w:val="0"/>
              <w:marTop w:val="120"/>
              <w:marBottom w:val="0"/>
              <w:divBdr>
                <w:top w:val="none" w:sz="0" w:space="0" w:color="auto"/>
                <w:left w:val="none" w:sz="0" w:space="0" w:color="auto"/>
                <w:bottom w:val="none" w:sz="0" w:space="0" w:color="auto"/>
                <w:right w:val="none" w:sz="0" w:space="0" w:color="auto"/>
              </w:divBdr>
            </w:div>
          </w:divsChild>
        </w:div>
        <w:div w:id="1866674830">
          <w:marLeft w:val="0"/>
          <w:marRight w:val="0"/>
          <w:marTop w:val="0"/>
          <w:marBottom w:val="0"/>
          <w:divBdr>
            <w:top w:val="none" w:sz="0" w:space="0" w:color="auto"/>
            <w:left w:val="none" w:sz="0" w:space="0" w:color="auto"/>
            <w:bottom w:val="none" w:sz="0" w:space="0" w:color="auto"/>
            <w:right w:val="none" w:sz="0" w:space="0" w:color="auto"/>
          </w:divBdr>
          <w:divsChild>
            <w:div w:id="482965295">
              <w:marLeft w:val="0"/>
              <w:marRight w:val="0"/>
              <w:marTop w:val="0"/>
              <w:marBottom w:val="0"/>
              <w:divBdr>
                <w:top w:val="none" w:sz="0" w:space="0" w:color="auto"/>
                <w:left w:val="none" w:sz="0" w:space="0" w:color="auto"/>
                <w:bottom w:val="none" w:sz="0" w:space="0" w:color="auto"/>
                <w:right w:val="none" w:sz="0" w:space="0" w:color="auto"/>
              </w:divBdr>
              <w:divsChild>
                <w:div w:id="905191966">
                  <w:marLeft w:val="0"/>
                  <w:marRight w:val="0"/>
                  <w:marTop w:val="0"/>
                  <w:marBottom w:val="0"/>
                  <w:divBdr>
                    <w:top w:val="none" w:sz="0" w:space="0" w:color="auto"/>
                    <w:left w:val="none" w:sz="0" w:space="0" w:color="auto"/>
                    <w:bottom w:val="none" w:sz="0" w:space="0" w:color="auto"/>
                    <w:right w:val="none" w:sz="0" w:space="0" w:color="auto"/>
                  </w:divBdr>
                  <w:divsChild>
                    <w:div w:id="1227447722">
                      <w:marLeft w:val="0"/>
                      <w:marRight w:val="0"/>
                      <w:marTop w:val="120"/>
                      <w:marBottom w:val="0"/>
                      <w:divBdr>
                        <w:top w:val="none" w:sz="0" w:space="0" w:color="auto"/>
                        <w:left w:val="none" w:sz="0" w:space="0" w:color="auto"/>
                        <w:bottom w:val="none" w:sz="0" w:space="0" w:color="auto"/>
                        <w:right w:val="none" w:sz="0" w:space="0" w:color="auto"/>
                      </w:divBdr>
                    </w:div>
                    <w:div w:id="1741366336">
                      <w:marLeft w:val="0"/>
                      <w:marRight w:val="0"/>
                      <w:marTop w:val="0"/>
                      <w:marBottom w:val="0"/>
                      <w:divBdr>
                        <w:top w:val="none" w:sz="0" w:space="0" w:color="auto"/>
                        <w:left w:val="none" w:sz="0" w:space="0" w:color="auto"/>
                        <w:bottom w:val="none" w:sz="0" w:space="0" w:color="auto"/>
                        <w:right w:val="none" w:sz="0" w:space="0" w:color="auto"/>
                      </w:divBdr>
                    </w:div>
                  </w:divsChild>
                </w:div>
                <w:div w:id="1771659349">
                  <w:marLeft w:val="0"/>
                  <w:marRight w:val="0"/>
                  <w:marTop w:val="0"/>
                  <w:marBottom w:val="0"/>
                  <w:divBdr>
                    <w:top w:val="none" w:sz="0" w:space="0" w:color="auto"/>
                    <w:left w:val="none" w:sz="0" w:space="0" w:color="auto"/>
                    <w:bottom w:val="none" w:sz="0" w:space="0" w:color="auto"/>
                    <w:right w:val="none" w:sz="0" w:space="0" w:color="auto"/>
                  </w:divBdr>
                  <w:divsChild>
                    <w:div w:id="768282389">
                      <w:marLeft w:val="0"/>
                      <w:marRight w:val="0"/>
                      <w:marTop w:val="120"/>
                      <w:marBottom w:val="0"/>
                      <w:divBdr>
                        <w:top w:val="none" w:sz="0" w:space="0" w:color="auto"/>
                        <w:left w:val="none" w:sz="0" w:space="0" w:color="auto"/>
                        <w:bottom w:val="none" w:sz="0" w:space="0" w:color="auto"/>
                        <w:right w:val="none" w:sz="0" w:space="0" w:color="auto"/>
                      </w:divBdr>
                    </w:div>
                    <w:div w:id="780995581">
                      <w:marLeft w:val="0"/>
                      <w:marRight w:val="0"/>
                      <w:marTop w:val="0"/>
                      <w:marBottom w:val="0"/>
                      <w:divBdr>
                        <w:top w:val="none" w:sz="0" w:space="0" w:color="auto"/>
                        <w:left w:val="none" w:sz="0" w:space="0" w:color="auto"/>
                        <w:bottom w:val="none" w:sz="0" w:space="0" w:color="auto"/>
                        <w:right w:val="none" w:sz="0" w:space="0" w:color="auto"/>
                      </w:divBdr>
                    </w:div>
                  </w:divsChild>
                </w:div>
                <w:div w:id="1834485191">
                  <w:marLeft w:val="0"/>
                  <w:marRight w:val="0"/>
                  <w:marTop w:val="0"/>
                  <w:marBottom w:val="0"/>
                  <w:divBdr>
                    <w:top w:val="none" w:sz="0" w:space="0" w:color="auto"/>
                    <w:left w:val="none" w:sz="0" w:space="0" w:color="auto"/>
                    <w:bottom w:val="none" w:sz="0" w:space="0" w:color="auto"/>
                    <w:right w:val="none" w:sz="0" w:space="0" w:color="auto"/>
                  </w:divBdr>
                  <w:divsChild>
                    <w:div w:id="1084374186">
                      <w:marLeft w:val="0"/>
                      <w:marRight w:val="0"/>
                      <w:marTop w:val="0"/>
                      <w:marBottom w:val="0"/>
                      <w:divBdr>
                        <w:top w:val="none" w:sz="0" w:space="0" w:color="auto"/>
                        <w:left w:val="none" w:sz="0" w:space="0" w:color="auto"/>
                        <w:bottom w:val="none" w:sz="0" w:space="0" w:color="auto"/>
                        <w:right w:val="none" w:sz="0" w:space="0" w:color="auto"/>
                      </w:divBdr>
                    </w:div>
                    <w:div w:id="20254018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91191540">
          <w:marLeft w:val="600"/>
          <w:marRight w:val="0"/>
          <w:marTop w:val="0"/>
          <w:marBottom w:val="0"/>
          <w:divBdr>
            <w:top w:val="none" w:sz="0" w:space="0" w:color="auto"/>
            <w:left w:val="none" w:sz="0" w:space="0" w:color="auto"/>
            <w:bottom w:val="none" w:sz="0" w:space="0" w:color="auto"/>
            <w:right w:val="none" w:sz="0" w:space="0" w:color="auto"/>
          </w:divBdr>
        </w:div>
        <w:div w:id="1909030559">
          <w:marLeft w:val="0"/>
          <w:marRight w:val="0"/>
          <w:marTop w:val="0"/>
          <w:marBottom w:val="0"/>
          <w:divBdr>
            <w:top w:val="none" w:sz="0" w:space="0" w:color="auto"/>
            <w:left w:val="none" w:sz="0" w:space="0" w:color="auto"/>
            <w:bottom w:val="none" w:sz="0" w:space="0" w:color="auto"/>
            <w:right w:val="none" w:sz="0" w:space="0" w:color="auto"/>
          </w:divBdr>
          <w:divsChild>
            <w:div w:id="87890355">
              <w:marLeft w:val="0"/>
              <w:marRight w:val="0"/>
              <w:marTop w:val="0"/>
              <w:marBottom w:val="0"/>
              <w:divBdr>
                <w:top w:val="none" w:sz="0" w:space="0" w:color="auto"/>
                <w:left w:val="none" w:sz="0" w:space="0" w:color="auto"/>
                <w:bottom w:val="none" w:sz="0" w:space="0" w:color="auto"/>
                <w:right w:val="none" w:sz="0" w:space="0" w:color="auto"/>
              </w:divBdr>
            </w:div>
          </w:divsChild>
        </w:div>
        <w:div w:id="1913857057">
          <w:marLeft w:val="0"/>
          <w:marRight w:val="0"/>
          <w:marTop w:val="0"/>
          <w:marBottom w:val="0"/>
          <w:divBdr>
            <w:top w:val="none" w:sz="0" w:space="0" w:color="auto"/>
            <w:left w:val="none" w:sz="0" w:space="0" w:color="auto"/>
            <w:bottom w:val="none" w:sz="0" w:space="0" w:color="auto"/>
            <w:right w:val="none" w:sz="0" w:space="0" w:color="auto"/>
          </w:divBdr>
          <w:divsChild>
            <w:div w:id="2115782797">
              <w:marLeft w:val="0"/>
              <w:marRight w:val="0"/>
              <w:marTop w:val="0"/>
              <w:marBottom w:val="0"/>
              <w:divBdr>
                <w:top w:val="none" w:sz="0" w:space="0" w:color="auto"/>
                <w:left w:val="none" w:sz="0" w:space="0" w:color="auto"/>
                <w:bottom w:val="none" w:sz="0" w:space="0" w:color="auto"/>
                <w:right w:val="none" w:sz="0" w:space="0" w:color="auto"/>
              </w:divBdr>
            </w:div>
          </w:divsChild>
        </w:div>
        <w:div w:id="1924752560">
          <w:marLeft w:val="0"/>
          <w:marRight w:val="0"/>
          <w:marTop w:val="0"/>
          <w:marBottom w:val="0"/>
          <w:divBdr>
            <w:top w:val="none" w:sz="0" w:space="0" w:color="auto"/>
            <w:left w:val="none" w:sz="0" w:space="0" w:color="auto"/>
            <w:bottom w:val="none" w:sz="0" w:space="0" w:color="auto"/>
            <w:right w:val="none" w:sz="0" w:space="0" w:color="auto"/>
          </w:divBdr>
          <w:divsChild>
            <w:div w:id="152181184">
              <w:marLeft w:val="0"/>
              <w:marRight w:val="0"/>
              <w:marTop w:val="0"/>
              <w:marBottom w:val="0"/>
              <w:divBdr>
                <w:top w:val="none" w:sz="0" w:space="0" w:color="auto"/>
                <w:left w:val="none" w:sz="0" w:space="0" w:color="auto"/>
                <w:bottom w:val="none" w:sz="0" w:space="0" w:color="auto"/>
                <w:right w:val="none" w:sz="0" w:space="0" w:color="auto"/>
              </w:divBdr>
            </w:div>
            <w:div w:id="1363281941">
              <w:marLeft w:val="0"/>
              <w:marRight w:val="0"/>
              <w:marTop w:val="120"/>
              <w:marBottom w:val="0"/>
              <w:divBdr>
                <w:top w:val="none" w:sz="0" w:space="0" w:color="auto"/>
                <w:left w:val="none" w:sz="0" w:space="0" w:color="auto"/>
                <w:bottom w:val="none" w:sz="0" w:space="0" w:color="auto"/>
                <w:right w:val="none" w:sz="0" w:space="0" w:color="auto"/>
              </w:divBdr>
            </w:div>
          </w:divsChild>
        </w:div>
        <w:div w:id="1932540397">
          <w:marLeft w:val="0"/>
          <w:marRight w:val="0"/>
          <w:marTop w:val="0"/>
          <w:marBottom w:val="0"/>
          <w:divBdr>
            <w:top w:val="none" w:sz="0" w:space="0" w:color="auto"/>
            <w:left w:val="none" w:sz="0" w:space="0" w:color="auto"/>
            <w:bottom w:val="none" w:sz="0" w:space="0" w:color="auto"/>
            <w:right w:val="none" w:sz="0" w:space="0" w:color="auto"/>
          </w:divBdr>
          <w:divsChild>
            <w:div w:id="1347443147">
              <w:marLeft w:val="0"/>
              <w:marRight w:val="0"/>
              <w:marTop w:val="120"/>
              <w:marBottom w:val="0"/>
              <w:divBdr>
                <w:top w:val="none" w:sz="0" w:space="0" w:color="auto"/>
                <w:left w:val="none" w:sz="0" w:space="0" w:color="auto"/>
                <w:bottom w:val="none" w:sz="0" w:space="0" w:color="auto"/>
                <w:right w:val="none" w:sz="0" w:space="0" w:color="auto"/>
              </w:divBdr>
            </w:div>
            <w:div w:id="1469857956">
              <w:marLeft w:val="0"/>
              <w:marRight w:val="0"/>
              <w:marTop w:val="0"/>
              <w:marBottom w:val="0"/>
              <w:divBdr>
                <w:top w:val="none" w:sz="0" w:space="0" w:color="auto"/>
                <w:left w:val="none" w:sz="0" w:space="0" w:color="auto"/>
                <w:bottom w:val="none" w:sz="0" w:space="0" w:color="auto"/>
                <w:right w:val="none" w:sz="0" w:space="0" w:color="auto"/>
              </w:divBdr>
            </w:div>
          </w:divsChild>
        </w:div>
        <w:div w:id="1939941575">
          <w:marLeft w:val="480"/>
          <w:marRight w:val="0"/>
          <w:marTop w:val="0"/>
          <w:marBottom w:val="0"/>
          <w:divBdr>
            <w:top w:val="none" w:sz="0" w:space="0" w:color="auto"/>
            <w:left w:val="none" w:sz="0" w:space="0" w:color="auto"/>
            <w:bottom w:val="none" w:sz="0" w:space="0" w:color="auto"/>
            <w:right w:val="none" w:sz="0" w:space="0" w:color="auto"/>
          </w:divBdr>
        </w:div>
        <w:div w:id="1952470991">
          <w:marLeft w:val="0"/>
          <w:marRight w:val="0"/>
          <w:marTop w:val="0"/>
          <w:marBottom w:val="0"/>
          <w:divBdr>
            <w:top w:val="none" w:sz="0" w:space="0" w:color="auto"/>
            <w:left w:val="none" w:sz="0" w:space="0" w:color="auto"/>
            <w:bottom w:val="none" w:sz="0" w:space="0" w:color="auto"/>
            <w:right w:val="none" w:sz="0" w:space="0" w:color="auto"/>
          </w:divBdr>
          <w:divsChild>
            <w:div w:id="400755532">
              <w:marLeft w:val="0"/>
              <w:marRight w:val="0"/>
              <w:marTop w:val="0"/>
              <w:marBottom w:val="0"/>
              <w:divBdr>
                <w:top w:val="none" w:sz="0" w:space="0" w:color="auto"/>
                <w:left w:val="none" w:sz="0" w:space="0" w:color="auto"/>
                <w:bottom w:val="none" w:sz="0" w:space="0" w:color="auto"/>
                <w:right w:val="none" w:sz="0" w:space="0" w:color="auto"/>
              </w:divBdr>
            </w:div>
          </w:divsChild>
        </w:div>
        <w:div w:id="1962031478">
          <w:marLeft w:val="480"/>
          <w:marRight w:val="0"/>
          <w:marTop w:val="0"/>
          <w:marBottom w:val="0"/>
          <w:divBdr>
            <w:top w:val="none" w:sz="0" w:space="0" w:color="auto"/>
            <w:left w:val="none" w:sz="0" w:space="0" w:color="auto"/>
            <w:bottom w:val="none" w:sz="0" w:space="0" w:color="auto"/>
            <w:right w:val="none" w:sz="0" w:space="0" w:color="auto"/>
          </w:divBdr>
        </w:div>
        <w:div w:id="1983121681">
          <w:marLeft w:val="0"/>
          <w:marRight w:val="0"/>
          <w:marTop w:val="0"/>
          <w:marBottom w:val="0"/>
          <w:divBdr>
            <w:top w:val="none" w:sz="0" w:space="0" w:color="auto"/>
            <w:left w:val="none" w:sz="0" w:space="0" w:color="auto"/>
            <w:bottom w:val="none" w:sz="0" w:space="0" w:color="auto"/>
            <w:right w:val="none" w:sz="0" w:space="0" w:color="auto"/>
          </w:divBdr>
          <w:divsChild>
            <w:div w:id="1049693411">
              <w:marLeft w:val="0"/>
              <w:marRight w:val="0"/>
              <w:marTop w:val="120"/>
              <w:marBottom w:val="0"/>
              <w:divBdr>
                <w:top w:val="none" w:sz="0" w:space="0" w:color="auto"/>
                <w:left w:val="none" w:sz="0" w:space="0" w:color="auto"/>
                <w:bottom w:val="none" w:sz="0" w:space="0" w:color="auto"/>
                <w:right w:val="none" w:sz="0" w:space="0" w:color="auto"/>
              </w:divBdr>
            </w:div>
            <w:div w:id="1652103356">
              <w:marLeft w:val="0"/>
              <w:marRight w:val="0"/>
              <w:marTop w:val="0"/>
              <w:marBottom w:val="0"/>
              <w:divBdr>
                <w:top w:val="none" w:sz="0" w:space="0" w:color="auto"/>
                <w:left w:val="none" w:sz="0" w:space="0" w:color="auto"/>
                <w:bottom w:val="none" w:sz="0" w:space="0" w:color="auto"/>
                <w:right w:val="none" w:sz="0" w:space="0" w:color="auto"/>
              </w:divBdr>
            </w:div>
          </w:divsChild>
        </w:div>
        <w:div w:id="1994680097">
          <w:marLeft w:val="0"/>
          <w:marRight w:val="0"/>
          <w:marTop w:val="0"/>
          <w:marBottom w:val="0"/>
          <w:divBdr>
            <w:top w:val="none" w:sz="0" w:space="0" w:color="auto"/>
            <w:left w:val="none" w:sz="0" w:space="0" w:color="auto"/>
            <w:bottom w:val="none" w:sz="0" w:space="0" w:color="auto"/>
            <w:right w:val="none" w:sz="0" w:space="0" w:color="auto"/>
          </w:divBdr>
          <w:divsChild>
            <w:div w:id="177276658">
              <w:marLeft w:val="0"/>
              <w:marRight w:val="0"/>
              <w:marTop w:val="0"/>
              <w:marBottom w:val="0"/>
              <w:divBdr>
                <w:top w:val="none" w:sz="0" w:space="0" w:color="auto"/>
                <w:left w:val="none" w:sz="0" w:space="0" w:color="auto"/>
                <w:bottom w:val="none" w:sz="0" w:space="0" w:color="auto"/>
                <w:right w:val="none" w:sz="0" w:space="0" w:color="auto"/>
              </w:divBdr>
            </w:div>
            <w:div w:id="2129353431">
              <w:marLeft w:val="0"/>
              <w:marRight w:val="0"/>
              <w:marTop w:val="120"/>
              <w:marBottom w:val="0"/>
              <w:divBdr>
                <w:top w:val="none" w:sz="0" w:space="0" w:color="auto"/>
                <w:left w:val="none" w:sz="0" w:space="0" w:color="auto"/>
                <w:bottom w:val="none" w:sz="0" w:space="0" w:color="auto"/>
                <w:right w:val="none" w:sz="0" w:space="0" w:color="auto"/>
              </w:divBdr>
            </w:div>
          </w:divsChild>
        </w:div>
        <w:div w:id="2003459189">
          <w:marLeft w:val="0"/>
          <w:marRight w:val="0"/>
          <w:marTop w:val="0"/>
          <w:marBottom w:val="0"/>
          <w:divBdr>
            <w:top w:val="none" w:sz="0" w:space="0" w:color="auto"/>
            <w:left w:val="none" w:sz="0" w:space="0" w:color="auto"/>
            <w:bottom w:val="none" w:sz="0" w:space="0" w:color="auto"/>
            <w:right w:val="none" w:sz="0" w:space="0" w:color="auto"/>
          </w:divBdr>
          <w:divsChild>
            <w:div w:id="766853731">
              <w:marLeft w:val="0"/>
              <w:marRight w:val="0"/>
              <w:marTop w:val="0"/>
              <w:marBottom w:val="0"/>
              <w:divBdr>
                <w:top w:val="none" w:sz="0" w:space="0" w:color="auto"/>
                <w:left w:val="none" w:sz="0" w:space="0" w:color="auto"/>
                <w:bottom w:val="none" w:sz="0" w:space="0" w:color="auto"/>
                <w:right w:val="none" w:sz="0" w:space="0" w:color="auto"/>
              </w:divBdr>
            </w:div>
          </w:divsChild>
        </w:div>
        <w:div w:id="2004045151">
          <w:marLeft w:val="0"/>
          <w:marRight w:val="0"/>
          <w:marTop w:val="0"/>
          <w:marBottom w:val="0"/>
          <w:divBdr>
            <w:top w:val="none" w:sz="0" w:space="0" w:color="auto"/>
            <w:left w:val="none" w:sz="0" w:space="0" w:color="auto"/>
            <w:bottom w:val="none" w:sz="0" w:space="0" w:color="auto"/>
            <w:right w:val="none" w:sz="0" w:space="0" w:color="auto"/>
          </w:divBdr>
          <w:divsChild>
            <w:div w:id="657274016">
              <w:marLeft w:val="0"/>
              <w:marRight w:val="0"/>
              <w:marTop w:val="0"/>
              <w:marBottom w:val="0"/>
              <w:divBdr>
                <w:top w:val="none" w:sz="0" w:space="0" w:color="auto"/>
                <w:left w:val="none" w:sz="0" w:space="0" w:color="auto"/>
                <w:bottom w:val="none" w:sz="0" w:space="0" w:color="auto"/>
                <w:right w:val="none" w:sz="0" w:space="0" w:color="auto"/>
              </w:divBdr>
              <w:divsChild>
                <w:div w:id="218712264">
                  <w:marLeft w:val="0"/>
                  <w:marRight w:val="0"/>
                  <w:marTop w:val="0"/>
                  <w:marBottom w:val="0"/>
                  <w:divBdr>
                    <w:top w:val="none" w:sz="0" w:space="0" w:color="auto"/>
                    <w:left w:val="none" w:sz="0" w:space="0" w:color="auto"/>
                    <w:bottom w:val="none" w:sz="0" w:space="0" w:color="auto"/>
                    <w:right w:val="none" w:sz="0" w:space="0" w:color="auto"/>
                  </w:divBdr>
                  <w:divsChild>
                    <w:div w:id="596598799">
                      <w:marLeft w:val="0"/>
                      <w:marRight w:val="0"/>
                      <w:marTop w:val="120"/>
                      <w:marBottom w:val="0"/>
                      <w:divBdr>
                        <w:top w:val="none" w:sz="0" w:space="0" w:color="auto"/>
                        <w:left w:val="none" w:sz="0" w:space="0" w:color="auto"/>
                        <w:bottom w:val="none" w:sz="0" w:space="0" w:color="auto"/>
                        <w:right w:val="none" w:sz="0" w:space="0" w:color="auto"/>
                      </w:divBdr>
                    </w:div>
                    <w:div w:id="937640031">
                      <w:marLeft w:val="0"/>
                      <w:marRight w:val="0"/>
                      <w:marTop w:val="0"/>
                      <w:marBottom w:val="0"/>
                      <w:divBdr>
                        <w:top w:val="none" w:sz="0" w:space="0" w:color="auto"/>
                        <w:left w:val="none" w:sz="0" w:space="0" w:color="auto"/>
                        <w:bottom w:val="none" w:sz="0" w:space="0" w:color="auto"/>
                        <w:right w:val="none" w:sz="0" w:space="0" w:color="auto"/>
                      </w:divBdr>
                    </w:div>
                  </w:divsChild>
                </w:div>
                <w:div w:id="412314083">
                  <w:marLeft w:val="0"/>
                  <w:marRight w:val="0"/>
                  <w:marTop w:val="0"/>
                  <w:marBottom w:val="0"/>
                  <w:divBdr>
                    <w:top w:val="none" w:sz="0" w:space="0" w:color="auto"/>
                    <w:left w:val="none" w:sz="0" w:space="0" w:color="auto"/>
                    <w:bottom w:val="none" w:sz="0" w:space="0" w:color="auto"/>
                    <w:right w:val="none" w:sz="0" w:space="0" w:color="auto"/>
                  </w:divBdr>
                  <w:divsChild>
                    <w:div w:id="766196249">
                      <w:marLeft w:val="0"/>
                      <w:marRight w:val="0"/>
                      <w:marTop w:val="120"/>
                      <w:marBottom w:val="0"/>
                      <w:divBdr>
                        <w:top w:val="none" w:sz="0" w:space="0" w:color="auto"/>
                        <w:left w:val="none" w:sz="0" w:space="0" w:color="auto"/>
                        <w:bottom w:val="none" w:sz="0" w:space="0" w:color="auto"/>
                        <w:right w:val="none" w:sz="0" w:space="0" w:color="auto"/>
                      </w:divBdr>
                    </w:div>
                    <w:div w:id="1636989020">
                      <w:marLeft w:val="0"/>
                      <w:marRight w:val="0"/>
                      <w:marTop w:val="0"/>
                      <w:marBottom w:val="0"/>
                      <w:divBdr>
                        <w:top w:val="none" w:sz="0" w:space="0" w:color="auto"/>
                        <w:left w:val="none" w:sz="0" w:space="0" w:color="auto"/>
                        <w:bottom w:val="none" w:sz="0" w:space="0" w:color="auto"/>
                        <w:right w:val="none" w:sz="0" w:space="0" w:color="auto"/>
                      </w:divBdr>
                    </w:div>
                  </w:divsChild>
                </w:div>
                <w:div w:id="1158616063">
                  <w:marLeft w:val="0"/>
                  <w:marRight w:val="0"/>
                  <w:marTop w:val="0"/>
                  <w:marBottom w:val="0"/>
                  <w:divBdr>
                    <w:top w:val="none" w:sz="0" w:space="0" w:color="auto"/>
                    <w:left w:val="none" w:sz="0" w:space="0" w:color="auto"/>
                    <w:bottom w:val="none" w:sz="0" w:space="0" w:color="auto"/>
                    <w:right w:val="none" w:sz="0" w:space="0" w:color="auto"/>
                  </w:divBdr>
                  <w:divsChild>
                    <w:div w:id="721633446">
                      <w:marLeft w:val="0"/>
                      <w:marRight w:val="0"/>
                      <w:marTop w:val="0"/>
                      <w:marBottom w:val="0"/>
                      <w:divBdr>
                        <w:top w:val="none" w:sz="0" w:space="0" w:color="auto"/>
                        <w:left w:val="none" w:sz="0" w:space="0" w:color="auto"/>
                        <w:bottom w:val="none" w:sz="0" w:space="0" w:color="auto"/>
                        <w:right w:val="none" w:sz="0" w:space="0" w:color="auto"/>
                      </w:divBdr>
                    </w:div>
                    <w:div w:id="879248036">
                      <w:marLeft w:val="0"/>
                      <w:marRight w:val="0"/>
                      <w:marTop w:val="120"/>
                      <w:marBottom w:val="0"/>
                      <w:divBdr>
                        <w:top w:val="none" w:sz="0" w:space="0" w:color="auto"/>
                        <w:left w:val="none" w:sz="0" w:space="0" w:color="auto"/>
                        <w:bottom w:val="none" w:sz="0" w:space="0" w:color="auto"/>
                        <w:right w:val="none" w:sz="0" w:space="0" w:color="auto"/>
                      </w:divBdr>
                    </w:div>
                  </w:divsChild>
                </w:div>
                <w:div w:id="1187594078">
                  <w:marLeft w:val="0"/>
                  <w:marRight w:val="0"/>
                  <w:marTop w:val="0"/>
                  <w:marBottom w:val="0"/>
                  <w:divBdr>
                    <w:top w:val="none" w:sz="0" w:space="0" w:color="auto"/>
                    <w:left w:val="none" w:sz="0" w:space="0" w:color="auto"/>
                    <w:bottom w:val="none" w:sz="0" w:space="0" w:color="auto"/>
                    <w:right w:val="none" w:sz="0" w:space="0" w:color="auto"/>
                  </w:divBdr>
                  <w:divsChild>
                    <w:div w:id="1006325674">
                      <w:marLeft w:val="0"/>
                      <w:marRight w:val="0"/>
                      <w:marTop w:val="0"/>
                      <w:marBottom w:val="0"/>
                      <w:divBdr>
                        <w:top w:val="none" w:sz="0" w:space="0" w:color="auto"/>
                        <w:left w:val="none" w:sz="0" w:space="0" w:color="auto"/>
                        <w:bottom w:val="none" w:sz="0" w:space="0" w:color="auto"/>
                        <w:right w:val="none" w:sz="0" w:space="0" w:color="auto"/>
                      </w:divBdr>
                    </w:div>
                    <w:div w:id="1621647178">
                      <w:marLeft w:val="0"/>
                      <w:marRight w:val="0"/>
                      <w:marTop w:val="120"/>
                      <w:marBottom w:val="0"/>
                      <w:divBdr>
                        <w:top w:val="none" w:sz="0" w:space="0" w:color="auto"/>
                        <w:left w:val="none" w:sz="0" w:space="0" w:color="auto"/>
                        <w:bottom w:val="none" w:sz="0" w:space="0" w:color="auto"/>
                        <w:right w:val="none" w:sz="0" w:space="0" w:color="auto"/>
                      </w:divBdr>
                    </w:div>
                  </w:divsChild>
                </w:div>
                <w:div w:id="1501315972">
                  <w:marLeft w:val="0"/>
                  <w:marRight w:val="0"/>
                  <w:marTop w:val="0"/>
                  <w:marBottom w:val="0"/>
                  <w:divBdr>
                    <w:top w:val="none" w:sz="0" w:space="0" w:color="auto"/>
                    <w:left w:val="none" w:sz="0" w:space="0" w:color="auto"/>
                    <w:bottom w:val="none" w:sz="0" w:space="0" w:color="auto"/>
                    <w:right w:val="none" w:sz="0" w:space="0" w:color="auto"/>
                  </w:divBdr>
                  <w:divsChild>
                    <w:div w:id="70348409">
                      <w:marLeft w:val="0"/>
                      <w:marRight w:val="0"/>
                      <w:marTop w:val="120"/>
                      <w:marBottom w:val="0"/>
                      <w:divBdr>
                        <w:top w:val="none" w:sz="0" w:space="0" w:color="auto"/>
                        <w:left w:val="none" w:sz="0" w:space="0" w:color="auto"/>
                        <w:bottom w:val="none" w:sz="0" w:space="0" w:color="auto"/>
                        <w:right w:val="none" w:sz="0" w:space="0" w:color="auto"/>
                      </w:divBdr>
                    </w:div>
                    <w:div w:id="1337686897">
                      <w:marLeft w:val="0"/>
                      <w:marRight w:val="0"/>
                      <w:marTop w:val="0"/>
                      <w:marBottom w:val="0"/>
                      <w:divBdr>
                        <w:top w:val="none" w:sz="0" w:space="0" w:color="auto"/>
                        <w:left w:val="none" w:sz="0" w:space="0" w:color="auto"/>
                        <w:bottom w:val="none" w:sz="0" w:space="0" w:color="auto"/>
                        <w:right w:val="none" w:sz="0" w:space="0" w:color="auto"/>
                      </w:divBdr>
                    </w:div>
                  </w:divsChild>
                </w:div>
                <w:div w:id="2006320976">
                  <w:marLeft w:val="0"/>
                  <w:marRight w:val="0"/>
                  <w:marTop w:val="0"/>
                  <w:marBottom w:val="0"/>
                  <w:divBdr>
                    <w:top w:val="none" w:sz="0" w:space="0" w:color="auto"/>
                    <w:left w:val="none" w:sz="0" w:space="0" w:color="auto"/>
                    <w:bottom w:val="none" w:sz="0" w:space="0" w:color="auto"/>
                    <w:right w:val="none" w:sz="0" w:space="0" w:color="auto"/>
                  </w:divBdr>
                  <w:divsChild>
                    <w:div w:id="39208804">
                      <w:marLeft w:val="0"/>
                      <w:marRight w:val="0"/>
                      <w:marTop w:val="120"/>
                      <w:marBottom w:val="0"/>
                      <w:divBdr>
                        <w:top w:val="none" w:sz="0" w:space="0" w:color="auto"/>
                        <w:left w:val="none" w:sz="0" w:space="0" w:color="auto"/>
                        <w:bottom w:val="none" w:sz="0" w:space="0" w:color="auto"/>
                        <w:right w:val="none" w:sz="0" w:space="0" w:color="auto"/>
                      </w:divBdr>
                    </w:div>
                    <w:div w:id="1901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6328">
          <w:marLeft w:val="0"/>
          <w:marRight w:val="0"/>
          <w:marTop w:val="0"/>
          <w:marBottom w:val="0"/>
          <w:divBdr>
            <w:top w:val="none" w:sz="0" w:space="0" w:color="auto"/>
            <w:left w:val="none" w:sz="0" w:space="0" w:color="auto"/>
            <w:bottom w:val="none" w:sz="0" w:space="0" w:color="auto"/>
            <w:right w:val="none" w:sz="0" w:space="0" w:color="auto"/>
          </w:divBdr>
          <w:divsChild>
            <w:div w:id="810294864">
              <w:marLeft w:val="0"/>
              <w:marRight w:val="0"/>
              <w:marTop w:val="0"/>
              <w:marBottom w:val="0"/>
              <w:divBdr>
                <w:top w:val="none" w:sz="0" w:space="0" w:color="auto"/>
                <w:left w:val="none" w:sz="0" w:space="0" w:color="auto"/>
                <w:bottom w:val="none" w:sz="0" w:space="0" w:color="auto"/>
                <w:right w:val="none" w:sz="0" w:space="0" w:color="auto"/>
              </w:divBdr>
            </w:div>
          </w:divsChild>
        </w:div>
        <w:div w:id="2022393413">
          <w:marLeft w:val="0"/>
          <w:marRight w:val="0"/>
          <w:marTop w:val="0"/>
          <w:marBottom w:val="0"/>
          <w:divBdr>
            <w:top w:val="none" w:sz="0" w:space="0" w:color="auto"/>
            <w:left w:val="none" w:sz="0" w:space="0" w:color="auto"/>
            <w:bottom w:val="none" w:sz="0" w:space="0" w:color="auto"/>
            <w:right w:val="none" w:sz="0" w:space="0" w:color="auto"/>
          </w:divBdr>
          <w:divsChild>
            <w:div w:id="56443548">
              <w:marLeft w:val="0"/>
              <w:marRight w:val="0"/>
              <w:marTop w:val="0"/>
              <w:marBottom w:val="0"/>
              <w:divBdr>
                <w:top w:val="none" w:sz="0" w:space="0" w:color="auto"/>
                <w:left w:val="none" w:sz="0" w:space="0" w:color="auto"/>
                <w:bottom w:val="none" w:sz="0" w:space="0" w:color="auto"/>
                <w:right w:val="none" w:sz="0" w:space="0" w:color="auto"/>
              </w:divBdr>
            </w:div>
            <w:div w:id="1748575535">
              <w:marLeft w:val="0"/>
              <w:marRight w:val="0"/>
              <w:marTop w:val="120"/>
              <w:marBottom w:val="0"/>
              <w:divBdr>
                <w:top w:val="none" w:sz="0" w:space="0" w:color="auto"/>
                <w:left w:val="none" w:sz="0" w:space="0" w:color="auto"/>
                <w:bottom w:val="none" w:sz="0" w:space="0" w:color="auto"/>
                <w:right w:val="none" w:sz="0" w:space="0" w:color="auto"/>
              </w:divBdr>
            </w:div>
          </w:divsChild>
        </w:div>
        <w:div w:id="2026517259">
          <w:marLeft w:val="0"/>
          <w:marRight w:val="0"/>
          <w:marTop w:val="0"/>
          <w:marBottom w:val="0"/>
          <w:divBdr>
            <w:top w:val="none" w:sz="0" w:space="0" w:color="auto"/>
            <w:left w:val="none" w:sz="0" w:space="0" w:color="auto"/>
            <w:bottom w:val="none" w:sz="0" w:space="0" w:color="auto"/>
            <w:right w:val="none" w:sz="0" w:space="0" w:color="auto"/>
          </w:divBdr>
          <w:divsChild>
            <w:div w:id="840703744">
              <w:marLeft w:val="0"/>
              <w:marRight w:val="0"/>
              <w:marTop w:val="120"/>
              <w:marBottom w:val="0"/>
              <w:divBdr>
                <w:top w:val="none" w:sz="0" w:space="0" w:color="auto"/>
                <w:left w:val="none" w:sz="0" w:space="0" w:color="auto"/>
                <w:bottom w:val="none" w:sz="0" w:space="0" w:color="auto"/>
                <w:right w:val="none" w:sz="0" w:space="0" w:color="auto"/>
              </w:divBdr>
            </w:div>
            <w:div w:id="1588684040">
              <w:marLeft w:val="0"/>
              <w:marRight w:val="0"/>
              <w:marTop w:val="0"/>
              <w:marBottom w:val="0"/>
              <w:divBdr>
                <w:top w:val="none" w:sz="0" w:space="0" w:color="auto"/>
                <w:left w:val="none" w:sz="0" w:space="0" w:color="auto"/>
                <w:bottom w:val="none" w:sz="0" w:space="0" w:color="auto"/>
                <w:right w:val="none" w:sz="0" w:space="0" w:color="auto"/>
              </w:divBdr>
            </w:div>
          </w:divsChild>
        </w:div>
        <w:div w:id="2032300496">
          <w:marLeft w:val="0"/>
          <w:marRight w:val="0"/>
          <w:marTop w:val="0"/>
          <w:marBottom w:val="0"/>
          <w:divBdr>
            <w:top w:val="none" w:sz="0" w:space="0" w:color="auto"/>
            <w:left w:val="none" w:sz="0" w:space="0" w:color="auto"/>
            <w:bottom w:val="none" w:sz="0" w:space="0" w:color="auto"/>
            <w:right w:val="none" w:sz="0" w:space="0" w:color="auto"/>
          </w:divBdr>
          <w:divsChild>
            <w:div w:id="1695643763">
              <w:marLeft w:val="0"/>
              <w:marRight w:val="0"/>
              <w:marTop w:val="0"/>
              <w:marBottom w:val="0"/>
              <w:divBdr>
                <w:top w:val="none" w:sz="0" w:space="0" w:color="auto"/>
                <w:left w:val="none" w:sz="0" w:space="0" w:color="auto"/>
                <w:bottom w:val="none" w:sz="0" w:space="0" w:color="auto"/>
                <w:right w:val="none" w:sz="0" w:space="0" w:color="auto"/>
              </w:divBdr>
            </w:div>
          </w:divsChild>
        </w:div>
        <w:div w:id="2043163269">
          <w:marLeft w:val="0"/>
          <w:marRight w:val="0"/>
          <w:marTop w:val="0"/>
          <w:marBottom w:val="0"/>
          <w:divBdr>
            <w:top w:val="none" w:sz="0" w:space="0" w:color="auto"/>
            <w:left w:val="none" w:sz="0" w:space="0" w:color="auto"/>
            <w:bottom w:val="none" w:sz="0" w:space="0" w:color="auto"/>
            <w:right w:val="none" w:sz="0" w:space="0" w:color="auto"/>
          </w:divBdr>
          <w:divsChild>
            <w:div w:id="967206325">
              <w:marLeft w:val="0"/>
              <w:marRight w:val="0"/>
              <w:marTop w:val="0"/>
              <w:marBottom w:val="0"/>
              <w:divBdr>
                <w:top w:val="none" w:sz="0" w:space="0" w:color="auto"/>
                <w:left w:val="none" w:sz="0" w:space="0" w:color="auto"/>
                <w:bottom w:val="none" w:sz="0" w:space="0" w:color="auto"/>
                <w:right w:val="none" w:sz="0" w:space="0" w:color="auto"/>
              </w:divBdr>
            </w:div>
            <w:div w:id="1634939542">
              <w:marLeft w:val="0"/>
              <w:marRight w:val="0"/>
              <w:marTop w:val="120"/>
              <w:marBottom w:val="0"/>
              <w:divBdr>
                <w:top w:val="none" w:sz="0" w:space="0" w:color="auto"/>
                <w:left w:val="none" w:sz="0" w:space="0" w:color="auto"/>
                <w:bottom w:val="none" w:sz="0" w:space="0" w:color="auto"/>
                <w:right w:val="none" w:sz="0" w:space="0" w:color="auto"/>
              </w:divBdr>
            </w:div>
          </w:divsChild>
        </w:div>
        <w:div w:id="2056003455">
          <w:marLeft w:val="480"/>
          <w:marRight w:val="0"/>
          <w:marTop w:val="0"/>
          <w:marBottom w:val="0"/>
          <w:divBdr>
            <w:top w:val="none" w:sz="0" w:space="0" w:color="auto"/>
            <w:left w:val="none" w:sz="0" w:space="0" w:color="auto"/>
            <w:bottom w:val="none" w:sz="0" w:space="0" w:color="auto"/>
            <w:right w:val="none" w:sz="0" w:space="0" w:color="auto"/>
          </w:divBdr>
        </w:div>
        <w:div w:id="2057046353">
          <w:marLeft w:val="0"/>
          <w:marRight w:val="0"/>
          <w:marTop w:val="0"/>
          <w:marBottom w:val="0"/>
          <w:divBdr>
            <w:top w:val="none" w:sz="0" w:space="0" w:color="auto"/>
            <w:left w:val="none" w:sz="0" w:space="0" w:color="auto"/>
            <w:bottom w:val="none" w:sz="0" w:space="0" w:color="auto"/>
            <w:right w:val="none" w:sz="0" w:space="0" w:color="auto"/>
          </w:divBdr>
          <w:divsChild>
            <w:div w:id="913583484">
              <w:marLeft w:val="0"/>
              <w:marRight w:val="0"/>
              <w:marTop w:val="0"/>
              <w:marBottom w:val="0"/>
              <w:divBdr>
                <w:top w:val="none" w:sz="0" w:space="0" w:color="auto"/>
                <w:left w:val="none" w:sz="0" w:space="0" w:color="auto"/>
                <w:bottom w:val="none" w:sz="0" w:space="0" w:color="auto"/>
                <w:right w:val="none" w:sz="0" w:space="0" w:color="auto"/>
              </w:divBdr>
            </w:div>
          </w:divsChild>
        </w:div>
        <w:div w:id="2060740625">
          <w:marLeft w:val="0"/>
          <w:marRight w:val="0"/>
          <w:marTop w:val="0"/>
          <w:marBottom w:val="0"/>
          <w:divBdr>
            <w:top w:val="none" w:sz="0" w:space="0" w:color="auto"/>
            <w:left w:val="none" w:sz="0" w:space="0" w:color="auto"/>
            <w:bottom w:val="none" w:sz="0" w:space="0" w:color="auto"/>
            <w:right w:val="none" w:sz="0" w:space="0" w:color="auto"/>
          </w:divBdr>
          <w:divsChild>
            <w:div w:id="1806005796">
              <w:marLeft w:val="0"/>
              <w:marRight w:val="0"/>
              <w:marTop w:val="120"/>
              <w:marBottom w:val="0"/>
              <w:divBdr>
                <w:top w:val="none" w:sz="0" w:space="0" w:color="auto"/>
                <w:left w:val="none" w:sz="0" w:space="0" w:color="auto"/>
                <w:bottom w:val="none" w:sz="0" w:space="0" w:color="auto"/>
                <w:right w:val="none" w:sz="0" w:space="0" w:color="auto"/>
              </w:divBdr>
            </w:div>
            <w:div w:id="1962346756">
              <w:marLeft w:val="0"/>
              <w:marRight w:val="0"/>
              <w:marTop w:val="0"/>
              <w:marBottom w:val="0"/>
              <w:divBdr>
                <w:top w:val="none" w:sz="0" w:space="0" w:color="auto"/>
                <w:left w:val="none" w:sz="0" w:space="0" w:color="auto"/>
                <w:bottom w:val="none" w:sz="0" w:space="0" w:color="auto"/>
                <w:right w:val="none" w:sz="0" w:space="0" w:color="auto"/>
              </w:divBdr>
            </w:div>
          </w:divsChild>
        </w:div>
        <w:div w:id="2077434618">
          <w:marLeft w:val="0"/>
          <w:marRight w:val="0"/>
          <w:marTop w:val="0"/>
          <w:marBottom w:val="0"/>
          <w:divBdr>
            <w:top w:val="none" w:sz="0" w:space="0" w:color="auto"/>
            <w:left w:val="none" w:sz="0" w:space="0" w:color="auto"/>
            <w:bottom w:val="none" w:sz="0" w:space="0" w:color="auto"/>
            <w:right w:val="none" w:sz="0" w:space="0" w:color="auto"/>
          </w:divBdr>
          <w:divsChild>
            <w:div w:id="300695256">
              <w:marLeft w:val="0"/>
              <w:marRight w:val="0"/>
              <w:marTop w:val="0"/>
              <w:marBottom w:val="0"/>
              <w:divBdr>
                <w:top w:val="none" w:sz="0" w:space="0" w:color="auto"/>
                <w:left w:val="none" w:sz="0" w:space="0" w:color="auto"/>
                <w:bottom w:val="none" w:sz="0" w:space="0" w:color="auto"/>
                <w:right w:val="none" w:sz="0" w:space="0" w:color="auto"/>
              </w:divBdr>
            </w:div>
            <w:div w:id="1946187648">
              <w:marLeft w:val="0"/>
              <w:marRight w:val="0"/>
              <w:marTop w:val="120"/>
              <w:marBottom w:val="0"/>
              <w:divBdr>
                <w:top w:val="none" w:sz="0" w:space="0" w:color="auto"/>
                <w:left w:val="none" w:sz="0" w:space="0" w:color="auto"/>
                <w:bottom w:val="none" w:sz="0" w:space="0" w:color="auto"/>
                <w:right w:val="none" w:sz="0" w:space="0" w:color="auto"/>
              </w:divBdr>
            </w:div>
          </w:divsChild>
        </w:div>
        <w:div w:id="2085295784">
          <w:marLeft w:val="0"/>
          <w:marRight w:val="0"/>
          <w:marTop w:val="0"/>
          <w:marBottom w:val="0"/>
          <w:divBdr>
            <w:top w:val="none" w:sz="0" w:space="0" w:color="auto"/>
            <w:left w:val="none" w:sz="0" w:space="0" w:color="auto"/>
            <w:bottom w:val="none" w:sz="0" w:space="0" w:color="auto"/>
            <w:right w:val="none" w:sz="0" w:space="0" w:color="auto"/>
          </w:divBdr>
          <w:divsChild>
            <w:div w:id="1363441255">
              <w:marLeft w:val="0"/>
              <w:marRight w:val="0"/>
              <w:marTop w:val="0"/>
              <w:marBottom w:val="0"/>
              <w:divBdr>
                <w:top w:val="none" w:sz="0" w:space="0" w:color="auto"/>
                <w:left w:val="none" w:sz="0" w:space="0" w:color="auto"/>
                <w:bottom w:val="none" w:sz="0" w:space="0" w:color="auto"/>
                <w:right w:val="none" w:sz="0" w:space="0" w:color="auto"/>
              </w:divBdr>
              <w:divsChild>
                <w:div w:id="1318992665">
                  <w:marLeft w:val="0"/>
                  <w:marRight w:val="0"/>
                  <w:marTop w:val="0"/>
                  <w:marBottom w:val="0"/>
                  <w:divBdr>
                    <w:top w:val="none" w:sz="0" w:space="0" w:color="auto"/>
                    <w:left w:val="none" w:sz="0" w:space="0" w:color="auto"/>
                    <w:bottom w:val="none" w:sz="0" w:space="0" w:color="auto"/>
                    <w:right w:val="none" w:sz="0" w:space="0" w:color="auto"/>
                  </w:divBdr>
                  <w:divsChild>
                    <w:div w:id="1265501276">
                      <w:marLeft w:val="0"/>
                      <w:marRight w:val="0"/>
                      <w:marTop w:val="0"/>
                      <w:marBottom w:val="0"/>
                      <w:divBdr>
                        <w:top w:val="none" w:sz="0" w:space="0" w:color="auto"/>
                        <w:left w:val="none" w:sz="0" w:space="0" w:color="auto"/>
                        <w:bottom w:val="none" w:sz="0" w:space="0" w:color="auto"/>
                        <w:right w:val="none" w:sz="0" w:space="0" w:color="auto"/>
                      </w:divBdr>
                    </w:div>
                    <w:div w:id="2079862155">
                      <w:marLeft w:val="0"/>
                      <w:marRight w:val="0"/>
                      <w:marTop w:val="120"/>
                      <w:marBottom w:val="0"/>
                      <w:divBdr>
                        <w:top w:val="none" w:sz="0" w:space="0" w:color="auto"/>
                        <w:left w:val="none" w:sz="0" w:space="0" w:color="auto"/>
                        <w:bottom w:val="none" w:sz="0" w:space="0" w:color="auto"/>
                        <w:right w:val="none" w:sz="0" w:space="0" w:color="auto"/>
                      </w:divBdr>
                    </w:div>
                  </w:divsChild>
                </w:div>
                <w:div w:id="1358659351">
                  <w:marLeft w:val="0"/>
                  <w:marRight w:val="0"/>
                  <w:marTop w:val="0"/>
                  <w:marBottom w:val="0"/>
                  <w:divBdr>
                    <w:top w:val="none" w:sz="0" w:space="0" w:color="auto"/>
                    <w:left w:val="none" w:sz="0" w:space="0" w:color="auto"/>
                    <w:bottom w:val="none" w:sz="0" w:space="0" w:color="auto"/>
                    <w:right w:val="none" w:sz="0" w:space="0" w:color="auto"/>
                  </w:divBdr>
                  <w:divsChild>
                    <w:div w:id="275144302">
                      <w:marLeft w:val="0"/>
                      <w:marRight w:val="0"/>
                      <w:marTop w:val="0"/>
                      <w:marBottom w:val="0"/>
                      <w:divBdr>
                        <w:top w:val="none" w:sz="0" w:space="0" w:color="auto"/>
                        <w:left w:val="none" w:sz="0" w:space="0" w:color="auto"/>
                        <w:bottom w:val="none" w:sz="0" w:space="0" w:color="auto"/>
                        <w:right w:val="none" w:sz="0" w:space="0" w:color="auto"/>
                      </w:divBdr>
                    </w:div>
                    <w:div w:id="1072581898">
                      <w:marLeft w:val="0"/>
                      <w:marRight w:val="0"/>
                      <w:marTop w:val="120"/>
                      <w:marBottom w:val="0"/>
                      <w:divBdr>
                        <w:top w:val="none" w:sz="0" w:space="0" w:color="auto"/>
                        <w:left w:val="none" w:sz="0" w:space="0" w:color="auto"/>
                        <w:bottom w:val="none" w:sz="0" w:space="0" w:color="auto"/>
                        <w:right w:val="none" w:sz="0" w:space="0" w:color="auto"/>
                      </w:divBdr>
                    </w:div>
                  </w:divsChild>
                </w:div>
                <w:div w:id="1464035008">
                  <w:marLeft w:val="0"/>
                  <w:marRight w:val="0"/>
                  <w:marTop w:val="0"/>
                  <w:marBottom w:val="0"/>
                  <w:divBdr>
                    <w:top w:val="none" w:sz="0" w:space="0" w:color="auto"/>
                    <w:left w:val="none" w:sz="0" w:space="0" w:color="auto"/>
                    <w:bottom w:val="none" w:sz="0" w:space="0" w:color="auto"/>
                    <w:right w:val="none" w:sz="0" w:space="0" w:color="auto"/>
                  </w:divBdr>
                  <w:divsChild>
                    <w:div w:id="252009607">
                      <w:marLeft w:val="0"/>
                      <w:marRight w:val="0"/>
                      <w:marTop w:val="0"/>
                      <w:marBottom w:val="0"/>
                      <w:divBdr>
                        <w:top w:val="none" w:sz="0" w:space="0" w:color="auto"/>
                        <w:left w:val="none" w:sz="0" w:space="0" w:color="auto"/>
                        <w:bottom w:val="none" w:sz="0" w:space="0" w:color="auto"/>
                        <w:right w:val="none" w:sz="0" w:space="0" w:color="auto"/>
                      </w:divBdr>
                    </w:div>
                    <w:div w:id="9112339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7414554">
          <w:marLeft w:val="0"/>
          <w:marRight w:val="0"/>
          <w:marTop w:val="0"/>
          <w:marBottom w:val="0"/>
          <w:divBdr>
            <w:top w:val="none" w:sz="0" w:space="0" w:color="auto"/>
            <w:left w:val="none" w:sz="0" w:space="0" w:color="auto"/>
            <w:bottom w:val="none" w:sz="0" w:space="0" w:color="auto"/>
            <w:right w:val="none" w:sz="0" w:space="0" w:color="auto"/>
          </w:divBdr>
          <w:divsChild>
            <w:div w:id="483203450">
              <w:marLeft w:val="0"/>
              <w:marRight w:val="0"/>
              <w:marTop w:val="0"/>
              <w:marBottom w:val="0"/>
              <w:divBdr>
                <w:top w:val="none" w:sz="0" w:space="0" w:color="auto"/>
                <w:left w:val="none" w:sz="0" w:space="0" w:color="auto"/>
                <w:bottom w:val="none" w:sz="0" w:space="0" w:color="auto"/>
                <w:right w:val="none" w:sz="0" w:space="0" w:color="auto"/>
              </w:divBdr>
            </w:div>
          </w:divsChild>
        </w:div>
        <w:div w:id="2087919610">
          <w:marLeft w:val="0"/>
          <w:marRight w:val="0"/>
          <w:marTop w:val="0"/>
          <w:marBottom w:val="0"/>
          <w:divBdr>
            <w:top w:val="none" w:sz="0" w:space="0" w:color="auto"/>
            <w:left w:val="none" w:sz="0" w:space="0" w:color="auto"/>
            <w:bottom w:val="none" w:sz="0" w:space="0" w:color="auto"/>
            <w:right w:val="none" w:sz="0" w:space="0" w:color="auto"/>
          </w:divBdr>
          <w:divsChild>
            <w:div w:id="1170877479">
              <w:marLeft w:val="0"/>
              <w:marRight w:val="0"/>
              <w:marTop w:val="120"/>
              <w:marBottom w:val="0"/>
              <w:divBdr>
                <w:top w:val="none" w:sz="0" w:space="0" w:color="auto"/>
                <w:left w:val="none" w:sz="0" w:space="0" w:color="auto"/>
                <w:bottom w:val="none" w:sz="0" w:space="0" w:color="auto"/>
                <w:right w:val="none" w:sz="0" w:space="0" w:color="auto"/>
              </w:divBdr>
            </w:div>
            <w:div w:id="1756248375">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600"/>
          <w:marRight w:val="0"/>
          <w:marTop w:val="0"/>
          <w:marBottom w:val="0"/>
          <w:divBdr>
            <w:top w:val="none" w:sz="0" w:space="0" w:color="auto"/>
            <w:left w:val="none" w:sz="0" w:space="0" w:color="auto"/>
            <w:bottom w:val="none" w:sz="0" w:space="0" w:color="auto"/>
            <w:right w:val="none" w:sz="0" w:space="0" w:color="auto"/>
          </w:divBdr>
        </w:div>
        <w:div w:id="2133860463">
          <w:marLeft w:val="480"/>
          <w:marRight w:val="0"/>
          <w:marTop w:val="0"/>
          <w:marBottom w:val="0"/>
          <w:divBdr>
            <w:top w:val="none" w:sz="0" w:space="0" w:color="auto"/>
            <w:left w:val="none" w:sz="0" w:space="0" w:color="auto"/>
            <w:bottom w:val="none" w:sz="0" w:space="0" w:color="auto"/>
            <w:right w:val="none" w:sz="0" w:space="0" w:color="auto"/>
          </w:divBdr>
        </w:div>
        <w:div w:id="2139495206">
          <w:marLeft w:val="480"/>
          <w:marRight w:val="0"/>
          <w:marTop w:val="0"/>
          <w:marBottom w:val="0"/>
          <w:divBdr>
            <w:top w:val="none" w:sz="0" w:space="0" w:color="auto"/>
            <w:left w:val="none" w:sz="0" w:space="0" w:color="auto"/>
            <w:bottom w:val="none" w:sz="0" w:space="0" w:color="auto"/>
            <w:right w:val="none" w:sz="0" w:space="0" w:color="auto"/>
          </w:divBdr>
        </w:div>
        <w:div w:id="2139957867">
          <w:marLeft w:val="0"/>
          <w:marRight w:val="0"/>
          <w:marTop w:val="0"/>
          <w:marBottom w:val="0"/>
          <w:divBdr>
            <w:top w:val="none" w:sz="0" w:space="0" w:color="auto"/>
            <w:left w:val="none" w:sz="0" w:space="0" w:color="auto"/>
            <w:bottom w:val="none" w:sz="0" w:space="0" w:color="auto"/>
            <w:right w:val="none" w:sz="0" w:space="0" w:color="auto"/>
          </w:divBdr>
          <w:divsChild>
            <w:div w:id="1341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AUTO/?uri=celex:32015D0715" TargetMode="External"/><Relationship Id="rId18" Type="http://schemas.openxmlformats.org/officeDocument/2006/relationships/hyperlink" Target="https://eur-lex.europa.eu/legal-content/EN/AUTO/?uri=celex:32009R0715R%2803%29" TargetMode="External"/><Relationship Id="rId26" Type="http://schemas.openxmlformats.org/officeDocument/2006/relationships/hyperlink" Target="https://eur-lex.europa.eu/legal-content/EN/AUTO/?uri=celex:32009R0715" TargetMode="External"/><Relationship Id="rId39" Type="http://schemas.openxmlformats.org/officeDocument/2006/relationships/hyperlink" Target="https://eur-lex.europa.eu/legal-content/EN/AUTO/?uri=celex:32010D0685" TargetMode="External"/><Relationship Id="rId21" Type="http://schemas.openxmlformats.org/officeDocument/2006/relationships/hyperlink" Target="https://eur-lex.europa.eu/legal-content/EN/AUTO/?uri=celex:32022R0869" TargetMode="External"/><Relationship Id="rId34" Type="http://schemas.openxmlformats.org/officeDocument/2006/relationships/hyperlink" Target="https://eur-lex.europa.eu/legal-content/EN/AUTO/?uri=celex:32012D0490" TargetMode="External"/><Relationship Id="rId42" Type="http://schemas.openxmlformats.org/officeDocument/2006/relationships/hyperlink" Target="https://eur-lex.europa.eu/legal-content/EN/AUTO/?uri=celex:32012D0490"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ur-lex.europa.eu/legal-content/EN/AUTO/?uri=celex:32022R1032" TargetMode="External"/><Relationship Id="rId29" Type="http://schemas.openxmlformats.org/officeDocument/2006/relationships/hyperlink" Target="https://eur-lex.europa.eu/legal-content/EN/AUTO/?uri=celex:32009R0715R%2803%2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AUTO/?uri=celex:32012D0490" TargetMode="External"/><Relationship Id="rId24" Type="http://schemas.openxmlformats.org/officeDocument/2006/relationships/hyperlink" Target="https://eur-lex.europa.eu/legal-content/EN/AUTO/?uri=celex:32009R0715" TargetMode="External"/><Relationship Id="rId32" Type="http://schemas.openxmlformats.org/officeDocument/2006/relationships/hyperlink" Target="https://eur-lex.europa.eu/legal-content/EN/AUTO/?uri=celex:32009R0715R%2801%29" TargetMode="External"/><Relationship Id="rId37" Type="http://schemas.openxmlformats.org/officeDocument/2006/relationships/hyperlink" Target="https://eur-lex.europa.eu/legal-content/EN/AUTO/?uri=celex:32010D0685" TargetMode="External"/><Relationship Id="rId40" Type="http://schemas.openxmlformats.org/officeDocument/2006/relationships/hyperlink" Target="https://eur-lex.europa.eu/legal-content/EN/AUTO/?uri=celex:32012D0490" TargetMode="External"/><Relationship Id="rId45" Type="http://schemas.openxmlformats.org/officeDocument/2006/relationships/hyperlink" Target="https://eur-lex.europa.eu/legal-content/EN/AUTO/?uri=celex:32009R0715" TargetMode="External"/><Relationship Id="rId5" Type="http://schemas.openxmlformats.org/officeDocument/2006/relationships/styles" Target="styles.xml"/><Relationship Id="rId15" Type="http://schemas.openxmlformats.org/officeDocument/2006/relationships/hyperlink" Target="https://eur-lex.europa.eu/legal-content/EN/AUTO/?uri=celex:32022R0869" TargetMode="External"/><Relationship Id="rId23" Type="http://schemas.openxmlformats.org/officeDocument/2006/relationships/hyperlink" Target="https://eur-lex.europa.eu/legal-content/EN/AUTO/?uri=celex:32013R0347" TargetMode="External"/><Relationship Id="rId28" Type="http://schemas.openxmlformats.org/officeDocument/2006/relationships/hyperlink" Target="https://eur-lex.europa.eu/legal-content/EN/AUTO/?uri=celex:32009R0715" TargetMode="External"/><Relationship Id="rId36" Type="http://schemas.openxmlformats.org/officeDocument/2006/relationships/hyperlink" Target="https://eur-lex.europa.eu/legal-content/EN/AUTO/?uri=celex:32012D0490" TargetMode="External"/><Relationship Id="rId10" Type="http://schemas.openxmlformats.org/officeDocument/2006/relationships/hyperlink" Target="https://eur-lex.europa.eu/legal-content/EN/AUTO/?uri=celex:32010D0685" TargetMode="External"/><Relationship Id="rId19" Type="http://schemas.openxmlformats.org/officeDocument/2006/relationships/header" Target="header1.xml"/><Relationship Id="rId31" Type="http://schemas.openxmlformats.org/officeDocument/2006/relationships/hyperlink" Target="https://eur-lex.europa.eu/legal-content/EN/AUTO/?uri=celex:32009R0715" TargetMode="External"/><Relationship Id="rId44" Type="http://schemas.openxmlformats.org/officeDocument/2006/relationships/hyperlink" Target="https://eur-lex.europa.eu/legal-content/EN/AUTO/?uri=celex:32010D068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ur-lex.europa.eu/legal-content/EN/AUTO/?uri=celex:32018R1999" TargetMode="External"/><Relationship Id="rId22" Type="http://schemas.openxmlformats.org/officeDocument/2006/relationships/hyperlink" Target="https://eur-lex.europa.eu/legal-content/EN/AUTO/?uri=celex:32009R0715" TargetMode="External"/><Relationship Id="rId27" Type="http://schemas.openxmlformats.org/officeDocument/2006/relationships/hyperlink" Target="https://eur-lex.europa.eu/legal-content/EN/AUTO/?uri=celex:32022R1032" TargetMode="External"/><Relationship Id="rId30" Type="http://schemas.openxmlformats.org/officeDocument/2006/relationships/hyperlink" Target="https://eur-lex.europa.eu/legal-content/EN/AUTO/?uri=celex:32018R1999" TargetMode="External"/><Relationship Id="rId35" Type="http://schemas.openxmlformats.org/officeDocument/2006/relationships/hyperlink" Target="https://eur-lex.europa.eu/legal-content/EN/AUTO/?uri=celex:32015D0715" TargetMode="External"/><Relationship Id="rId43" Type="http://schemas.openxmlformats.org/officeDocument/2006/relationships/hyperlink" Target="https://eur-lex.europa.eu/legal-content/EN/AUTO/?uri=celex:32015D0715"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ur-lex.europa.eu/legal-content/EN/AUTO/?uri=celex:32013R0347" TargetMode="External"/><Relationship Id="rId17" Type="http://schemas.openxmlformats.org/officeDocument/2006/relationships/hyperlink" Target="https://eur-lex.europa.eu/legal-content/EN/AUTO/?uri=celex:32009R0715R%2801%29" TargetMode="External"/><Relationship Id="rId25" Type="http://schemas.openxmlformats.org/officeDocument/2006/relationships/hyperlink" Target="https://eur-lex.europa.eu/legal-content/EN/AUTO/?uri=celex:32013R0347" TargetMode="External"/><Relationship Id="rId33" Type="http://schemas.openxmlformats.org/officeDocument/2006/relationships/hyperlink" Target="https://eur-lex.europa.eu/legal-content/EN/AUTO/?uri=celex:32009R0715" TargetMode="External"/><Relationship Id="rId38" Type="http://schemas.openxmlformats.org/officeDocument/2006/relationships/hyperlink" Target="https://eur-lex.europa.eu/legal-content/EN/AUTO/?uri=celex:32012D0490" TargetMode="External"/><Relationship Id="rId46" Type="http://schemas.openxmlformats.org/officeDocument/2006/relationships/fontTable" Target="fontTable.xml"/><Relationship Id="rId20" Type="http://schemas.openxmlformats.org/officeDocument/2006/relationships/hyperlink" Target="https://eur-lex.europa.eu/legal-content/EN/AUTO/?uri=celex:32022R1032" TargetMode="External"/><Relationship Id="rId41" Type="http://schemas.openxmlformats.org/officeDocument/2006/relationships/hyperlink" Target="https://eur-lex.europa.eu/legal-content/EN/AUTO/?uri=celex:32010D0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109B5ADF4034A8A5C2FAFC33ED965" ma:contentTypeVersion="18" ma:contentTypeDescription="Create a new document." ma:contentTypeScope="" ma:versionID="969a3f8e2f72d370a4b1ae97e0597194">
  <xsd:schema xmlns:xsd="http://www.w3.org/2001/XMLSchema" xmlns:xs="http://www.w3.org/2001/XMLSchema" xmlns:p="http://schemas.microsoft.com/office/2006/metadata/properties" xmlns:ns2="ffe2f006-b896-4221-b06c-612c4d67149a" xmlns:ns3="e87d77c0-4a46-406a-b747-e35607624634" targetNamespace="http://schemas.microsoft.com/office/2006/metadata/properties" ma:root="true" ma:fieldsID="355a9db58b446aff06ed3a9bb1527c41" ns2:_="" ns3:_="">
    <xsd:import namespace="ffe2f006-b896-4221-b06c-612c4d67149a"/>
    <xsd:import namespace="e87d77c0-4a46-406a-b747-e356076246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2f006-b896-4221-b06c-612c4d671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fb2afa-0461-4a25-b7e7-e28982f86d9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d77c0-4a46-406a-b747-e356076246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40cac6-c943-498c-832a-27b157d31d75}" ma:internalName="TaxCatchAll" ma:showField="CatchAllData" ma:web="e87d77c0-4a46-406a-b747-e35607624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e2f006-b896-4221-b06c-612c4d67149a">
      <Terms xmlns="http://schemas.microsoft.com/office/infopath/2007/PartnerControls"/>
    </lcf76f155ced4ddcb4097134ff3c332f>
    <TaxCatchAll xmlns="e87d77c0-4a46-406a-b747-e356076246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5B10-8015-416A-A451-5E32E27EF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2f006-b896-4221-b06c-612c4d67149a"/>
    <ds:schemaRef ds:uri="e87d77c0-4a46-406a-b747-e35607624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07C81-D3D1-4660-9938-7D3B23067ACB}">
  <ds:schemaRefs>
    <ds:schemaRef ds:uri="http://schemas.microsoft.com/office/2006/metadata/properties"/>
    <ds:schemaRef ds:uri="http://schemas.microsoft.com/office/infopath/2007/PartnerControls"/>
    <ds:schemaRef ds:uri="ffe2f006-b896-4221-b06c-612c4d67149a"/>
    <ds:schemaRef ds:uri="e87d77c0-4a46-406a-b747-e35607624634"/>
  </ds:schemaRefs>
</ds:datastoreItem>
</file>

<file path=customXml/itemProps3.xml><?xml version="1.0" encoding="utf-8"?>
<ds:datastoreItem xmlns:ds="http://schemas.openxmlformats.org/officeDocument/2006/customXml" ds:itemID="{5EE84ADE-34C9-4A6E-ACC7-C80B9C075FEC}">
  <ds:schemaRefs>
    <ds:schemaRef ds:uri="http://schemas.microsoft.com/sharepoint/v3/contenttype/forms"/>
  </ds:schemaRefs>
</ds:datastoreItem>
</file>

<file path=customXml/itemProps4.xml><?xml version="1.0" encoding="utf-8"?>
<ds:datastoreItem xmlns:ds="http://schemas.openxmlformats.org/officeDocument/2006/customXml" ds:itemID="{2DD316F6-88B3-47C4-AE3C-13255852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44</Pages>
  <Words>14576</Words>
  <Characters>83084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Morozova</dc:creator>
  <cp:keywords/>
  <dc:description/>
  <cp:lastModifiedBy>Gorbachov, Sergii</cp:lastModifiedBy>
  <cp:revision>9</cp:revision>
  <dcterms:created xsi:type="dcterms:W3CDTF">2024-02-22T21:36:00Z</dcterms:created>
  <dcterms:modified xsi:type="dcterms:W3CDTF">2024-02-27T17:13:00Z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0x0101007F6109B5ADF4034A8A5C2FAFC33ED965</vt:lpwstr>
  </property>
  <property fmtid="{D5CDD505-2E9C-101B-9397-08002B2CF9AE}" pid="3" name="MediaServiceImageTags">
    <vt:lpwstr/>
  </property>
</Properties>
</file>