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526" w:tblpYSpec="inside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210"/>
      </w:tblGrid>
      <w:tr w:rsidR="004B7DD1" w:rsidRPr="004B7DD1" w14:paraId="0B963281" w14:textId="77777777" w:rsidTr="004B7DD1">
        <w:tc>
          <w:tcPr>
            <w:tcW w:w="7110" w:type="dxa"/>
          </w:tcPr>
          <w:p w14:paraId="425EE4FE" w14:textId="509EF406" w:rsidR="004B7DD1" w:rsidRDefault="004B7DD1" w:rsidP="004B7DD1">
            <w:pPr>
              <w:pStyle w:val="a1"/>
              <w:spacing w:before="0" w:after="0" w:line="240" w:lineRule="auto"/>
              <w:jc w:val="both"/>
              <w:rPr>
                <w:rStyle w:val="NumbersChar"/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bookmarkStart w:id="0" w:name="annexa"/>
            <w:bookmarkStart w:id="1" w:name="_Toc16502822"/>
            <w:bookmarkStart w:id="2" w:name="_Toc16504835"/>
            <w:r w:rsidRPr="00C953EF">
              <w:rPr>
                <w:rStyle w:val="NumbersChar"/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>ATTACHMENT A</w:t>
            </w:r>
            <w:bookmarkEnd w:id="0"/>
            <w:r w:rsidRPr="00C953EF">
              <w:rPr>
                <w:rStyle w:val="NumbersChar"/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  <w:t xml:space="preserve"> – TECHNICAL SPECIFICATION</w:t>
            </w:r>
            <w:bookmarkEnd w:id="1"/>
            <w:bookmarkEnd w:id="2"/>
          </w:p>
          <w:p w14:paraId="7D04777F" w14:textId="77777777" w:rsidR="004B7DD1" w:rsidRDefault="004B7DD1" w:rsidP="004B7DD1">
            <w:pPr>
              <w:pStyle w:val="a1"/>
              <w:spacing w:before="0" w:after="0" w:line="240" w:lineRule="auto"/>
              <w:jc w:val="both"/>
              <w:rPr>
                <w:rStyle w:val="NumbersChar"/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</w:p>
          <w:p w14:paraId="5C0A8C7A" w14:textId="2E78EA0B" w:rsidR="004B7DD1" w:rsidRPr="004B7DD1" w:rsidRDefault="004B7DD1" w:rsidP="004B7DD1">
            <w:pPr>
              <w:pStyle w:val="a1"/>
              <w:spacing w:before="0" w:after="0" w:line="240" w:lineRule="auto"/>
              <w:jc w:val="both"/>
              <w:rPr>
                <w:rStyle w:val="NumbersChar"/>
                <w:rFonts w:asciiTheme="minorHAnsi" w:eastAsiaTheme="minorHAnsi" w:hAnsiTheme="minorHAnsi" w:cstheme="minorHAnsi"/>
                <w:color w:val="0070C0"/>
                <w:sz w:val="22"/>
                <w:szCs w:val="22"/>
              </w:rPr>
            </w:pPr>
            <w:r w:rsidRPr="004B7DD1">
              <w:rPr>
                <w:rFonts w:asciiTheme="minorHAnsi" w:hAnsiTheme="minorHAnsi" w:cstheme="minorHAnsi"/>
                <w:b/>
                <w:bCs/>
                <w:color w:val="auto"/>
                <w:szCs w:val="22"/>
                <w:lang w:val="en-US"/>
              </w:rPr>
              <w:t xml:space="preserve">PLACE OF DELIVERY: </w:t>
            </w:r>
            <w:r w:rsidRPr="004B7DD1">
              <w:rPr>
                <w:rFonts w:asciiTheme="minorHAnsi" w:hAnsiTheme="minorHAnsi" w:cstheme="minorHAnsi"/>
                <w:bCs/>
                <w:color w:val="auto"/>
                <w:szCs w:val="22"/>
                <w:lang w:val="en-US"/>
              </w:rPr>
              <w:t xml:space="preserve">DDU </w:t>
            </w:r>
            <w:r>
              <w:rPr>
                <w:rFonts w:asciiTheme="minorHAnsi" w:hAnsiTheme="minorHAnsi" w:cstheme="minorHAnsi"/>
                <w:bCs/>
                <w:color w:val="auto"/>
                <w:szCs w:val="22"/>
                <w:lang w:val="uk-UA"/>
              </w:rPr>
              <w:t>С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Cs w:val="22"/>
                <w:lang w:val="en-US"/>
              </w:rPr>
              <w:t>herkasy</w:t>
            </w:r>
            <w:proofErr w:type="spellEnd"/>
            <w:r w:rsidRPr="004B7DD1">
              <w:rPr>
                <w:rFonts w:asciiTheme="minorHAnsi" w:hAnsiTheme="minorHAnsi" w:cstheme="minorHAnsi"/>
                <w:bCs/>
                <w:color w:val="auto"/>
                <w:szCs w:val="22"/>
                <w:lang w:val="en-US"/>
              </w:rPr>
              <w:t xml:space="preserve"> (delivered duty unpaid), address to be determined in the Subcontract Agreement</w:t>
            </w:r>
          </w:p>
          <w:p w14:paraId="4D83BCD7" w14:textId="77777777" w:rsidR="004B7DD1" w:rsidRDefault="004B7DD1" w:rsidP="004B7DD1">
            <w:pPr>
              <w:pStyle w:val="a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14:paraId="22768D5D" w14:textId="082F89A7" w:rsidR="004B7DD1" w:rsidRDefault="004B7DD1" w:rsidP="004B7DD1">
            <w:pPr>
              <w:pStyle w:val="a1"/>
              <w:spacing w:before="0" w:after="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bookmarkStart w:id="3" w:name="_Toc16502823"/>
            <w:bookmarkStart w:id="4" w:name="_Toc16504836"/>
            <w:r w:rsidRPr="00C953EF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ДОДАТОК A – ТЕХНІЧНІ СПЕЦИФІКАЦІЇ</w:t>
            </w:r>
            <w:bookmarkEnd w:id="3"/>
            <w:bookmarkEnd w:id="4"/>
          </w:p>
          <w:p w14:paraId="22C08D75" w14:textId="77777777" w:rsidR="004B7DD1" w:rsidRDefault="004B7DD1" w:rsidP="004B7DD1">
            <w:pPr>
              <w:pStyle w:val="a1"/>
              <w:spacing w:before="0" w:after="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</w:p>
          <w:p w14:paraId="51F05268" w14:textId="2EA766CF" w:rsidR="004B7DD1" w:rsidRPr="004B7DD1" w:rsidRDefault="004B7DD1" w:rsidP="004B7DD1">
            <w:pPr>
              <w:pStyle w:val="a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3EF">
              <w:rPr>
                <w:rFonts w:cstheme="minorHAnsi"/>
                <w:b/>
                <w:lang w:val="uk-UA"/>
              </w:rPr>
              <w:t xml:space="preserve">МІСЦЕ ДОСТАВКИ: </w:t>
            </w:r>
            <w:r w:rsidRPr="00C953EF">
              <w:rPr>
                <w:rFonts w:cstheme="minorHAnsi"/>
                <w:lang w:val="uk-UA"/>
              </w:rPr>
              <w:t>DDU</w:t>
            </w:r>
            <w:r w:rsidRPr="00C953EF">
              <w:rPr>
                <w:rFonts w:cstheme="minorHAnsi"/>
                <w:b/>
                <w:lang w:val="uk-UA"/>
              </w:rPr>
              <w:t xml:space="preserve"> </w:t>
            </w:r>
            <w:r w:rsidR="00E4119A">
              <w:rPr>
                <w:rFonts w:cstheme="minorHAnsi"/>
                <w:lang w:val="uk-UA"/>
              </w:rPr>
              <w:t>Черкаси</w:t>
            </w:r>
            <w:r w:rsidRPr="00C953EF">
              <w:rPr>
                <w:rFonts w:cstheme="minorHAnsi"/>
              </w:rPr>
              <w:t xml:space="preserve"> (</w:t>
            </w:r>
            <w:r w:rsidRPr="00C953EF">
              <w:rPr>
                <w:rFonts w:cstheme="minorHAnsi"/>
                <w:lang w:val="uk-UA"/>
              </w:rPr>
              <w:t xml:space="preserve">поставка без сплати мита), адреса буде зазначена в </w:t>
            </w:r>
            <w:proofErr w:type="spellStart"/>
            <w:r w:rsidRPr="00C953EF">
              <w:rPr>
                <w:rFonts w:cstheme="minorHAnsi"/>
                <w:lang w:val="uk-UA"/>
              </w:rPr>
              <w:t>субконтракті</w:t>
            </w:r>
            <w:proofErr w:type="spellEnd"/>
          </w:p>
        </w:tc>
      </w:tr>
    </w:tbl>
    <w:p w14:paraId="4B9E1E4E" w14:textId="111D2C14" w:rsidR="00A54E69" w:rsidRDefault="00A54E69" w:rsidP="0008449A">
      <w:pPr>
        <w:pStyle w:val="a1"/>
        <w:spacing w:before="0" w:after="0" w:line="240" w:lineRule="auto"/>
        <w:ind w:left="90"/>
        <w:rPr>
          <w:rFonts w:asciiTheme="minorHAnsi" w:hAnsiTheme="minorHAnsi" w:cstheme="minorHAnsi"/>
          <w:color w:val="0070C0"/>
          <w:sz w:val="22"/>
          <w:szCs w:val="22"/>
          <w:lang w:val="uk-UA"/>
        </w:rPr>
      </w:pPr>
    </w:p>
    <w:p w14:paraId="35AF7F90" w14:textId="3F739AC9" w:rsidR="00C910FA" w:rsidRPr="004B7DD1" w:rsidRDefault="00C910FA" w:rsidP="0008449A">
      <w:pPr>
        <w:pStyle w:val="a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1"/>
        <w:tblW w:w="4982" w:type="pct"/>
        <w:tblLayout w:type="fixed"/>
        <w:tblLook w:val="04A0" w:firstRow="1" w:lastRow="0" w:firstColumn="1" w:lastColumn="0" w:noHBand="0" w:noVBand="1"/>
      </w:tblPr>
      <w:tblGrid>
        <w:gridCol w:w="806"/>
        <w:gridCol w:w="1954"/>
        <w:gridCol w:w="5358"/>
        <w:gridCol w:w="2044"/>
        <w:gridCol w:w="799"/>
        <w:gridCol w:w="2855"/>
        <w:gridCol w:w="1158"/>
        <w:gridCol w:w="6"/>
        <w:gridCol w:w="1062"/>
      </w:tblGrid>
      <w:tr w:rsidR="0008449A" w:rsidRPr="00C910FA" w14:paraId="34C99600" w14:textId="77777777" w:rsidTr="00B367F6">
        <w:tc>
          <w:tcPr>
            <w:tcW w:w="251" w:type="pct"/>
          </w:tcPr>
          <w:p w14:paraId="0E5DFA32" w14:textId="2C47DB3A" w:rsidR="0008449A" w:rsidRPr="00C953EF" w:rsidRDefault="000D71C5" w:rsidP="00B367F6">
            <w:pPr>
              <w:widowControl w:val="0"/>
              <w:spacing w:line="259" w:lineRule="auto"/>
              <w:ind w:right="-101" w:firstLine="9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№</w:t>
            </w:r>
            <w:r w:rsidR="0008449A" w:rsidRPr="00C953EF">
              <w:rPr>
                <w:rFonts w:cstheme="minorHAnsi"/>
                <w:b/>
              </w:rPr>
              <w:t>/</w:t>
            </w:r>
          </w:p>
          <w:p w14:paraId="507CB90B" w14:textId="46540F67" w:rsidR="0008449A" w:rsidRPr="00C910FA" w:rsidRDefault="0008449A" w:rsidP="00B367F6">
            <w:pPr>
              <w:pStyle w:val="a1"/>
              <w:spacing w:before="0"/>
              <w:ind w:left="-3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C953EF">
              <w:rPr>
                <w:rFonts w:cstheme="minorHAnsi"/>
                <w:b/>
              </w:rPr>
              <w:t>Line Item</w:t>
            </w:r>
          </w:p>
        </w:tc>
        <w:tc>
          <w:tcPr>
            <w:tcW w:w="609" w:type="pct"/>
          </w:tcPr>
          <w:p w14:paraId="21DFC7F3" w14:textId="77777777" w:rsidR="0008449A" w:rsidRPr="00250657" w:rsidRDefault="0008449A" w:rsidP="0008449A">
            <w:pPr>
              <w:widowControl w:val="0"/>
              <w:spacing w:line="259" w:lineRule="auto"/>
              <w:jc w:val="center"/>
              <w:rPr>
                <w:rFonts w:cstheme="minorHAnsi"/>
                <w:b/>
              </w:rPr>
            </w:pPr>
            <w:proofErr w:type="spellStart"/>
            <w:r w:rsidRPr="00250657">
              <w:rPr>
                <w:rFonts w:cstheme="minorHAnsi"/>
                <w:b/>
              </w:rPr>
              <w:t>Опис</w:t>
            </w:r>
            <w:proofErr w:type="spellEnd"/>
            <w:r w:rsidRPr="00250657">
              <w:rPr>
                <w:rFonts w:cstheme="minorHAnsi"/>
                <w:b/>
              </w:rPr>
              <w:t>/</w:t>
            </w:r>
          </w:p>
          <w:p w14:paraId="5BD3BD13" w14:textId="21066D7A" w:rsidR="0008449A" w:rsidRPr="00250657" w:rsidRDefault="0008449A" w:rsidP="0008449A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250657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307" w:type="pct"/>
            <w:gridSpan w:val="2"/>
          </w:tcPr>
          <w:p w14:paraId="65097930" w14:textId="0EA29DA4" w:rsidR="0008449A" w:rsidRPr="007A635B" w:rsidRDefault="0008449A" w:rsidP="0008449A">
            <w:pPr>
              <w:pStyle w:val="a1"/>
              <w:spacing w:before="0"/>
              <w:rPr>
                <w:rFonts w:ascii="Times New Roman" w:eastAsia="Helvetica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 w:rsidRPr="007A635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Специфікація</w:t>
            </w:r>
            <w:r w:rsidRPr="007A635B">
              <w:rPr>
                <w:rFonts w:ascii="Times New Roman" w:hAnsi="Times New Roman" w:cs="Times New Roman"/>
                <w:b/>
                <w:sz w:val="22"/>
                <w:szCs w:val="22"/>
              </w:rPr>
              <w:t>/Specification</w:t>
            </w:r>
          </w:p>
        </w:tc>
        <w:tc>
          <w:tcPr>
            <w:tcW w:w="249" w:type="pct"/>
          </w:tcPr>
          <w:p w14:paraId="0F865886" w14:textId="455C864A" w:rsidR="0008449A" w:rsidRPr="00C953EF" w:rsidRDefault="0008449A" w:rsidP="0008449A">
            <w:pPr>
              <w:widowControl w:val="0"/>
              <w:spacing w:line="259" w:lineRule="auto"/>
              <w:jc w:val="center"/>
              <w:rPr>
                <w:rFonts w:cstheme="minorHAnsi"/>
                <w:b/>
              </w:rPr>
            </w:pPr>
            <w:proofErr w:type="spellStart"/>
            <w:r w:rsidRPr="00C953EF">
              <w:rPr>
                <w:rFonts w:cstheme="minorHAnsi"/>
                <w:b/>
              </w:rPr>
              <w:t>Кіль</w:t>
            </w:r>
            <w:r>
              <w:rPr>
                <w:rFonts w:cstheme="minorHAnsi"/>
                <w:b/>
              </w:rPr>
              <w:t>-</w:t>
            </w:r>
            <w:r w:rsidRPr="00C953EF">
              <w:rPr>
                <w:rFonts w:cstheme="minorHAnsi"/>
                <w:b/>
              </w:rPr>
              <w:t>кість</w:t>
            </w:r>
            <w:proofErr w:type="spellEnd"/>
            <w:r w:rsidRPr="00C953EF">
              <w:rPr>
                <w:rFonts w:cstheme="minorHAnsi"/>
                <w:b/>
              </w:rPr>
              <w:t>/</w:t>
            </w:r>
          </w:p>
          <w:p w14:paraId="377B06DF" w14:textId="09989A88" w:rsidR="0008449A" w:rsidRPr="00C910FA" w:rsidRDefault="0008449A" w:rsidP="0008449A">
            <w:pPr>
              <w:pStyle w:val="a1"/>
              <w:spacing w:before="0"/>
              <w:rPr>
                <w:rFonts w:ascii="Times New Roman" w:eastAsia="Helvetica" w:hAnsi="Times New Roman" w:cs="Times New Roman"/>
                <w:b/>
                <w:bCs/>
                <w:color w:val="auto"/>
                <w:lang w:val="uk-UA"/>
              </w:rPr>
            </w:pPr>
            <w:r w:rsidRPr="00C953EF">
              <w:rPr>
                <w:rFonts w:cstheme="minorHAnsi"/>
                <w:b/>
              </w:rPr>
              <w:t>Q</w:t>
            </w:r>
            <w:r>
              <w:rPr>
                <w:rFonts w:cstheme="minorHAnsi"/>
                <w:b/>
              </w:rPr>
              <w:t>-</w:t>
            </w:r>
            <w:r w:rsidRPr="00C953EF">
              <w:rPr>
                <w:rFonts w:cstheme="minorHAnsi"/>
                <w:b/>
              </w:rPr>
              <w:t>ty</w:t>
            </w:r>
          </w:p>
        </w:tc>
        <w:tc>
          <w:tcPr>
            <w:tcW w:w="890" w:type="pct"/>
          </w:tcPr>
          <w:p w14:paraId="5CEA7B82" w14:textId="77777777" w:rsidR="0008449A" w:rsidRPr="00C953EF" w:rsidRDefault="0008449A" w:rsidP="0008449A">
            <w:pPr>
              <w:widowControl w:val="0"/>
              <w:spacing w:line="259" w:lineRule="auto"/>
              <w:jc w:val="center"/>
              <w:rPr>
                <w:rFonts w:cstheme="minorHAnsi"/>
                <w:b/>
                <w:lang w:val="ru-RU"/>
              </w:rPr>
            </w:pPr>
            <w:proofErr w:type="spellStart"/>
            <w:r w:rsidRPr="00C953EF">
              <w:rPr>
                <w:rFonts w:cstheme="minorHAnsi"/>
                <w:b/>
                <w:lang w:val="ru-RU"/>
              </w:rPr>
              <w:t>Пропоновані</w:t>
            </w:r>
            <w:proofErr w:type="spellEnd"/>
            <w:r w:rsidRPr="00C953EF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C953EF">
              <w:rPr>
                <w:rFonts w:cstheme="minorHAnsi"/>
                <w:b/>
                <w:lang w:val="ru-RU"/>
              </w:rPr>
              <w:t>елементи</w:t>
            </w:r>
            <w:proofErr w:type="spellEnd"/>
            <w:r w:rsidRPr="00C953EF">
              <w:rPr>
                <w:rFonts w:cstheme="minorHAnsi"/>
                <w:b/>
                <w:lang w:val="ru-RU"/>
              </w:rPr>
              <w:t xml:space="preserve"> та </w:t>
            </w:r>
            <w:proofErr w:type="spellStart"/>
            <w:r w:rsidRPr="00C953EF">
              <w:rPr>
                <w:rFonts w:cstheme="minorHAnsi"/>
                <w:b/>
                <w:lang w:val="ru-RU"/>
              </w:rPr>
              <w:t>технічні</w:t>
            </w:r>
            <w:proofErr w:type="spellEnd"/>
            <w:r w:rsidRPr="00C953EF">
              <w:rPr>
                <w:rFonts w:cstheme="minorHAnsi"/>
                <w:b/>
                <w:lang w:val="ru-RU"/>
              </w:rPr>
              <w:t xml:space="preserve"> характеристики/</w:t>
            </w:r>
          </w:p>
          <w:p w14:paraId="2C864F58" w14:textId="2A9122CA" w:rsidR="0008449A" w:rsidRPr="00C910FA" w:rsidRDefault="0008449A" w:rsidP="0008449A">
            <w:pPr>
              <w:pStyle w:val="a1"/>
              <w:spacing w:before="0"/>
              <w:rPr>
                <w:rFonts w:ascii="Times New Roman" w:eastAsia="Helvetica" w:hAnsi="Times New Roman" w:cs="Times New Roman"/>
                <w:b/>
                <w:bCs/>
                <w:color w:val="auto"/>
                <w:lang w:val="uk-UA"/>
              </w:rPr>
            </w:pPr>
            <w:r w:rsidRPr="00C953EF">
              <w:rPr>
                <w:rFonts w:cstheme="minorHAnsi"/>
                <w:b/>
              </w:rPr>
              <w:t>Items and Specifications Offered</w:t>
            </w:r>
          </w:p>
        </w:tc>
        <w:tc>
          <w:tcPr>
            <w:tcW w:w="361" w:type="pct"/>
          </w:tcPr>
          <w:p w14:paraId="2C3FD749" w14:textId="1CF05CD4" w:rsidR="0008449A" w:rsidRPr="00C910FA" w:rsidRDefault="0008449A" w:rsidP="0008449A">
            <w:pPr>
              <w:pStyle w:val="a1"/>
              <w:spacing w:before="0"/>
              <w:rPr>
                <w:rFonts w:ascii="Times New Roman" w:eastAsia="Helvetica" w:hAnsi="Times New Roman" w:cs="Times New Roman"/>
                <w:b/>
                <w:bCs/>
                <w:color w:val="auto"/>
                <w:lang w:val="uk-UA"/>
              </w:rPr>
            </w:pPr>
            <w:r w:rsidRPr="00C953EF">
              <w:rPr>
                <w:rFonts w:cstheme="minorHAnsi"/>
                <w:b/>
                <w:lang w:val="uk-UA"/>
              </w:rPr>
              <w:t xml:space="preserve">Ціна за од/ </w:t>
            </w:r>
            <w:proofErr w:type="spellStart"/>
            <w:r w:rsidRPr="00C953EF">
              <w:rPr>
                <w:rFonts w:cstheme="minorHAnsi"/>
                <w:b/>
                <w:lang w:val="uk-UA"/>
              </w:rPr>
              <w:t>Unit</w:t>
            </w:r>
            <w:proofErr w:type="spellEnd"/>
            <w:r w:rsidRPr="00C953EF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Pr="00C953EF">
              <w:rPr>
                <w:rFonts w:cstheme="minorHAnsi"/>
                <w:b/>
                <w:lang w:val="uk-UA"/>
              </w:rPr>
              <w:t>Price</w:t>
            </w:r>
            <w:proofErr w:type="spellEnd"/>
          </w:p>
        </w:tc>
        <w:tc>
          <w:tcPr>
            <w:tcW w:w="333" w:type="pct"/>
            <w:gridSpan w:val="2"/>
          </w:tcPr>
          <w:p w14:paraId="05C36A17" w14:textId="4C25E265" w:rsidR="0008449A" w:rsidRPr="00C910FA" w:rsidRDefault="0008449A" w:rsidP="0008449A">
            <w:pPr>
              <w:pStyle w:val="a1"/>
              <w:spacing w:before="0"/>
              <w:rPr>
                <w:rFonts w:ascii="Times New Roman" w:eastAsia="Helvetica" w:hAnsi="Times New Roman" w:cs="Times New Roman"/>
                <w:b/>
                <w:bCs/>
                <w:color w:val="auto"/>
                <w:lang w:val="uk-UA"/>
              </w:rPr>
            </w:pPr>
            <w:r w:rsidRPr="00C953EF">
              <w:rPr>
                <w:rFonts w:cstheme="minorHAnsi"/>
                <w:b/>
                <w:lang w:val="uk-UA"/>
              </w:rPr>
              <w:t xml:space="preserve">Всього/ </w:t>
            </w:r>
            <w:r w:rsidRPr="00C953EF">
              <w:rPr>
                <w:rFonts w:cstheme="minorHAnsi"/>
                <w:b/>
              </w:rPr>
              <w:t xml:space="preserve">Extended </w:t>
            </w:r>
            <w:r w:rsidRPr="00C953EF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Pr="00C953EF">
              <w:rPr>
                <w:rFonts w:cstheme="minorHAnsi"/>
                <w:b/>
                <w:lang w:val="uk-UA"/>
              </w:rPr>
              <w:t>Price</w:t>
            </w:r>
            <w:proofErr w:type="spellEnd"/>
          </w:p>
        </w:tc>
      </w:tr>
      <w:tr w:rsidR="001F1C04" w:rsidRPr="00E4119A" w14:paraId="0B21515D" w14:textId="7A0912AB" w:rsidTr="00B367F6">
        <w:tc>
          <w:tcPr>
            <w:tcW w:w="251" w:type="pct"/>
          </w:tcPr>
          <w:p w14:paraId="0373A88D" w14:textId="75F57B2F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  <w:tab w:val="left" w:pos="720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5" w:name="_Hlk87016507"/>
          </w:p>
        </w:tc>
        <w:tc>
          <w:tcPr>
            <w:tcW w:w="609" w:type="pct"/>
          </w:tcPr>
          <w:p w14:paraId="68EA08D6" w14:textId="41AA630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Презентер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R400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безпровідний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Logitech (910-001357)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/</w:t>
            </w:r>
          </w:p>
          <w:p w14:paraId="288BE40C" w14:textId="4EC3B9C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Wireless R400 Presenter</w:t>
            </w:r>
          </w:p>
        </w:tc>
        <w:tc>
          <w:tcPr>
            <w:tcW w:w="2307" w:type="pct"/>
            <w:gridSpan w:val="2"/>
          </w:tcPr>
          <w:p w14:paraId="4387114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подключения: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бездротовий</w:t>
            </w:r>
            <w:proofErr w:type="spellEnd"/>
          </w:p>
          <w:p w14:paraId="2FAF478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Радіус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10 м</w:t>
            </w:r>
          </w:p>
          <w:p w14:paraId="72580BB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сенсора: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радіо</w:t>
            </w:r>
            <w:proofErr w:type="spellEnd"/>
          </w:p>
          <w:p w14:paraId="36C6471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2 х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  <w:p w14:paraId="6FA3296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Інтерфейс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14:paraId="6179518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Індикатор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заряду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батареї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присутній</w:t>
            </w:r>
            <w:proofErr w:type="spellEnd"/>
          </w:p>
          <w:p w14:paraId="0638951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Частота: 2.4 ГГц</w:t>
            </w:r>
          </w:p>
          <w:p w14:paraId="43BD257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Розміри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58.6 х 7.9 х 16.5 мм</w:t>
            </w:r>
          </w:p>
          <w:p w14:paraId="58A9F4CD" w14:textId="4A524AD3" w:rsidR="001F1C04" w:rsidRPr="001F1C04" w:rsidRDefault="001F1C04" w:rsidP="001F1C0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ісяців</w:t>
            </w:r>
            <w:proofErr w:type="spellEnd"/>
          </w:p>
        </w:tc>
        <w:tc>
          <w:tcPr>
            <w:tcW w:w="249" w:type="pct"/>
          </w:tcPr>
          <w:p w14:paraId="3280356E" w14:textId="37E0C74A" w:rsidR="001F1C04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2C81B079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21D12F68" w14:textId="6C6652C1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491E1B0A" w14:textId="37B47AA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bookmarkEnd w:id="5"/>
      <w:tr w:rsidR="001F1C04" w:rsidRPr="00E4119A" w14:paraId="3FB672E3" w14:textId="23001E49" w:rsidTr="00B367F6">
        <w:tc>
          <w:tcPr>
            <w:tcW w:w="251" w:type="pct"/>
          </w:tcPr>
          <w:p w14:paraId="6B6D5FF5" w14:textId="6583BAF3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09" w:type="pct"/>
          </w:tcPr>
          <w:p w14:paraId="3E772379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Ноутбук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5400 2in1 14FHD Touch/Intel i7-1065G7/16/512F /int/W10/Grey /</w:t>
            </w:r>
          </w:p>
          <w:p w14:paraId="5E1B8A37" w14:textId="65B781F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Laptop</w:t>
            </w:r>
            <w:proofErr w:type="spellEnd"/>
          </w:p>
        </w:tc>
        <w:tc>
          <w:tcPr>
            <w:tcW w:w="2307" w:type="pct"/>
            <w:gridSpan w:val="2"/>
          </w:tcPr>
          <w:p w14:paraId="0DB8C420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Процесор: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7-1065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 (8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Cache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up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3.9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GHz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14:paraId="0448B008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ОП: 16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16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DDR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4 3200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MHz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7395E36B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Накопичувач: 512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.2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PCIe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NVMe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584268C5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Оптичний накопичувач: відсутній;</w:t>
            </w:r>
          </w:p>
          <w:p w14:paraId="06BA32CC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Відеокарта: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Iris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Plus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Graphics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with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shared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graphics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memory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303B7ECC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Мультимедіа: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WebCam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1.0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Mp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(1280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720),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Card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757C24E8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Інтерфейси: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HDMI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1.4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3.2 (2),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3.2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Type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(1),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Security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slot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Microphone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Headphone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jack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802.11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2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+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Bluetooth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5.0;</w:t>
            </w:r>
          </w:p>
          <w:p w14:paraId="36A0DF74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ПЗ: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Windows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Home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Language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(64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14:paraId="54A932B1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Дисплей: 14.0"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FHD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Touch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(1920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1080)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WVA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Backlit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Display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7A0A8A10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Батарея: 40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WHr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Cell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Integrated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14:paraId="015F78E2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Клавіатура: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Internal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Russian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Qwerty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Non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Backlit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Keyboard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46AD2D53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Розміри: 322.5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221.9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17.94 мм;</w:t>
            </w:r>
          </w:p>
          <w:p w14:paraId="7CB09DF8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Вага: 1.55 кг;</w:t>
            </w:r>
          </w:p>
          <w:p w14:paraId="1EA93014" w14:textId="77777777" w:rsidR="001F1C04" w:rsidRDefault="001F1C04" w:rsidP="001F1C04">
            <w:pPr>
              <w:pStyle w:val="a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Колір: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Grey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0F90C3DB" w14:textId="0F6D2640" w:rsidR="001F1C04" w:rsidRPr="001F1C04" w:rsidRDefault="001F1C04" w:rsidP="001F1C04">
            <w:pPr>
              <w:pStyle w:val="a1"/>
              <w:spacing w:before="0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Гарантія: 1 рік.</w:t>
            </w:r>
          </w:p>
        </w:tc>
        <w:tc>
          <w:tcPr>
            <w:tcW w:w="249" w:type="pct"/>
          </w:tcPr>
          <w:p w14:paraId="28364868" w14:textId="454A21F2" w:rsidR="001F1C04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0D441BE0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3903D508" w14:textId="065BDD44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56968D37" w14:textId="7114761B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1F1C04" w:rsidRPr="00E4119A" w14:paraId="659250EB" w14:textId="68B467BF" w:rsidTr="00B367F6">
        <w:tc>
          <w:tcPr>
            <w:tcW w:w="251" w:type="pct"/>
          </w:tcPr>
          <w:p w14:paraId="54626B3E" w14:textId="09A7E64E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467DA897" w14:textId="76F2F4BB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Принтер БФП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i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SENSYS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MF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237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w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Wi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Fi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(418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C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170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AA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 + 2 картриджа 737 /</w:t>
            </w:r>
            <w:r w:rsidRPr="00E4119A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Multi-Function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Device</w:t>
            </w:r>
            <w:proofErr w:type="spellEnd"/>
          </w:p>
        </w:tc>
        <w:tc>
          <w:tcPr>
            <w:tcW w:w="2307" w:type="pct"/>
            <w:gridSpan w:val="2"/>
          </w:tcPr>
          <w:p w14:paraId="4B3E6F3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Максимальна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роздільна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здатність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600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600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dpi</w:t>
            </w:r>
          </w:p>
          <w:p w14:paraId="353E0DF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Технологія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Лазерний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</w:t>
            </w:r>
            <w:proofErr w:type="spellEnd"/>
          </w:p>
          <w:p w14:paraId="28A9926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Тип пристрою МФУ</w:t>
            </w:r>
          </w:p>
          <w:p w14:paraId="0C62F1B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Роздільна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здатність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зображення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принтера/МФУ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до 600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600 т/д</w:t>
            </w:r>
          </w:p>
          <w:p w14:paraId="4AE06B2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Копіювання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600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600 т/д</w:t>
            </w:r>
          </w:p>
          <w:p w14:paraId="1E7A7C7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канування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оптичне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до 600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600 т/д, в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режимі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покращеної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якості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- 9600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9600 т/д</w:t>
            </w:r>
          </w:p>
          <w:p w14:paraId="5C0508B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Мережевий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інтерфейс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Ethernet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Fi</w:t>
            </w:r>
          </w:p>
          <w:p w14:paraId="482D270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Кількість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кольорів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1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чорний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колір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  <w:p w14:paraId="073E443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Особливості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Вбудований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факс</w:t>
            </w:r>
          </w:p>
          <w:p w14:paraId="7ACC505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Друк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Чорно-білий</w:t>
            </w:r>
            <w:proofErr w:type="spellEnd"/>
          </w:p>
          <w:p w14:paraId="0B34043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Формат і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щільність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паперу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4,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5,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5,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Legal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Letter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Executive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Statement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OFFICIO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OFFICIO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OFFICIO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GLTR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GLGL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Foolscap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, 16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, конверт (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COM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10,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DL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5), формат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користувача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хв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.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76.2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210 мм, макс. 216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356 мм</w:t>
            </w:r>
          </w:p>
          <w:p w14:paraId="6591576A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Щільність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60~163 г/м²</w:t>
            </w:r>
          </w:p>
          <w:p w14:paraId="13D35D45" w14:textId="77777777" w:rsidR="001F1C04" w:rsidRPr="001F1C04" w:rsidRDefault="001F1C04" w:rsidP="001F1C04">
            <w:pPr>
              <w:pStyle w:val="NoSpacing"/>
              <w:ind w:left="-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Підтримка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ОС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Linux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Mac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Windows</w:t>
            </w:r>
          </w:p>
          <w:p w14:paraId="2EADD8CA" w14:textId="77777777" w:rsidR="001F1C04" w:rsidRPr="001F1C04" w:rsidRDefault="001F1C04" w:rsidP="001F1C04">
            <w:pPr>
              <w:pStyle w:val="NoSpacing"/>
              <w:ind w:left="-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Швидкість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чорно-білого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стор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/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хв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23</w:t>
            </w:r>
          </w:p>
          <w:p w14:paraId="5E62841D" w14:textId="77777777" w:rsidR="001F1C04" w:rsidRPr="001F1C04" w:rsidRDefault="001F1C04" w:rsidP="001F1C04">
            <w:pPr>
              <w:pStyle w:val="NoSpacing"/>
              <w:ind w:left="-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Дисплей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Сенсорний</w:t>
            </w:r>
            <w:proofErr w:type="spellEnd"/>
          </w:p>
          <w:p w14:paraId="0473385C" w14:textId="77777777" w:rsidR="001F1C04" w:rsidRPr="001F1C04" w:rsidRDefault="001F1C04" w:rsidP="001F1C04">
            <w:pPr>
              <w:pStyle w:val="NoSpacing"/>
              <w:ind w:left="-18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Кордони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області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По 5 мм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зверху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знизу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ліворуч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праворуч</w:t>
            </w:r>
            <w:proofErr w:type="spellEnd"/>
          </w:p>
          <w:p w14:paraId="5345E38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По 10 мм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зверху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знизу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ліворуч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праворуч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(конверт)</w:t>
            </w:r>
          </w:p>
          <w:p w14:paraId="3B35D40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Інтерфейси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2.0</w:t>
            </w:r>
          </w:p>
          <w:p w14:paraId="1B132C2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Сумісні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картриджі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Чорний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737 (2400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сторінок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  <w:p w14:paraId="49912BA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Потужність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Максимум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прибл. 1120 Вт</w:t>
            </w:r>
          </w:p>
          <w:p w14:paraId="6143B56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Режим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очікування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прибл. 5.1 Вт</w:t>
            </w:r>
          </w:p>
          <w:p w14:paraId="7D93ECB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Режим сну: прибл. 1.2 Вт</w:t>
            </w:r>
          </w:p>
          <w:p w14:paraId="2EEC10D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Вимкнене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не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більше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0.5 Вт</w:t>
            </w:r>
          </w:p>
          <w:p w14:paraId="314E564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Звичайне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споживання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енергії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0.7 кВт/год на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тиждень</w:t>
            </w:r>
            <w:proofErr w:type="spellEnd"/>
          </w:p>
          <w:p w14:paraId="2550C3A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Час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бездіяльності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до переходу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в режим сну: 1–30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хв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замовчуванням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1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хв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  <w:p w14:paraId="266E99B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Час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бездіяльності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до переходу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в режим автоматичного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вимкнення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4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години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замовчуванням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  <w:p w14:paraId="7C0ABB5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Вага (кг) до 11.4</w:t>
            </w:r>
          </w:p>
          <w:p w14:paraId="42C2FB7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Додаткові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характеристики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Підтримка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сервісу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Віртуальний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принтер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Google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  <w:p w14:paraId="4D35B08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iOS: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AirPrint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додаток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Canon PRINT Business</w:t>
            </w:r>
          </w:p>
          <w:p w14:paraId="1FC178D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Android: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сертифікація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Mopria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модуль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що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підключається</w:t>
            </w:r>
            <w:proofErr w:type="spellEnd"/>
          </w:p>
          <w:p w14:paraId="5C45B57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Canon Print Service,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додаток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Canon PRINT Business</w:t>
            </w:r>
          </w:p>
          <w:p w14:paraId="795026A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Пам'ять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256 МБ</w:t>
            </w:r>
          </w:p>
          <w:p w14:paraId="12E8590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Щомісячний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рекомендований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обсяг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друку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500-2500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сторінок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місяць</w:t>
            </w:r>
            <w:proofErr w:type="spellEnd"/>
          </w:p>
          <w:p w14:paraId="76ACDCA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Продуктивність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макс. 15000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сторінок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місяць</w:t>
            </w:r>
            <w:proofErr w:type="spellEnd"/>
          </w:p>
          <w:p w14:paraId="6098D9F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Джерело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220-240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В (± 10%), 50/60 Гц (± 2 Гц)</w:t>
            </w:r>
          </w:p>
          <w:p w14:paraId="62EEABA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Розміри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(Д х Ш х В), мм 390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371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360</w:t>
            </w:r>
          </w:p>
          <w:p w14:paraId="793CE89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Комплект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постачання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МФУ:</w:t>
            </w:r>
          </w:p>
          <w:p w14:paraId="30B47D91" w14:textId="77777777" w:rsidR="001F1C04" w:rsidRPr="001F1C04" w:rsidRDefault="001F1C04" w:rsidP="001F1C0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Стартовий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картридж</w:t>
            </w:r>
            <w:proofErr w:type="spellEnd"/>
          </w:p>
          <w:p w14:paraId="1741F5E0" w14:textId="77777777" w:rsidR="001F1C04" w:rsidRPr="001F1C04" w:rsidRDefault="001F1C04" w:rsidP="001F1C0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Кабель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живлення</w:t>
            </w:r>
            <w:proofErr w:type="spellEnd"/>
          </w:p>
          <w:p w14:paraId="58824FD1" w14:textId="77777777" w:rsidR="001F1C04" w:rsidRPr="001F1C04" w:rsidRDefault="001F1C04" w:rsidP="001F1C0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Посібник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початку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роботи</w:t>
            </w:r>
            <w:proofErr w:type="spellEnd"/>
          </w:p>
          <w:p w14:paraId="1A3CDCAB" w14:textId="77777777" w:rsidR="001F1C04" w:rsidRPr="001F1C04" w:rsidRDefault="001F1C04" w:rsidP="001F1C0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Диск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DVD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ROM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із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програмним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забезпеченням</w:t>
            </w:r>
            <w:proofErr w:type="spellEnd"/>
          </w:p>
          <w:p w14:paraId="2EEA1773" w14:textId="2BEA5A7F" w:rsidR="001F1C04" w:rsidRPr="001F1C04" w:rsidRDefault="001F1C04" w:rsidP="001F1C04">
            <w:pPr>
              <w:pStyle w:val="a1"/>
              <w:spacing w:before="0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Гарантія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12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місяців</w:t>
            </w:r>
            <w:proofErr w:type="spellEnd"/>
          </w:p>
        </w:tc>
        <w:tc>
          <w:tcPr>
            <w:tcW w:w="249" w:type="pct"/>
          </w:tcPr>
          <w:p w14:paraId="0624B534" w14:textId="4805265E" w:rsidR="001F1C04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890" w:type="pct"/>
          </w:tcPr>
          <w:p w14:paraId="2F7F6F40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07E78EB8" w14:textId="08EE0D43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6BFCF263" w14:textId="63106B0C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1F1C04" w:rsidRPr="00E4119A" w14:paraId="0C4905D2" w14:textId="61EB9E4C" w:rsidTr="00B367F6">
        <w:tc>
          <w:tcPr>
            <w:tcW w:w="251" w:type="pct"/>
          </w:tcPr>
          <w:p w14:paraId="7E7A4DA6" w14:textId="357B28D0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46354923" w14:textId="0C955E2B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Екран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2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E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підвісний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автономний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моторизований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/ </w:t>
            </w:r>
          </w:p>
          <w:p w14:paraId="790DB1DA" w14:textId="5F18B59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Screen 2E suspended autonomous motorized</w:t>
            </w:r>
          </w:p>
        </w:tc>
        <w:tc>
          <w:tcPr>
            <w:tcW w:w="2307" w:type="pct"/>
            <w:gridSpan w:val="2"/>
          </w:tcPr>
          <w:p w14:paraId="6A8F7A6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Співвідношення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сторін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16:10</w:t>
            </w:r>
          </w:p>
          <w:p w14:paraId="59F605A3" w14:textId="1C53F807" w:rsidR="001F1C04" w:rsidRPr="00220357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Вид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проекції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: Прям</w:t>
            </w:r>
            <w:r w:rsidR="0022035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проекці</w:t>
            </w:r>
            <w:proofErr w:type="spellEnd"/>
            <w:r w:rsidR="0022035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я </w:t>
            </w:r>
          </w:p>
          <w:p w14:paraId="5D078413" w14:textId="62BCCDE6" w:rsidR="00220357" w:rsidRDefault="00220357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Тип конструкції: натяжний</w:t>
            </w:r>
          </w:p>
          <w:p w14:paraId="0033DA22" w14:textId="7266BFC6" w:rsidR="00220357" w:rsidRPr="00220357" w:rsidRDefault="00220357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Механізм подачі: моторизований</w:t>
            </w:r>
          </w:p>
          <w:p w14:paraId="4E431B5A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Кут огляду:160</w:t>
            </w:r>
          </w:p>
          <w:p w14:paraId="70B3B688" w14:textId="77777777" w:rsidR="00220357" w:rsidRPr="00220357" w:rsidRDefault="001F1C04" w:rsidP="002203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Діагональ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екрану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r w:rsidR="00220357" w:rsidRPr="00220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126.3"</w:t>
            </w:r>
          </w:p>
          <w:p w14:paraId="4690BA8A" w14:textId="77777777" w:rsidR="001F1C04" w:rsidRDefault="00220357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Розмір: </w:t>
            </w:r>
            <w:r w:rsidR="001F1C04"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2.72</w:t>
            </w:r>
            <w:r w:rsidR="001F1C04"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="001F1C04"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1.7 м</w:t>
            </w:r>
          </w:p>
          <w:p w14:paraId="395111F5" w14:textId="77777777" w:rsidR="00220357" w:rsidRPr="001F1C04" w:rsidRDefault="00220357" w:rsidP="002203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Гарантія:12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місяців</w:t>
            </w:r>
            <w:proofErr w:type="spellEnd"/>
          </w:p>
          <w:p w14:paraId="33778C2A" w14:textId="4AD7742D" w:rsidR="00220357" w:rsidRPr="001F1C04" w:rsidRDefault="00220357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9" w:type="pct"/>
          </w:tcPr>
          <w:p w14:paraId="72A596F9" w14:textId="089DBBBE" w:rsidR="001F1C04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74C85D03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0CEE5109" w14:textId="46DBAEA9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2724BDD3" w14:textId="595AD6C6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1F1C04" w:rsidRPr="00E4119A" w14:paraId="5301281D" w14:textId="479316ED" w:rsidTr="00B367F6">
        <w:tc>
          <w:tcPr>
            <w:tcW w:w="251" w:type="pct"/>
          </w:tcPr>
          <w:p w14:paraId="1FBDA789" w14:textId="50D985FC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5C253707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Мережевий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подовувач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2Е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заземл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., ІР20, 1,5мм,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/</w:t>
            </w:r>
          </w:p>
          <w:p w14:paraId="7FB529E5" w14:textId="4BC33D1E" w:rsidR="00220357" w:rsidRPr="00E4119A" w:rsidRDefault="00220357" w:rsidP="00220357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Network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feeder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2E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grounded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., IP20 </w:t>
            </w:r>
          </w:p>
          <w:p w14:paraId="3094435B" w14:textId="5C665058" w:rsidR="00220357" w:rsidRPr="00E4119A" w:rsidRDefault="00220357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7" w:type="pct"/>
            <w:gridSpan w:val="2"/>
          </w:tcPr>
          <w:p w14:paraId="54EF6CDF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Тип:Котушка</w:t>
            </w:r>
            <w:proofErr w:type="spellEnd"/>
            <w:proofErr w:type="gramEnd"/>
          </w:p>
          <w:p w14:paraId="0030785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зарядка:Ні</w:t>
            </w:r>
            <w:proofErr w:type="spellEnd"/>
            <w:proofErr w:type="gramEnd"/>
          </w:p>
          <w:p w14:paraId="5E844B9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Довжина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кабелю, м.:25</w:t>
            </w:r>
          </w:p>
          <w:p w14:paraId="1455828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 xml:space="preserve"> розеток:4</w:t>
            </w:r>
          </w:p>
          <w:p w14:paraId="2B937520" w14:textId="2F7C6721" w:rsidR="001F1C04" w:rsidRPr="001F1C04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Гарантія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, міс.:12</w:t>
            </w:r>
          </w:p>
        </w:tc>
        <w:tc>
          <w:tcPr>
            <w:tcW w:w="249" w:type="pct"/>
          </w:tcPr>
          <w:p w14:paraId="228C7574" w14:textId="742B9277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6D5D6E21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0C9A6A33" w14:textId="45A53134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70E362AD" w14:textId="2DA77759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1F1C04" w:rsidRPr="00E4119A" w14:paraId="290D7B80" w14:textId="5E4D8C38" w:rsidTr="00B367F6">
        <w:tc>
          <w:tcPr>
            <w:tcW w:w="251" w:type="pct"/>
          </w:tcPr>
          <w:p w14:paraId="6F8AE022" w14:textId="43F5E6E5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1EF3F8D7" w14:textId="364AD10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Кабель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HDMI V.1.4,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позол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коннект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., 30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м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/ HDMI V.1.4 cable, gold. connect., 30 m</w:t>
            </w:r>
          </w:p>
        </w:tc>
        <w:tc>
          <w:tcPr>
            <w:tcW w:w="2307" w:type="pct"/>
            <w:gridSpan w:val="2"/>
          </w:tcPr>
          <w:p w14:paraId="0E54F68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Позолочені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конектори</w:t>
            </w:r>
            <w:proofErr w:type="spellEnd"/>
          </w:p>
          <w:p w14:paraId="6C8152DB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Інтерфейс: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  <w:p w14:paraId="38548AE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Версія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1.4</w:t>
            </w:r>
          </w:p>
          <w:p w14:paraId="1E6196C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Типи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конекторів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20E17E5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Довжина: 30 м</w:t>
            </w:r>
          </w:p>
          <w:p w14:paraId="05B7F49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7D2E444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Пакет</w:t>
            </w:r>
          </w:p>
          <w:p w14:paraId="72FE3D5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Розмір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пакування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товару: 185х95х50 мм.</w:t>
            </w:r>
          </w:p>
          <w:p w14:paraId="09D770C2" w14:textId="1E83516D" w:rsidR="001F1C04" w:rsidRPr="001F1C04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a-DK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Вага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</w:rPr>
              <w:t>: 6000</w:t>
            </w:r>
          </w:p>
        </w:tc>
        <w:tc>
          <w:tcPr>
            <w:tcW w:w="249" w:type="pct"/>
          </w:tcPr>
          <w:p w14:paraId="0C657FB7" w14:textId="5940125C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057B0D1A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1" w:type="pct"/>
          </w:tcPr>
          <w:p w14:paraId="7472CDD7" w14:textId="3456EAD0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60092678" w14:textId="1AE8EA5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1F1C04" w:rsidRPr="00E4119A" w14:paraId="0DE1CEAB" w14:textId="5A15B989" w:rsidTr="00B367F6">
        <w:tc>
          <w:tcPr>
            <w:tcW w:w="251" w:type="pct"/>
          </w:tcPr>
          <w:p w14:paraId="57EBBC95" w14:textId="7A477289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1FF922BC" w14:textId="14B8312B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i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плення</w:t>
            </w:r>
            <w:proofErr w:type="spellEnd"/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на стелю для 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проектора 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Chief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SYSA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, 16 кг, 0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  <w:r w:rsidR="001F1C04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30 см, для підвісних стель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/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Ceiling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mount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for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projector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07" w:type="pct"/>
            <w:gridSpan w:val="2"/>
          </w:tcPr>
          <w:p w14:paraId="1D3AED29" w14:textId="77777777" w:rsidR="001F1C04" w:rsidRPr="00B367F6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367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Маса: 16 кг,</w:t>
            </w:r>
          </w:p>
          <w:p w14:paraId="78A8F99C" w14:textId="77777777" w:rsidR="001F1C04" w:rsidRPr="00B367F6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367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Мінімальна відстань від стіни, 0 мм</w:t>
            </w:r>
          </w:p>
          <w:p w14:paraId="057CCCF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Максимальне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відстань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стіни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, 300мм</w:t>
            </w:r>
          </w:p>
          <w:p w14:paraId="1FCFB37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Матеріал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корпусу:</w:t>
            </w:r>
          </w:p>
          <w:p w14:paraId="429CA139" w14:textId="7E23A0C2" w:rsidR="001F1C04" w:rsidRPr="001F1C04" w:rsidRDefault="001F1C04" w:rsidP="001F1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підвісних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стель</w:t>
            </w:r>
            <w:proofErr w:type="spellEnd"/>
          </w:p>
        </w:tc>
        <w:tc>
          <w:tcPr>
            <w:tcW w:w="249" w:type="pct"/>
          </w:tcPr>
          <w:p w14:paraId="5C4AC637" w14:textId="0A0D2F83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0" w:type="pct"/>
          </w:tcPr>
          <w:p w14:paraId="3DA4D770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61" w:type="pct"/>
          </w:tcPr>
          <w:p w14:paraId="50D991E6" w14:textId="5CB24242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0E7BA4D9" w14:textId="734FA0D2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</w:tr>
      <w:tr w:rsidR="001F1C04" w:rsidRPr="00E4119A" w14:paraId="45E64597" w14:textId="77777777" w:rsidTr="00B367F6">
        <w:tc>
          <w:tcPr>
            <w:tcW w:w="251" w:type="pct"/>
          </w:tcPr>
          <w:p w14:paraId="7DCBA9EA" w14:textId="2201E742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49CBD513" w14:textId="77777777" w:rsidR="001F1C04" w:rsidRPr="00E4119A" w:rsidRDefault="001F1C04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Проектор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EB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W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51 (3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LCD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,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WXGA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, 4000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lm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)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V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H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977040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/</w:t>
            </w:r>
          </w:p>
          <w:p w14:paraId="09427EFB" w14:textId="2FA84E6D" w:rsidR="00220357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Projector</w:t>
            </w:r>
            <w:proofErr w:type="spellEnd"/>
          </w:p>
        </w:tc>
        <w:tc>
          <w:tcPr>
            <w:tcW w:w="2307" w:type="pct"/>
            <w:gridSpan w:val="2"/>
          </w:tcPr>
          <w:p w14:paraId="35B83B6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Підтримувана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роздільна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здатність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77CB02A1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VGA (640x480)</w:t>
            </w:r>
          </w:p>
          <w:p w14:paraId="4230C722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SVGA (800x600)</w:t>
            </w:r>
          </w:p>
          <w:p w14:paraId="64544BE0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XGA (1024x768)</w:t>
            </w:r>
          </w:p>
          <w:p w14:paraId="10EFB921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SXGA1 (1152x864)</w:t>
            </w:r>
          </w:p>
          <w:p w14:paraId="579DD7EA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WXGA (1280x800)</w:t>
            </w:r>
          </w:p>
          <w:p w14:paraId="5D711D4C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SXGA2 (1280x960)</w:t>
            </w:r>
          </w:p>
          <w:p w14:paraId="577DDF06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SXGA3 (1280x1024)</w:t>
            </w:r>
          </w:p>
          <w:p w14:paraId="12E1D109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WXGA2 (1280x768)</w:t>
            </w:r>
          </w:p>
          <w:p w14:paraId="7C1CF04D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WXGA3 (1366x768)</w:t>
            </w:r>
          </w:p>
          <w:p w14:paraId="7D3BB65A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WXGA+ (1440x900)</w:t>
            </w:r>
          </w:p>
          <w:p w14:paraId="76CF889D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SXGA+ (1400x1050)</w:t>
            </w:r>
          </w:p>
          <w:p w14:paraId="12B8DADC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WXGA++ (1600x900)</w:t>
            </w:r>
          </w:p>
          <w:p w14:paraId="58B0EC15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UXGA (1600x1200)</w:t>
            </w:r>
          </w:p>
          <w:p w14:paraId="165DCA62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WSXGA+ (1680x1050)</w:t>
            </w:r>
          </w:p>
          <w:p w14:paraId="2729C288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480i (720x480)</w:t>
            </w:r>
          </w:p>
          <w:p w14:paraId="0818A657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576i (720x576)</w:t>
            </w:r>
          </w:p>
          <w:p w14:paraId="34B1FD4C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480p (720x480)</w:t>
            </w:r>
          </w:p>
          <w:p w14:paraId="2B4F0E19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576p (720x576)</w:t>
            </w:r>
          </w:p>
          <w:p w14:paraId="12DCA57C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720p (1280x720)</w:t>
            </w:r>
          </w:p>
          <w:p w14:paraId="35C535B4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1080i (1920x1080)</w:t>
            </w:r>
          </w:p>
          <w:p w14:paraId="69AA01F2" w14:textId="77777777" w:rsidR="001F1C04" w:rsidRPr="001F1C04" w:rsidRDefault="001F1C04" w:rsidP="001F1C0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1080p (1920x1080)</w:t>
            </w:r>
          </w:p>
          <w:p w14:paraId="3A198CA9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Фізична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роздільна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здатність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1280x800</w:t>
            </w:r>
          </w:p>
          <w:p w14:paraId="013610E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Діапазон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проекційної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відстані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м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-макс):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1.10 – 10.89</w:t>
            </w:r>
            <w:proofErr w:type="gramEnd"/>
          </w:p>
          <w:p w14:paraId="1232474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Діагональ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екрану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м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хв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- макс): 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0.84 - 8.13</w:t>
            </w:r>
            <w:proofErr w:type="gramEnd"/>
          </w:p>
          <w:p w14:paraId="2DE549D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Джерело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світла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Лампові</w:t>
            </w:r>
            <w:proofErr w:type="spellEnd"/>
          </w:p>
          <w:p w14:paraId="504E49F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Контрастність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: 16 000:1</w:t>
            </w:r>
          </w:p>
          <w:p w14:paraId="6678087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Інтерфейси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відеосигнали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: Входи: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VGA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Mini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15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pin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HDMI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х 1;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RCA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х 1;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RCA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2 (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White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);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stereo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mini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jack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2;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адаптер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опціонально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);</w:t>
            </w:r>
          </w:p>
          <w:p w14:paraId="25E9B84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Відеостандарти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PAL/M-PAL/N-PAL/PAL 60/NTSC/NTSC 4.43/SECAM/</w:t>
            </w:r>
          </w:p>
          <w:p w14:paraId="124EC5E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Функції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користувача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додаткові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параметри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</w:p>
          <w:p w14:paraId="730BB191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Слайд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кришка</w:t>
            </w:r>
            <w:proofErr w:type="spellEnd"/>
          </w:p>
          <w:p w14:paraId="22A808C8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Швидке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включення</w:t>
            </w:r>
            <w:proofErr w:type="spellEnd"/>
          </w:p>
          <w:p w14:paraId="236592EF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Миттєве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відключення</w:t>
            </w:r>
            <w:proofErr w:type="spellEnd"/>
          </w:p>
          <w:p w14:paraId="0AC2B019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 Display 3 в 1</w:t>
            </w:r>
          </w:p>
          <w:p w14:paraId="69EA5751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Можливості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підключення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бездротовій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мережі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опціонально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  <w:p w14:paraId="5E24AD05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Моніторинг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керування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та передача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зображення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бездротовою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мережею</w:t>
            </w:r>
          </w:p>
          <w:p w14:paraId="400E768D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Quick Corner</w:t>
            </w:r>
          </w:p>
          <w:p w14:paraId="05E6E1FB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Автоматична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корекція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вертикальних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трапецеїдальних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спотворень</w:t>
            </w:r>
            <w:proofErr w:type="spellEnd"/>
          </w:p>
          <w:p w14:paraId="05781D19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Слайдер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корекції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горизонтальних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трапецеїдальних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спотворень</w:t>
            </w:r>
            <w:proofErr w:type="spellEnd"/>
          </w:p>
          <w:p w14:paraId="6C01036C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AV Mute</w:t>
            </w:r>
          </w:p>
          <w:p w14:paraId="7DED410A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Перегляд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зображень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USB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накопичувачів</w:t>
            </w:r>
            <w:proofErr w:type="spellEnd"/>
          </w:p>
          <w:p w14:paraId="11E511C0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Перегляд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відео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 USB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накопичувачів</w:t>
            </w:r>
            <w:proofErr w:type="spellEnd"/>
          </w:p>
          <w:p w14:paraId="1BE6A2A2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Функція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копіювання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налаштувань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оновлення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прошивки через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</w:t>
            </w:r>
          </w:p>
          <w:p w14:paraId="79F9D6F2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Фронтальне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виведення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теплого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повітря</w:t>
            </w:r>
            <w:proofErr w:type="spellEnd"/>
          </w:p>
          <w:p w14:paraId="00B807AA" w14:textId="77777777" w:rsidR="001F1C04" w:rsidRPr="001F1C04" w:rsidRDefault="001F1C04" w:rsidP="001F1C0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Split Screen</w:t>
            </w:r>
          </w:p>
          <w:p w14:paraId="2F0AC11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Рівень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шуму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дБ:28</w:t>
            </w:r>
          </w:p>
          <w:p w14:paraId="4A9DD83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Габаритні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ШхВхГ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): 302 x 82 x 237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spellEnd"/>
          </w:p>
          <w:p w14:paraId="247C5A9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Колір:White</w:t>
            </w:r>
            <w:proofErr w:type="spellEnd"/>
            <w:proofErr w:type="gramEnd"/>
          </w:p>
          <w:p w14:paraId="51ABE8E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Комплектація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4B120F60" w14:textId="77777777" w:rsidR="001F1C04" w:rsidRPr="001F1C04" w:rsidRDefault="001F1C04" w:rsidP="001F1C0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Проектор</w:t>
            </w:r>
            <w:proofErr w:type="spellEnd"/>
          </w:p>
          <w:p w14:paraId="0EE4B796" w14:textId="77777777" w:rsidR="001F1C04" w:rsidRPr="001F1C04" w:rsidRDefault="001F1C04" w:rsidP="001F1C0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Кабель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1.8 м</w:t>
            </w:r>
          </w:p>
          <w:p w14:paraId="7763A392" w14:textId="77777777" w:rsidR="001F1C04" w:rsidRPr="001F1C04" w:rsidRDefault="001F1C04" w:rsidP="001F1C0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Кабель для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підключення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ПК з 15-контактним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роз'ємом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) 1.8 м</w:t>
            </w:r>
          </w:p>
          <w:p w14:paraId="44870D14" w14:textId="77777777" w:rsidR="001F1C04" w:rsidRPr="001F1C04" w:rsidRDefault="001F1C04" w:rsidP="001F1C0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Пульт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ДУ</w:t>
            </w:r>
          </w:p>
          <w:p w14:paraId="0C0D879E" w14:textId="77777777" w:rsidR="001F1C04" w:rsidRPr="001F1C04" w:rsidRDefault="001F1C04" w:rsidP="001F1C0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Інструкція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користувача</w:t>
            </w:r>
            <w:proofErr w:type="spellEnd"/>
          </w:p>
          <w:p w14:paraId="7E18799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Вага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кг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2,5</w:t>
            </w:r>
          </w:p>
          <w:p w14:paraId="0BFD4A6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Кількість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упаковці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шт:1</w:t>
            </w:r>
          </w:p>
          <w:p w14:paraId="570E1828" w14:textId="0F1B51D2" w:rsidR="001F1C04" w:rsidRPr="001F1C04" w:rsidRDefault="001F1C04" w:rsidP="001F1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Гарантія:24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місяці</w:t>
            </w:r>
            <w:proofErr w:type="spellEnd"/>
          </w:p>
        </w:tc>
        <w:tc>
          <w:tcPr>
            <w:tcW w:w="249" w:type="pct"/>
          </w:tcPr>
          <w:p w14:paraId="52C1A07B" w14:textId="36E47122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890" w:type="pct"/>
          </w:tcPr>
          <w:p w14:paraId="69366260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61" w:type="pct"/>
          </w:tcPr>
          <w:p w14:paraId="6668F8F4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6423A10C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</w:tr>
      <w:tr w:rsidR="001F1C04" w:rsidRPr="00E4119A" w14:paraId="0CCE73B9" w14:textId="77777777" w:rsidTr="00B367F6">
        <w:tc>
          <w:tcPr>
            <w:tcW w:w="251" w:type="pct"/>
          </w:tcPr>
          <w:p w14:paraId="30DA5A7C" w14:textId="3E11A19F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3EB895A2" w14:textId="77777777" w:rsidR="001F1C04" w:rsidRPr="00E4119A" w:rsidRDefault="001F1C04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Интерактивна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дошка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SMART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Board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M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685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V</w:t>
            </w:r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/</w:t>
            </w:r>
          </w:p>
          <w:p w14:paraId="43CE046A" w14:textId="680A23F1" w:rsidR="00220357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ru-RU"/>
              </w:rPr>
            </w:pPr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Interactive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Whiteboard</w:t>
            </w:r>
            <w:proofErr w:type="spellEnd"/>
          </w:p>
        </w:tc>
        <w:tc>
          <w:tcPr>
            <w:tcW w:w="2307" w:type="pct"/>
            <w:gridSpan w:val="2"/>
          </w:tcPr>
          <w:p w14:paraId="7CEBDEF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Операційна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система: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Windows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/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Mac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OS</w:t>
            </w:r>
          </w:p>
          <w:p w14:paraId="7FD6777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Спосіб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встановлення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Комбінований</w:t>
            </w:r>
            <w:proofErr w:type="spellEnd"/>
          </w:p>
          <w:p w14:paraId="61B1C4E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Колір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білий</w:t>
            </w:r>
            <w:proofErr w:type="spellEnd"/>
          </w:p>
          <w:p w14:paraId="7BDBC66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Вбудований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мікрофон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Ні</w:t>
            </w:r>
            <w:proofErr w:type="spellEnd"/>
          </w:p>
          <w:p w14:paraId="3958551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Кількість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торкань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: 10</w:t>
            </w:r>
          </w:p>
          <w:p w14:paraId="0CC5E36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USB</w:t>
            </w:r>
          </w:p>
          <w:p w14:paraId="1EB26E5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Гарантійний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термін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: 24 (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міс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)</w:t>
            </w:r>
          </w:p>
          <w:p w14:paraId="3E3EE93A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Розміри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Ширина: 1973.0 (</w:t>
            </w:r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мм) 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Висота</w:t>
            </w:r>
            <w:proofErr w:type="spellEnd"/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: 1312.0 (мм)</w:t>
            </w:r>
          </w:p>
          <w:p w14:paraId="0E861AB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Діагональ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екрану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(дюйм): 87</w:t>
            </w:r>
          </w:p>
          <w:p w14:paraId="49BB53EA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Співвідношення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сторін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16:10</w:t>
            </w:r>
          </w:p>
          <w:p w14:paraId="328F20C2" w14:textId="77777777" w:rsidR="001F1C04" w:rsidRPr="00B367F6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367F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Вага:23.1 (кг)</w:t>
            </w:r>
          </w:p>
          <w:p w14:paraId="37E889C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DViT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® (Digital Vision Touch)</w:t>
            </w:r>
          </w:p>
          <w:p w14:paraId="518C2748" w14:textId="6EFA157E" w:rsidR="001F1C04" w:rsidRPr="001F1C04" w:rsidRDefault="001F1C04" w:rsidP="001F1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Матеріал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Матове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антивідблискове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вандалостійке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сухостираєме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покриття</w:t>
            </w:r>
            <w:proofErr w:type="spellEnd"/>
          </w:p>
        </w:tc>
        <w:tc>
          <w:tcPr>
            <w:tcW w:w="249" w:type="pct"/>
          </w:tcPr>
          <w:p w14:paraId="08CBC7A8" w14:textId="4FEE45A8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890" w:type="pct"/>
          </w:tcPr>
          <w:p w14:paraId="0CB72AFC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61" w:type="pct"/>
          </w:tcPr>
          <w:p w14:paraId="69F8CCCD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08D5CAB7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</w:tr>
      <w:tr w:rsidR="001F1C04" w:rsidRPr="00E4119A" w14:paraId="36F53DD7" w14:textId="77777777" w:rsidTr="00B367F6">
        <w:tc>
          <w:tcPr>
            <w:tcW w:w="251" w:type="pct"/>
          </w:tcPr>
          <w:p w14:paraId="1AB4D1C5" w14:textId="49DBB078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1677CAE0" w14:textId="77777777" w:rsidR="001F1C04" w:rsidRPr="00E4119A" w:rsidRDefault="001F1C04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Інфрачервоний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обігрівач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Star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1900 +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ніжка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1,9 кВт, до 19 м2,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настінна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підлогова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установка,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фламентін</w:t>
            </w:r>
            <w:proofErr w:type="spellEnd"/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/</w:t>
            </w:r>
          </w:p>
          <w:p w14:paraId="25E02D16" w14:textId="4784A1C6" w:rsidR="00220357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Infrared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heater</w:t>
            </w:r>
            <w:proofErr w:type="spellEnd"/>
          </w:p>
        </w:tc>
        <w:tc>
          <w:tcPr>
            <w:tcW w:w="2307" w:type="pct"/>
            <w:gridSpan w:val="2"/>
          </w:tcPr>
          <w:p w14:paraId="1DF79A5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Комплектація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кронштейни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настінної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установки,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Гарантійний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талон,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посібник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експлуатації</w:t>
            </w:r>
            <w:proofErr w:type="spellEnd"/>
          </w:p>
          <w:p w14:paraId="3EE9B92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Колір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сріблястий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чорним</w:t>
            </w:r>
            <w:proofErr w:type="spellEnd"/>
          </w:p>
          <w:p w14:paraId="2770DF1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Управління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механічне</w:t>
            </w:r>
            <w:proofErr w:type="spellEnd"/>
          </w:p>
          <w:p w14:paraId="302A571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Тип: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Інфрачервоний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обігрівач</w:t>
            </w:r>
            <w:proofErr w:type="spellEnd"/>
          </w:p>
          <w:p w14:paraId="635C8F0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Можливості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Поворотна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система,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Локальний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загальний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ангарних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Локальний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загальний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транзитних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Ресурси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лампи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Локальний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загальний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великими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втратами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тепла,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наприклад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часто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провітрюваних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Локальний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загальний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,</w:t>
            </w:r>
            <w:proofErr w:type="gram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дач,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котеджів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Захисні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ґрати</w:t>
            </w:r>
            <w:proofErr w:type="spellEnd"/>
          </w:p>
          <w:p w14:paraId="70E8192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Вага: 4 кг</w:t>
            </w:r>
          </w:p>
          <w:p w14:paraId="13198838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Установка: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підлогова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настінна</w:t>
            </w:r>
            <w:proofErr w:type="spellEnd"/>
          </w:p>
          <w:p w14:paraId="558B95D9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Клас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захисту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IP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34</w:t>
            </w:r>
          </w:p>
          <w:p w14:paraId="670086F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Номінальна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напруга:220 В</w:t>
            </w:r>
          </w:p>
          <w:p w14:paraId="1A458E9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Тип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живлення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електрика</w:t>
            </w:r>
            <w:proofErr w:type="spellEnd"/>
          </w:p>
          <w:p w14:paraId="797CE65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Габарити:19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86 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9 </w:t>
            </w:r>
          </w:p>
          <w:p w14:paraId="479C7DA1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Площа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19 </w:t>
            </w:r>
            <w:proofErr w:type="spellStart"/>
            <w:proofErr w:type="gram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кв.м</w:t>
            </w:r>
            <w:proofErr w:type="spellEnd"/>
            <w:proofErr w:type="gramEnd"/>
          </w:p>
          <w:p w14:paraId="598C58FC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Потужність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нагріву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макс.:1.9 кВт</w:t>
            </w:r>
          </w:p>
          <w:p w14:paraId="242E7983" w14:textId="783EB108" w:rsidR="001F1C04" w:rsidRPr="001F1C04" w:rsidRDefault="001F1C04" w:rsidP="001F1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Нагрівальний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елемент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фламентин</w:t>
            </w:r>
            <w:proofErr w:type="spellEnd"/>
          </w:p>
        </w:tc>
        <w:tc>
          <w:tcPr>
            <w:tcW w:w="249" w:type="pct"/>
          </w:tcPr>
          <w:p w14:paraId="25F86C3C" w14:textId="74D4F632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90" w:type="pct"/>
          </w:tcPr>
          <w:p w14:paraId="465D04E0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61" w:type="pct"/>
          </w:tcPr>
          <w:p w14:paraId="7990DF5C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45D5D265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</w:tr>
      <w:tr w:rsidR="001F1C04" w:rsidRPr="00E4119A" w14:paraId="08DD8328" w14:textId="77777777" w:rsidTr="00B367F6">
        <w:tc>
          <w:tcPr>
            <w:tcW w:w="251" w:type="pct"/>
          </w:tcPr>
          <w:p w14:paraId="4A1A9F5A" w14:textId="0C0DBC38" w:rsidR="001F1C04" w:rsidRPr="00B367F6" w:rsidRDefault="001F1C04" w:rsidP="00B367F6">
            <w:pPr>
              <w:pStyle w:val="a1"/>
              <w:numPr>
                <w:ilvl w:val="0"/>
                <w:numId w:val="38"/>
              </w:numPr>
              <w:tabs>
                <w:tab w:val="left" w:pos="337"/>
              </w:tabs>
              <w:spacing w:before="0"/>
              <w:ind w:left="337" w:firstLine="9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" w:type="pct"/>
          </w:tcPr>
          <w:p w14:paraId="77DDB9A1" w14:textId="77777777" w:rsidR="001F1C04" w:rsidRPr="00E4119A" w:rsidRDefault="001F1C04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Конвектор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електричний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ECH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/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AGI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-2500 2.5 кВт, 25 м2, 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IP</w:t>
            </w: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24,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інверторне</w:t>
            </w:r>
            <w:proofErr w:type="spellEnd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керування</w:t>
            </w:r>
            <w:proofErr w:type="spellEnd"/>
            <w:r w:rsidR="00220357"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/</w:t>
            </w:r>
          </w:p>
          <w:p w14:paraId="7A6023CC" w14:textId="2E68E524" w:rsidR="00220357" w:rsidRPr="00E4119A" w:rsidRDefault="00220357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E41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Convector electric</w:t>
            </w:r>
          </w:p>
        </w:tc>
        <w:tc>
          <w:tcPr>
            <w:tcW w:w="2307" w:type="pct"/>
            <w:gridSpan w:val="2"/>
          </w:tcPr>
          <w:p w14:paraId="19B6F93A" w14:textId="092B5A0B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Управління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:</w:t>
            </w:r>
            <w:r w:rsidR="00220357" w:rsidRPr="00B367F6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електронне</w:t>
            </w:r>
            <w:proofErr w:type="spellEnd"/>
          </w:p>
          <w:p w14:paraId="1B83F293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Потужність:2000 Вт</w:t>
            </w:r>
          </w:p>
          <w:p w14:paraId="2FFDB656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Площа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обігріву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: до 20 м²</w:t>
            </w:r>
          </w:p>
          <w:p w14:paraId="3348DF47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Варіанти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встановлення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підлоговий</w:t>
            </w:r>
            <w:proofErr w:type="spellEnd"/>
          </w:p>
          <w:p w14:paraId="0DAA7F10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Додаткові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функції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/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комплектація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бризкозахисний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корпус, дисплей,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захист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перегріву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ніжки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колесами,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регулювання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потужності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, таймер,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фільтрація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повітря</w:t>
            </w:r>
            <w:proofErr w:type="spellEnd"/>
          </w:p>
          <w:p w14:paraId="60D93B3D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Колір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білий</w:t>
            </w:r>
            <w:proofErr w:type="spellEnd"/>
          </w:p>
          <w:p w14:paraId="08C2765E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Вес: 4.5 кг</w:t>
            </w:r>
          </w:p>
          <w:p w14:paraId="2743BA8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Нагрівальний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елемент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закритий</w:t>
            </w:r>
            <w:proofErr w:type="spellEnd"/>
          </w:p>
          <w:p w14:paraId="6C56D634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Режими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роботи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: 3</w:t>
            </w:r>
          </w:p>
          <w:p w14:paraId="5A6485F2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Розміри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(В х Ш х Г), мм: 400 х 800 х 90 мм</w:t>
            </w:r>
          </w:p>
          <w:p w14:paraId="5D7374E5" w14:textId="77777777" w:rsidR="001F1C04" w:rsidRPr="001F1C04" w:rsidRDefault="001F1C04" w:rsidP="001F1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Гарантія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міс</w:t>
            </w:r>
            <w:proofErr w:type="spellEnd"/>
            <w:r w:rsidRPr="001F1C0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 12</w:t>
            </w:r>
          </w:p>
          <w:p w14:paraId="554A3CB9" w14:textId="77777777" w:rsidR="001F1C04" w:rsidRPr="001F1C04" w:rsidRDefault="001F1C04" w:rsidP="001F1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</w:tcPr>
          <w:p w14:paraId="1C08698A" w14:textId="1B57A6F8" w:rsidR="001F1C04" w:rsidRPr="00E4119A" w:rsidRDefault="00E4119A" w:rsidP="001F1C04">
            <w:pPr>
              <w:pStyle w:val="a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11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90" w:type="pct"/>
          </w:tcPr>
          <w:p w14:paraId="09C58EEE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61" w:type="pct"/>
          </w:tcPr>
          <w:p w14:paraId="7B08F1FC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33" w:type="pct"/>
            <w:gridSpan w:val="2"/>
          </w:tcPr>
          <w:p w14:paraId="21385339" w14:textId="77777777" w:rsidR="001F1C04" w:rsidRPr="00E4119A" w:rsidRDefault="001F1C04" w:rsidP="001F1C04">
            <w:pPr>
              <w:pStyle w:val="a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</w:tr>
      <w:tr w:rsidR="004451E7" w:rsidRPr="00C953EF" w14:paraId="2056D120" w14:textId="77777777" w:rsidTr="00B367F6">
        <w:trPr>
          <w:trHeight w:val="305"/>
        </w:trPr>
        <w:tc>
          <w:tcPr>
            <w:tcW w:w="4669" w:type="pct"/>
            <w:gridSpan w:val="8"/>
          </w:tcPr>
          <w:p w14:paraId="074515F2" w14:textId="77777777" w:rsidR="004451E7" w:rsidRPr="00250657" w:rsidRDefault="004451E7" w:rsidP="00B367F6">
            <w:pPr>
              <w:spacing w:after="240"/>
              <w:ind w:left="337" w:firstLine="9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0657">
              <w:rPr>
                <w:rFonts w:ascii="Times New Roman" w:hAnsi="Times New Roman" w:cs="Times New Roman"/>
                <w:b/>
              </w:rPr>
              <w:t>Разом</w:t>
            </w:r>
            <w:proofErr w:type="spellEnd"/>
            <w:r w:rsidRPr="00250657">
              <w:rPr>
                <w:rFonts w:ascii="Times New Roman" w:hAnsi="Times New Roman" w:cs="Times New Roman"/>
                <w:b/>
              </w:rPr>
              <w:t>/ Subtotal</w:t>
            </w:r>
          </w:p>
        </w:tc>
        <w:tc>
          <w:tcPr>
            <w:tcW w:w="331" w:type="pct"/>
          </w:tcPr>
          <w:p w14:paraId="006791F3" w14:textId="77777777" w:rsidR="004451E7" w:rsidRPr="00C953EF" w:rsidRDefault="004451E7" w:rsidP="00423072">
            <w:pPr>
              <w:spacing w:after="240" w:line="259" w:lineRule="auto"/>
              <w:rPr>
                <w:rFonts w:cstheme="minorHAnsi"/>
                <w:lang w:val="uk-UA"/>
              </w:rPr>
            </w:pPr>
          </w:p>
        </w:tc>
      </w:tr>
      <w:tr w:rsidR="004451E7" w:rsidRPr="00C953EF" w14:paraId="09D781C7" w14:textId="77777777" w:rsidTr="00B367F6">
        <w:tc>
          <w:tcPr>
            <w:tcW w:w="4669" w:type="pct"/>
            <w:gridSpan w:val="8"/>
          </w:tcPr>
          <w:p w14:paraId="3DA174CB" w14:textId="22AA95B9" w:rsidR="004451E7" w:rsidRPr="00250657" w:rsidRDefault="004451E7" w:rsidP="00B367F6">
            <w:pPr>
              <w:spacing w:after="240"/>
              <w:ind w:left="337" w:firstLine="9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0657">
              <w:rPr>
                <w:rFonts w:ascii="Times New Roman" w:hAnsi="Times New Roman" w:cs="Times New Roman"/>
                <w:b/>
                <w:lang w:val="ru-RU"/>
              </w:rPr>
              <w:t>Вартість</w:t>
            </w:r>
            <w:proofErr w:type="spellEnd"/>
            <w:r w:rsidRPr="00250657">
              <w:rPr>
                <w:rFonts w:ascii="Times New Roman" w:hAnsi="Times New Roman" w:cs="Times New Roman"/>
                <w:b/>
                <w:lang w:val="ru-RU"/>
              </w:rPr>
              <w:t xml:space="preserve"> доставки</w:t>
            </w:r>
            <w:r w:rsidR="0083507F" w:rsidRPr="00250657">
              <w:rPr>
                <w:rFonts w:ascii="Times New Roman" w:hAnsi="Times New Roman" w:cs="Times New Roman"/>
                <w:b/>
                <w:lang w:val="ru-RU"/>
              </w:rPr>
              <w:t xml:space="preserve"> до </w:t>
            </w:r>
            <w:proofErr w:type="spellStart"/>
            <w:r w:rsidR="0083507F" w:rsidRPr="00250657">
              <w:rPr>
                <w:rFonts w:ascii="Times New Roman" w:hAnsi="Times New Roman" w:cs="Times New Roman"/>
                <w:b/>
                <w:lang w:val="ru-RU"/>
              </w:rPr>
              <w:t>місця</w:t>
            </w:r>
            <w:proofErr w:type="spellEnd"/>
            <w:r w:rsidR="0083507F" w:rsidRPr="00250657">
              <w:rPr>
                <w:rFonts w:ascii="Times New Roman" w:hAnsi="Times New Roman" w:cs="Times New Roman"/>
                <w:b/>
                <w:lang w:val="ru-RU"/>
              </w:rPr>
              <w:t xml:space="preserve"> установки </w:t>
            </w:r>
            <w:r w:rsidRPr="00250657">
              <w:rPr>
                <w:rFonts w:ascii="Times New Roman" w:hAnsi="Times New Roman" w:cs="Times New Roman"/>
                <w:b/>
                <w:lang w:val="ru-RU"/>
              </w:rPr>
              <w:t xml:space="preserve">/ </w:t>
            </w:r>
            <w:r w:rsidRPr="00250657">
              <w:rPr>
                <w:rFonts w:ascii="Times New Roman" w:hAnsi="Times New Roman" w:cs="Times New Roman"/>
                <w:b/>
              </w:rPr>
              <w:t>Delivery</w:t>
            </w:r>
            <w:r w:rsidRPr="0025065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50657"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331" w:type="pct"/>
          </w:tcPr>
          <w:p w14:paraId="760A7280" w14:textId="77777777" w:rsidR="004451E7" w:rsidRPr="0083507F" w:rsidRDefault="004451E7" w:rsidP="00423072">
            <w:pPr>
              <w:spacing w:after="240" w:line="259" w:lineRule="auto"/>
              <w:rPr>
                <w:rFonts w:cstheme="minorHAnsi"/>
                <w:b/>
                <w:bCs/>
                <w:lang w:val="uk-UA"/>
              </w:rPr>
            </w:pPr>
          </w:p>
        </w:tc>
      </w:tr>
      <w:tr w:rsidR="004451E7" w:rsidRPr="00C953EF" w14:paraId="401A62F6" w14:textId="77777777" w:rsidTr="00B367F6">
        <w:trPr>
          <w:trHeight w:val="782"/>
        </w:trPr>
        <w:tc>
          <w:tcPr>
            <w:tcW w:w="4669" w:type="pct"/>
            <w:gridSpan w:val="8"/>
          </w:tcPr>
          <w:p w14:paraId="2B9A6AB6" w14:textId="6A7C437B" w:rsidR="004451E7" w:rsidRPr="00250657" w:rsidRDefault="004451E7" w:rsidP="00B367F6">
            <w:pPr>
              <w:spacing w:after="240"/>
              <w:ind w:left="337" w:firstLine="9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0657">
              <w:rPr>
                <w:rFonts w:ascii="Times New Roman" w:hAnsi="Times New Roman" w:cs="Times New Roman"/>
                <w:b/>
                <w:lang w:val="uk-UA"/>
              </w:rPr>
              <w:t>Інші витрати/</w:t>
            </w:r>
            <w:r w:rsidRPr="00250657">
              <w:rPr>
                <w:rFonts w:ascii="Times New Roman" w:hAnsi="Times New Roman" w:cs="Times New Roman"/>
                <w:b/>
              </w:rPr>
              <w:t>Other</w:t>
            </w:r>
            <w:r w:rsidRPr="002506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50657">
              <w:rPr>
                <w:rFonts w:ascii="Times New Roman" w:hAnsi="Times New Roman" w:cs="Times New Roman"/>
                <w:b/>
                <w:lang w:val="uk-UA"/>
              </w:rPr>
              <w:t>costs</w:t>
            </w:r>
            <w:proofErr w:type="spellEnd"/>
            <w:r w:rsidRPr="0025065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D3ECB" w:rsidRPr="00EC5C8A">
              <w:rPr>
                <w:rFonts w:cstheme="minorHAnsi"/>
                <w:b/>
                <w:lang w:val="uk-UA"/>
              </w:rPr>
              <w:t>(вкажіть/</w:t>
            </w:r>
            <w:r w:rsidR="004D3ECB" w:rsidRPr="00EC5C8A">
              <w:rPr>
                <w:rFonts w:cstheme="minorHAnsi"/>
                <w:b/>
              </w:rPr>
              <w:t>describe</w:t>
            </w:r>
            <w:r w:rsidR="004D3ECB" w:rsidRPr="00EC5C8A">
              <w:rPr>
                <w:rFonts w:cstheme="minorHAnsi"/>
                <w:b/>
                <w:lang w:val="uk-UA"/>
              </w:rPr>
              <w:t>: ______________________________________</w:t>
            </w:r>
            <w:r w:rsidRPr="00250657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331" w:type="pct"/>
          </w:tcPr>
          <w:p w14:paraId="5DFCA387" w14:textId="77777777" w:rsidR="004451E7" w:rsidRPr="00C953EF" w:rsidRDefault="004451E7" w:rsidP="00423072">
            <w:pPr>
              <w:spacing w:after="240" w:line="259" w:lineRule="auto"/>
              <w:rPr>
                <w:rFonts w:cstheme="minorHAnsi"/>
                <w:lang w:val="uk-UA"/>
              </w:rPr>
            </w:pPr>
          </w:p>
        </w:tc>
      </w:tr>
      <w:tr w:rsidR="004451E7" w:rsidRPr="00B367F6" w14:paraId="3D0FC577" w14:textId="77777777" w:rsidTr="00B367F6">
        <w:trPr>
          <w:trHeight w:val="386"/>
        </w:trPr>
        <w:tc>
          <w:tcPr>
            <w:tcW w:w="4669" w:type="pct"/>
            <w:gridSpan w:val="8"/>
          </w:tcPr>
          <w:p w14:paraId="4F5346F1" w14:textId="385BA51D" w:rsidR="004451E7" w:rsidRPr="00250657" w:rsidRDefault="004451E7" w:rsidP="00B367F6">
            <w:pPr>
              <w:spacing w:after="240"/>
              <w:ind w:left="337" w:firstLine="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657">
              <w:rPr>
                <w:rFonts w:ascii="Times New Roman" w:hAnsi="Times New Roman" w:cs="Times New Roman"/>
                <w:b/>
              </w:rPr>
              <w:t xml:space="preserve">ВСЬОГО, </w:t>
            </w:r>
            <w:proofErr w:type="spellStart"/>
            <w:r w:rsidRPr="00250657">
              <w:rPr>
                <w:rFonts w:ascii="Times New Roman" w:hAnsi="Times New Roman" w:cs="Times New Roman"/>
                <w:b/>
                <w:lang w:val="uk-UA"/>
              </w:rPr>
              <w:t>дол</w:t>
            </w:r>
            <w:proofErr w:type="spellEnd"/>
            <w:r w:rsidRPr="002506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0657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250657">
              <w:rPr>
                <w:rFonts w:ascii="Times New Roman" w:hAnsi="Times New Roman" w:cs="Times New Roman"/>
                <w:b/>
              </w:rPr>
              <w:t xml:space="preserve"> ПДВ / GRAND TOTAL, USD excluding VAT:</w:t>
            </w:r>
          </w:p>
        </w:tc>
        <w:tc>
          <w:tcPr>
            <w:tcW w:w="331" w:type="pct"/>
          </w:tcPr>
          <w:p w14:paraId="48D561A5" w14:textId="77777777" w:rsidR="004451E7" w:rsidRPr="00C953EF" w:rsidRDefault="004451E7" w:rsidP="00423072">
            <w:pPr>
              <w:spacing w:after="240" w:line="259" w:lineRule="auto"/>
              <w:rPr>
                <w:rFonts w:cstheme="minorHAnsi"/>
                <w:lang w:val="uk-UA"/>
              </w:rPr>
            </w:pPr>
          </w:p>
        </w:tc>
      </w:tr>
      <w:tr w:rsidR="00421D8D" w:rsidRPr="00B367F6" w14:paraId="2B710D67" w14:textId="77777777" w:rsidTr="00B367F6">
        <w:tc>
          <w:tcPr>
            <w:tcW w:w="2530" w:type="pct"/>
            <w:gridSpan w:val="3"/>
          </w:tcPr>
          <w:p w14:paraId="55FD4687" w14:textId="77777777" w:rsidR="00421D8D" w:rsidRPr="00250657" w:rsidRDefault="00421D8D" w:rsidP="00B367F6">
            <w:pPr>
              <w:suppressAutoHyphens/>
              <w:ind w:left="337" w:firstLine="90"/>
              <w:jc w:val="both"/>
              <w:rPr>
                <w:rFonts w:ascii="Times New Roman" w:hAnsi="Times New Roman" w:cs="Times New Roman"/>
              </w:rPr>
            </w:pPr>
            <w:r w:rsidRPr="00250657">
              <w:rPr>
                <w:rFonts w:ascii="Times New Roman" w:hAnsi="Times New Roman" w:cs="Times New Roman"/>
              </w:rPr>
              <w:lastRenderedPageBreak/>
              <w:t>Please note that, unless otherwise indicated, stated brand names or models are for illustrative description only. An equivalent substitute, as determined by the specifications, is acceptable.</w:t>
            </w:r>
          </w:p>
          <w:p w14:paraId="708785A7" w14:textId="77777777" w:rsidR="00421D8D" w:rsidRPr="00250657" w:rsidRDefault="00421D8D" w:rsidP="00B367F6">
            <w:pPr>
              <w:suppressAutoHyphens/>
              <w:ind w:left="337" w:firstLine="90"/>
              <w:jc w:val="both"/>
              <w:rPr>
                <w:rFonts w:ascii="Times New Roman" w:hAnsi="Times New Roman" w:cs="Times New Roman"/>
              </w:rPr>
            </w:pPr>
          </w:p>
          <w:p w14:paraId="1A1F44FE" w14:textId="77777777" w:rsidR="00421D8D" w:rsidRPr="00250657" w:rsidRDefault="00421D8D" w:rsidP="00B367F6">
            <w:pPr>
              <w:spacing w:after="240"/>
              <w:ind w:left="337" w:firstLine="90"/>
              <w:jc w:val="both"/>
              <w:rPr>
                <w:rFonts w:ascii="Times New Roman" w:hAnsi="Times New Roman" w:cs="Times New Roman"/>
              </w:rPr>
            </w:pPr>
            <w:r w:rsidRPr="00250657">
              <w:rPr>
                <w:rFonts w:ascii="Times New Roman" w:hAnsi="Times New Roman" w:cs="Times New Roman"/>
              </w:rPr>
              <w:t xml:space="preserve">Prices quoted must be valid for </w:t>
            </w:r>
            <w:r w:rsidRPr="00250657">
              <w:rPr>
                <w:rFonts w:ascii="Times New Roman" w:hAnsi="Times New Roman" w:cs="Times New Roman"/>
                <w:lang w:val="uk-UA"/>
              </w:rPr>
              <w:t>6</w:t>
            </w:r>
            <w:r w:rsidRPr="00250657">
              <w:rPr>
                <w:rFonts w:ascii="Times New Roman" w:hAnsi="Times New Roman" w:cs="Times New Roman"/>
              </w:rPr>
              <w:t xml:space="preserve">0 days, and account for ALL remuneration, per diem, travel, communications, report reproduction and other out-of-pocket expenses, </w:t>
            </w:r>
            <w:proofErr w:type="gramStart"/>
            <w:r w:rsidRPr="00250657">
              <w:rPr>
                <w:rFonts w:ascii="Times New Roman" w:hAnsi="Times New Roman" w:cs="Times New Roman"/>
              </w:rPr>
              <w:t>taxes</w:t>
            </w:r>
            <w:proofErr w:type="gramEnd"/>
            <w:r w:rsidRPr="00250657">
              <w:rPr>
                <w:rFonts w:ascii="Times New Roman" w:hAnsi="Times New Roman" w:cs="Times New Roman"/>
              </w:rPr>
              <w:t xml:space="preserve"> and other costs, but excluding the VAT tax that may be originated in Ukraine.  On this basis Tetra Tech will issue a </w:t>
            </w:r>
            <w:r w:rsidRPr="00250657">
              <w:rPr>
                <w:rFonts w:ascii="Times New Roman" w:hAnsi="Times New Roman" w:cs="Times New Roman"/>
                <w:b/>
                <w:bCs/>
                <w:color w:val="000000"/>
              </w:rPr>
              <w:t>Purchase Order</w:t>
            </w:r>
            <w:r w:rsidRPr="002506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657">
              <w:rPr>
                <w:rFonts w:ascii="Times New Roman" w:hAnsi="Times New Roman" w:cs="Times New Roman"/>
                <w:b/>
                <w:bCs/>
                <w:color w:val="000000"/>
              </w:rPr>
              <w:t>on a fixed-price basis</w:t>
            </w:r>
            <w:r w:rsidRPr="00250657">
              <w:rPr>
                <w:rFonts w:ascii="Times New Roman" w:hAnsi="Times New Roman" w:cs="Times New Roman"/>
              </w:rPr>
              <w:t>, and payment shall be based upon acceptance of services and inspection of the items described in the Attachment A.</w:t>
            </w:r>
          </w:p>
          <w:p w14:paraId="3CA67859" w14:textId="77777777" w:rsidR="00421D8D" w:rsidRPr="00250657" w:rsidRDefault="00421D8D" w:rsidP="00B367F6">
            <w:pPr>
              <w:spacing w:after="240" w:line="259" w:lineRule="auto"/>
              <w:ind w:left="337" w:firstLine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gridSpan w:val="6"/>
          </w:tcPr>
          <w:p w14:paraId="5963D163" w14:textId="77777777" w:rsidR="00421D8D" w:rsidRPr="007A635B" w:rsidRDefault="00421D8D" w:rsidP="00421D8D">
            <w:pPr>
              <w:suppressAutoHyphens/>
              <w:jc w:val="both"/>
              <w:rPr>
                <w:rFonts w:ascii="Times New Roman" w:hAnsi="Times New Roman" w:cs="Times New Roman"/>
                <w:lang w:val="uk-UA"/>
              </w:rPr>
            </w:pPr>
            <w:r w:rsidRPr="007A635B">
              <w:rPr>
                <w:rFonts w:ascii="Times New Roman" w:hAnsi="Times New Roman" w:cs="Times New Roman"/>
                <w:lang w:val="ru-RU"/>
              </w:rPr>
              <w:t xml:space="preserve">Будь ласка, майте на </w:t>
            </w:r>
            <w:proofErr w:type="spellStart"/>
            <w:r w:rsidRPr="007A635B">
              <w:rPr>
                <w:rFonts w:ascii="Times New Roman" w:hAnsi="Times New Roman" w:cs="Times New Roman"/>
                <w:lang w:val="ru-RU"/>
              </w:rPr>
              <w:t>увазі</w:t>
            </w:r>
            <w:proofErr w:type="spellEnd"/>
            <w:r w:rsidRPr="007A635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A635B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A63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635B"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 w:rsidRPr="007A635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7A635B">
              <w:rPr>
                <w:rFonts w:ascii="Times New Roman" w:hAnsi="Times New Roman" w:cs="Times New Roman"/>
                <w:lang w:val="ru-RU"/>
              </w:rPr>
              <w:t>зазначено</w:t>
            </w:r>
            <w:proofErr w:type="spellEnd"/>
            <w:r w:rsidRPr="007A63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635B">
              <w:rPr>
                <w:rFonts w:ascii="Times New Roman" w:hAnsi="Times New Roman" w:cs="Times New Roman"/>
                <w:lang w:val="ru-RU"/>
              </w:rPr>
              <w:t>інше</w:t>
            </w:r>
            <w:proofErr w:type="spellEnd"/>
            <w:r w:rsidRPr="007A635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A635B">
              <w:rPr>
                <w:rFonts w:ascii="Times New Roman" w:hAnsi="Times New Roman" w:cs="Times New Roman"/>
                <w:lang w:val="uk-UA"/>
              </w:rPr>
              <w:t>фірмові марки або моделі наводяться виключно в ілюстративних цілях. Дозволяється пропонувати аналогічний замінник, який відповідає технічним характеристикам.</w:t>
            </w:r>
          </w:p>
          <w:p w14:paraId="6564A1BF" w14:textId="77777777" w:rsidR="00421D8D" w:rsidRPr="007A635B" w:rsidRDefault="00421D8D" w:rsidP="00421D8D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14:paraId="609E13F8" w14:textId="77777777" w:rsidR="00421D8D" w:rsidRPr="007A635B" w:rsidRDefault="00421D8D" w:rsidP="00421D8D">
            <w:pPr>
              <w:spacing w:after="2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635B">
              <w:rPr>
                <w:rFonts w:ascii="Times New Roman" w:hAnsi="Times New Roman" w:cs="Times New Roman"/>
                <w:lang w:val="uk-UA"/>
              </w:rPr>
              <w:t xml:space="preserve">Вказані ціни повинні бути дійсними впродовж 60 днів і враховувати ВСІ винагороди, добові, транспортні витрати, витрати на зв’язок, підготовку звітів та інші дрібні поточні витрати, податки та всі інші витрати, але виключаючи податок ПДВ, що може стягуватися в Україні.  На підставі цього компанія </w:t>
            </w:r>
            <w:proofErr w:type="spellStart"/>
            <w:r w:rsidRPr="007A635B">
              <w:rPr>
                <w:rFonts w:ascii="Times New Roman" w:hAnsi="Times New Roman" w:cs="Times New Roman"/>
                <w:lang w:val="uk-UA"/>
              </w:rPr>
              <w:t>Tetra</w:t>
            </w:r>
            <w:proofErr w:type="spellEnd"/>
            <w:r w:rsidRPr="007A635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635B">
              <w:rPr>
                <w:rFonts w:ascii="Times New Roman" w:hAnsi="Times New Roman" w:cs="Times New Roman"/>
                <w:lang w:val="uk-UA"/>
              </w:rPr>
              <w:t>Tech</w:t>
            </w:r>
            <w:proofErr w:type="spellEnd"/>
            <w:r w:rsidRPr="007A635B">
              <w:rPr>
                <w:rFonts w:ascii="Times New Roman" w:hAnsi="Times New Roman" w:cs="Times New Roman"/>
                <w:lang w:val="uk-UA"/>
              </w:rPr>
              <w:t xml:space="preserve"> підготує </w:t>
            </w:r>
            <w:r w:rsidRPr="007A635B">
              <w:rPr>
                <w:rFonts w:ascii="Times New Roman" w:hAnsi="Times New Roman" w:cs="Times New Roman"/>
                <w:b/>
                <w:lang w:val="uk-UA"/>
              </w:rPr>
              <w:t>контракт з фіксованою ціною</w:t>
            </w:r>
            <w:r w:rsidRPr="007A635B">
              <w:rPr>
                <w:rFonts w:ascii="Times New Roman" w:hAnsi="Times New Roman" w:cs="Times New Roman"/>
                <w:lang w:val="uk-UA"/>
              </w:rPr>
              <w:t>, а оплата буде проводитись на підставі прийняття та інспекції товарів, вказаних у Додатку А.</w:t>
            </w:r>
          </w:p>
        </w:tc>
      </w:tr>
    </w:tbl>
    <w:p w14:paraId="56BE27B5" w14:textId="77777777" w:rsidR="0009611D" w:rsidRPr="004451E7" w:rsidRDefault="0009611D" w:rsidP="0008449A">
      <w:pPr>
        <w:pStyle w:val="a1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C4644BB" w14:textId="5650A308" w:rsidR="001839AB" w:rsidRPr="001839AB" w:rsidRDefault="001839AB" w:rsidP="001839AB">
      <w:pPr>
        <w:spacing w:after="0"/>
        <w:jc w:val="both"/>
        <w:rPr>
          <w:rFonts w:ascii="Times New Roman" w:hAnsi="Times New Roman"/>
          <w:lang w:val="uk-UA"/>
        </w:rPr>
      </w:pP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Т</w:t>
      </w:r>
      <w:r>
        <w:rPr>
          <w:rStyle w:val="hps"/>
          <w:rFonts w:ascii="Times New Roman" w:eastAsiaTheme="majorEastAsia" w:hAnsi="Times New Roman" w:cs="Times New Roman"/>
          <w:lang w:val="uk-UA"/>
        </w:rPr>
        <w:t xml:space="preserve">ермін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доставки</w:t>
      </w:r>
      <w:r w:rsidRPr="001839AB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(</w:t>
      </w:r>
      <w:r w:rsidRPr="001839AB">
        <w:rPr>
          <w:rStyle w:val="shorttext"/>
          <w:rFonts w:ascii="Times New Roman" w:hAnsi="Times New Roman" w:cs="Times New Roman"/>
          <w:lang w:val="uk-UA"/>
        </w:rPr>
        <w:t xml:space="preserve">після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розміщення замовлення</w:t>
      </w:r>
      <w:r w:rsidRPr="001839AB">
        <w:rPr>
          <w:rFonts w:ascii="Times New Roman" w:hAnsi="Times New Roman"/>
          <w:lang w:val="uk-UA"/>
        </w:rPr>
        <w:t xml:space="preserve">):/ </w:t>
      </w:r>
      <w:r w:rsidRPr="001839AB">
        <w:rPr>
          <w:rFonts w:ascii="Times New Roman" w:hAnsi="Times New Roman"/>
          <w:lang w:val="en-US"/>
        </w:rPr>
        <w:t>Delivery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  <w:lang w:val="en-US"/>
        </w:rPr>
        <w:t>term</w:t>
      </w:r>
      <w:r w:rsidRPr="001839AB">
        <w:rPr>
          <w:rFonts w:ascii="Times New Roman" w:hAnsi="Times New Roman"/>
          <w:lang w:val="uk-UA"/>
        </w:rPr>
        <w:t xml:space="preserve"> (</w:t>
      </w:r>
      <w:r w:rsidRPr="001839AB">
        <w:rPr>
          <w:rFonts w:ascii="Times New Roman" w:hAnsi="Times New Roman"/>
          <w:lang w:val="en-US"/>
        </w:rPr>
        <w:t>after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  <w:lang w:val="en-US"/>
        </w:rPr>
        <w:t>placement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  <w:lang w:val="en-US"/>
        </w:rPr>
        <w:t>of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  <w:lang w:val="en-US"/>
        </w:rPr>
        <w:t>order</w:t>
      </w:r>
      <w:r w:rsidRPr="001839AB">
        <w:rPr>
          <w:rFonts w:ascii="Times New Roman" w:hAnsi="Times New Roman"/>
          <w:lang w:val="uk-UA"/>
        </w:rPr>
        <w:t xml:space="preserve">): </w:t>
      </w:r>
    </w:p>
    <w:p w14:paraId="5EC7B809" w14:textId="77777777" w:rsidR="001839AB" w:rsidRPr="001839AB" w:rsidRDefault="001839AB" w:rsidP="001839AB">
      <w:pPr>
        <w:spacing w:after="0"/>
        <w:jc w:val="both"/>
        <w:rPr>
          <w:rStyle w:val="hps"/>
          <w:rFonts w:ascii="Times New Roman" w:hAnsi="Times New Roman" w:cs="Times New Roman"/>
          <w:lang w:val="uk-UA"/>
        </w:rPr>
      </w:pP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39AB">
        <w:rPr>
          <w:rFonts w:ascii="Times New Roman" w:hAnsi="Times New Roman" w:cs="Times New Roman"/>
        </w:rPr>
        <w:t>calendar</w:t>
      </w:r>
      <w:proofErr w:type="spellEnd"/>
      <w:r w:rsidRPr="00183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39AB">
        <w:rPr>
          <w:rFonts w:ascii="Times New Roman" w:hAnsi="Times New Roman" w:cs="Times New Roman"/>
        </w:rPr>
        <w:t>days</w:t>
      </w:r>
      <w:proofErr w:type="spellEnd"/>
      <w:r w:rsidRPr="001839AB">
        <w:rPr>
          <w:rFonts w:ascii="Times New Roman" w:hAnsi="Times New Roman" w:cs="Times New Roman"/>
          <w:lang w:val="uk-UA"/>
        </w:rPr>
        <w:t>/</w:t>
      </w:r>
      <w:r w:rsidRPr="001839AB">
        <w:rPr>
          <w:rStyle w:val="hps"/>
          <w:rFonts w:ascii="Times New Roman" w:hAnsi="Times New Roman" w:cs="Times New Roman"/>
          <w:lang w:val="uk-UA"/>
        </w:rPr>
        <w:t xml:space="preserve"> календарних</w:t>
      </w:r>
      <w:r w:rsidRPr="001839AB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Pr="001839AB">
        <w:rPr>
          <w:rStyle w:val="hps"/>
          <w:rFonts w:ascii="Times New Roman" w:hAnsi="Times New Roman" w:cs="Times New Roman"/>
          <w:lang w:val="uk-UA"/>
        </w:rPr>
        <w:t>днів</w:t>
      </w:r>
    </w:p>
    <w:p w14:paraId="2EEC2616" w14:textId="77777777" w:rsidR="001839AB" w:rsidRPr="001839AB" w:rsidRDefault="001839AB" w:rsidP="001839AB">
      <w:pPr>
        <w:spacing w:after="0"/>
        <w:jc w:val="both"/>
        <w:rPr>
          <w:rFonts w:ascii="Times New Roman" w:hAnsi="Times New Roman"/>
          <w:lang w:val="uk-UA"/>
        </w:rPr>
      </w:pPr>
      <w:r w:rsidRPr="001839AB">
        <w:rPr>
          <w:rStyle w:val="hps"/>
          <w:rFonts w:ascii="Times New Roman" w:eastAsiaTheme="majorEastAsia" w:hAnsi="Times New Roman" w:cs="Times New Roman"/>
          <w:lang w:val="uk-UA"/>
        </w:rPr>
        <w:t>Гарантійний</w:t>
      </w:r>
      <w:r w:rsidRPr="001839AB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термін</w:t>
      </w:r>
      <w:r w:rsidRPr="001839AB">
        <w:rPr>
          <w:rFonts w:ascii="Times New Roman" w:hAnsi="Times New Roman"/>
          <w:lang w:val="uk-UA"/>
        </w:rPr>
        <w:t xml:space="preserve">:/ </w:t>
      </w:r>
      <w:r w:rsidRPr="001839AB">
        <w:rPr>
          <w:rFonts w:ascii="Times New Roman" w:hAnsi="Times New Roman"/>
        </w:rPr>
        <w:t>Warranty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period</w:t>
      </w:r>
      <w:r w:rsidRPr="001839AB">
        <w:rPr>
          <w:rFonts w:ascii="Times New Roman" w:hAnsi="Times New Roman"/>
          <w:lang w:val="uk-UA"/>
        </w:rPr>
        <w:t xml:space="preserve"> : </w:t>
      </w:r>
    </w:p>
    <w:p w14:paraId="347DD44A" w14:textId="77777777" w:rsidR="001839AB" w:rsidRPr="001839AB" w:rsidRDefault="001839AB" w:rsidP="001839A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39AB">
        <w:rPr>
          <w:rFonts w:ascii="Times New Roman" w:hAnsi="Times New Roman" w:cs="Times New Roman"/>
        </w:rPr>
        <w:t>years</w:t>
      </w:r>
      <w:proofErr w:type="spellEnd"/>
      <w:r w:rsidRPr="00250657">
        <w:rPr>
          <w:rFonts w:ascii="Times New Roman" w:hAnsi="Times New Roman" w:cs="Times New Roman"/>
          <w:lang w:val="uk-UA"/>
        </w:rPr>
        <w:t>/ років</w:t>
      </w:r>
    </w:p>
    <w:p w14:paraId="5A45DA7F" w14:textId="77777777" w:rsidR="001839AB" w:rsidRPr="001839AB" w:rsidRDefault="001839AB" w:rsidP="001839AB">
      <w:pPr>
        <w:spacing w:after="0"/>
        <w:jc w:val="both"/>
        <w:rPr>
          <w:rFonts w:ascii="Times New Roman" w:hAnsi="Times New Roman"/>
          <w:lang w:val="uk-UA"/>
        </w:rPr>
      </w:pP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Розташування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сервісного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центру(</w:t>
      </w:r>
      <w:proofErr w:type="spellStart"/>
      <w:r w:rsidRPr="001839AB">
        <w:rPr>
          <w:rFonts w:ascii="Times New Roman" w:hAnsi="Times New Roman"/>
          <w:lang w:val="uk-UA"/>
        </w:rPr>
        <w:t>ів</w:t>
      </w:r>
      <w:proofErr w:type="spellEnd"/>
      <w:r w:rsidRPr="001839AB">
        <w:rPr>
          <w:rFonts w:ascii="Times New Roman" w:hAnsi="Times New Roman"/>
          <w:lang w:val="uk-UA"/>
        </w:rPr>
        <w:t xml:space="preserve">)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для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після-продажного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обслуговування, у тому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числі гарантійного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Style w:val="hps"/>
          <w:rFonts w:ascii="Times New Roman" w:eastAsiaTheme="majorEastAsia" w:hAnsi="Times New Roman" w:cs="Times New Roman"/>
          <w:lang w:val="uk-UA"/>
        </w:rPr>
        <w:t>ремонту</w:t>
      </w:r>
      <w:r w:rsidRPr="001839AB">
        <w:rPr>
          <w:rFonts w:ascii="Times New Roman" w:hAnsi="Times New Roman"/>
          <w:lang w:val="uk-UA"/>
        </w:rPr>
        <w:t xml:space="preserve">:/ </w:t>
      </w:r>
      <w:r w:rsidRPr="001839AB">
        <w:rPr>
          <w:rFonts w:ascii="Times New Roman" w:hAnsi="Times New Roman"/>
        </w:rPr>
        <w:t>Location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of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service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center</w:t>
      </w:r>
      <w:r w:rsidRPr="001839AB">
        <w:rPr>
          <w:rFonts w:ascii="Times New Roman" w:hAnsi="Times New Roman"/>
          <w:lang w:val="uk-UA"/>
        </w:rPr>
        <w:t>(</w:t>
      </w:r>
      <w:r w:rsidRPr="001839AB">
        <w:rPr>
          <w:rFonts w:ascii="Times New Roman" w:hAnsi="Times New Roman"/>
        </w:rPr>
        <w:t>s</w:t>
      </w:r>
      <w:r w:rsidRPr="001839AB">
        <w:rPr>
          <w:rFonts w:ascii="Times New Roman" w:hAnsi="Times New Roman"/>
          <w:lang w:val="uk-UA"/>
        </w:rPr>
        <w:t xml:space="preserve">) </w:t>
      </w:r>
      <w:r w:rsidRPr="001839AB">
        <w:rPr>
          <w:rFonts w:ascii="Times New Roman" w:hAnsi="Times New Roman"/>
        </w:rPr>
        <w:t>for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after</w:t>
      </w:r>
      <w:r w:rsidRPr="001839AB">
        <w:rPr>
          <w:rFonts w:ascii="Times New Roman" w:hAnsi="Times New Roman"/>
          <w:lang w:val="uk-UA"/>
        </w:rPr>
        <w:t>-</w:t>
      </w:r>
      <w:r w:rsidRPr="001839AB">
        <w:rPr>
          <w:rFonts w:ascii="Times New Roman" w:hAnsi="Times New Roman"/>
        </w:rPr>
        <w:t>sales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service</w:t>
      </w:r>
      <w:r w:rsidRPr="001839AB">
        <w:rPr>
          <w:rFonts w:ascii="Times New Roman" w:hAnsi="Times New Roman"/>
          <w:lang w:val="uk-UA"/>
        </w:rPr>
        <w:t xml:space="preserve">, </w:t>
      </w:r>
      <w:r w:rsidRPr="001839AB">
        <w:rPr>
          <w:rFonts w:ascii="Times New Roman" w:hAnsi="Times New Roman"/>
        </w:rPr>
        <w:t>including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warranty</w:t>
      </w:r>
      <w:r w:rsidRPr="001839AB">
        <w:rPr>
          <w:rFonts w:ascii="Times New Roman" w:hAnsi="Times New Roman"/>
          <w:lang w:val="uk-UA"/>
        </w:rPr>
        <w:t xml:space="preserve"> </w:t>
      </w:r>
      <w:r w:rsidRPr="001839AB">
        <w:rPr>
          <w:rFonts w:ascii="Times New Roman" w:hAnsi="Times New Roman"/>
        </w:rPr>
        <w:t>repair</w:t>
      </w:r>
      <w:r w:rsidRPr="001839AB">
        <w:rPr>
          <w:rFonts w:ascii="Times New Roman" w:hAnsi="Times New Roman"/>
          <w:lang w:val="uk-UA"/>
        </w:rPr>
        <w:t xml:space="preserve">: </w:t>
      </w:r>
    </w:p>
    <w:p w14:paraId="5862A569" w14:textId="6E8B5A39" w:rsidR="00292F42" w:rsidRPr="001839AB" w:rsidRDefault="001839AB" w:rsidP="001839A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  <w:r w:rsidRPr="001839AB">
        <w:rPr>
          <w:rFonts w:ascii="Times New Roman" w:hAnsi="Times New Roman" w:cs="Times New Roman"/>
          <w:u w:val="single"/>
          <w:lang w:val="uk-UA"/>
        </w:rPr>
        <w:tab/>
      </w:r>
    </w:p>
    <w:p w14:paraId="5B709572" w14:textId="77777777" w:rsidR="00292F42" w:rsidRPr="00421D8D" w:rsidRDefault="00292F42" w:rsidP="0008449A">
      <w:pPr>
        <w:pStyle w:val="a1"/>
        <w:spacing w:before="0" w:after="0" w:line="240" w:lineRule="auto"/>
        <w:rPr>
          <w:rFonts w:ascii="Times New Roman" w:eastAsia="Helvetica" w:hAnsi="Times New Roman" w:cs="Times New Roman"/>
          <w:color w:val="auto"/>
          <w:sz w:val="28"/>
          <w:szCs w:val="28"/>
          <w:lang w:val="uk-UA"/>
        </w:rPr>
      </w:pPr>
    </w:p>
    <w:p w14:paraId="092215BA" w14:textId="11D2918D" w:rsidR="00292F42" w:rsidRDefault="00292F42" w:rsidP="0008449A">
      <w:pPr>
        <w:pStyle w:val="a1"/>
        <w:spacing w:before="0" w:after="0" w:line="240" w:lineRule="auto"/>
        <w:rPr>
          <w:rFonts w:ascii="Times New Roman" w:eastAsia="Helvetica" w:hAnsi="Times New Roman" w:cs="Times New Roman"/>
          <w:color w:val="auto"/>
          <w:sz w:val="28"/>
          <w:szCs w:val="28"/>
          <w:lang w:val="uk-UA"/>
        </w:rPr>
      </w:pPr>
    </w:p>
    <w:sectPr w:rsidR="00292F42" w:rsidSect="00B248B3">
      <w:pgSz w:w="16838" w:h="11906" w:orient="landscape" w:code="9"/>
      <w:pgMar w:top="540" w:right="188" w:bottom="630" w:left="5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501" w14:textId="77777777" w:rsidR="00D45C0D" w:rsidRDefault="00D45C0D">
      <w:r>
        <w:separator/>
      </w:r>
    </w:p>
  </w:endnote>
  <w:endnote w:type="continuationSeparator" w:id="0">
    <w:p w14:paraId="21BB383C" w14:textId="77777777" w:rsidR="00D45C0D" w:rsidRDefault="00D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35D7" w14:textId="77777777" w:rsidR="00D45C0D" w:rsidRDefault="00D45C0D">
      <w:r>
        <w:separator/>
      </w:r>
    </w:p>
  </w:footnote>
  <w:footnote w:type="continuationSeparator" w:id="0">
    <w:p w14:paraId="02E033D3" w14:textId="77777777" w:rsidR="00D45C0D" w:rsidRDefault="00D4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3AC"/>
    <w:multiLevelType w:val="multilevel"/>
    <w:tmpl w:val="D2B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15A14"/>
    <w:multiLevelType w:val="hybridMultilevel"/>
    <w:tmpl w:val="E4AE9DA4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A715478"/>
    <w:multiLevelType w:val="multilevel"/>
    <w:tmpl w:val="A6F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63A03"/>
    <w:multiLevelType w:val="hybridMultilevel"/>
    <w:tmpl w:val="66A8D620"/>
    <w:lvl w:ilvl="0" w:tplc="FFFFFFFF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1" w:tplc="C74C4126">
      <w:start w:val="1"/>
      <w:numFmt w:val="bullet"/>
      <w:lvlText w:val="-"/>
      <w:lvlJc w:val="left"/>
      <w:pPr>
        <w:ind w:left="940" w:hanging="50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6AF7437"/>
    <w:multiLevelType w:val="hybridMultilevel"/>
    <w:tmpl w:val="729686BA"/>
    <w:numStyleLink w:val="a"/>
  </w:abstractNum>
  <w:abstractNum w:abstractNumId="5" w15:restartNumberingAfterBreak="0">
    <w:nsid w:val="19532A67"/>
    <w:multiLevelType w:val="hybridMultilevel"/>
    <w:tmpl w:val="D9BEE0A8"/>
    <w:lvl w:ilvl="0" w:tplc="0409000F">
      <w:start w:val="1"/>
      <w:numFmt w:val="decimal"/>
      <w:lvlText w:val="%1."/>
      <w:lvlJc w:val="left"/>
      <w:pPr>
        <w:ind w:left="720" w:hanging="5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5841AD"/>
    <w:multiLevelType w:val="multilevel"/>
    <w:tmpl w:val="965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5C750A"/>
    <w:multiLevelType w:val="multilevel"/>
    <w:tmpl w:val="C9B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47229"/>
    <w:multiLevelType w:val="hybridMultilevel"/>
    <w:tmpl w:val="800E1BB2"/>
    <w:lvl w:ilvl="0" w:tplc="58E2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4463"/>
    <w:multiLevelType w:val="multilevel"/>
    <w:tmpl w:val="8662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D56630"/>
    <w:multiLevelType w:val="hybridMultilevel"/>
    <w:tmpl w:val="2DF8F01E"/>
    <w:lvl w:ilvl="0" w:tplc="58E2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01EB"/>
    <w:multiLevelType w:val="hybridMultilevel"/>
    <w:tmpl w:val="729686BA"/>
    <w:styleLink w:val="a"/>
    <w:lvl w:ilvl="0" w:tplc="2A7C216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1" w:tplc="F0D6D534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B3788FDC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5A5259B8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45A0655E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2146FB2E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9FAACCB6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EEDAA362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66AA1C4A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8714F30"/>
    <w:multiLevelType w:val="hybridMultilevel"/>
    <w:tmpl w:val="492E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F4083"/>
    <w:multiLevelType w:val="hybridMultilevel"/>
    <w:tmpl w:val="0BB210C2"/>
    <w:lvl w:ilvl="0" w:tplc="40D491A6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93E37"/>
    <w:multiLevelType w:val="multilevel"/>
    <w:tmpl w:val="0FA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E92809"/>
    <w:multiLevelType w:val="hybridMultilevel"/>
    <w:tmpl w:val="21562C2E"/>
    <w:numStyleLink w:val="a0"/>
  </w:abstractNum>
  <w:abstractNum w:abstractNumId="16" w15:restartNumberingAfterBreak="0">
    <w:nsid w:val="5F6E3C1B"/>
    <w:multiLevelType w:val="hybridMultilevel"/>
    <w:tmpl w:val="21562C2E"/>
    <w:styleLink w:val="a0"/>
    <w:lvl w:ilvl="0" w:tplc="245898DE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1" w:tplc="1BF018E8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2" w:tplc="EF38EDD0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3" w:tplc="02CEDFEE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4" w:tplc="3314D22C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5" w:tplc="6D6639F8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6" w:tplc="43DCE17C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7" w:tplc="FE1E5F12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  <w:lvl w:ilvl="8" w:tplc="B5204412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EE67D5"/>
    <w:multiLevelType w:val="hybridMultilevel"/>
    <w:tmpl w:val="6D4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6D20"/>
    <w:multiLevelType w:val="hybridMultilevel"/>
    <w:tmpl w:val="42504AEA"/>
    <w:lvl w:ilvl="0" w:tplc="8FF062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1C5"/>
    <w:multiLevelType w:val="multilevel"/>
    <w:tmpl w:val="847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F6221F"/>
    <w:multiLevelType w:val="multilevel"/>
    <w:tmpl w:val="7740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A57FEE"/>
    <w:multiLevelType w:val="hybridMultilevel"/>
    <w:tmpl w:val="395CF02E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F250566"/>
    <w:multiLevelType w:val="hybridMultilevel"/>
    <w:tmpl w:val="C40ED6DA"/>
    <w:lvl w:ilvl="0" w:tplc="C74C412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5B09"/>
    <w:multiLevelType w:val="hybridMultilevel"/>
    <w:tmpl w:val="57B8B1B0"/>
    <w:lvl w:ilvl="0" w:tplc="58E2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040"/>
    <w:multiLevelType w:val="multilevel"/>
    <w:tmpl w:val="1388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5"/>
    <w:lvlOverride w:ilvl="0">
      <w:lvl w:ilvl="0" w:tplc="0E10D280">
        <w:start w:val="1"/>
        <w:numFmt w:val="decimal"/>
        <w:lvlText w:val="%1."/>
        <w:lvlJc w:val="left"/>
        <w:pPr>
          <w:ind w:left="720" w:hanging="500"/>
        </w:pPr>
        <w:rPr>
          <w:rFonts w:ascii="Times New Roman" w:eastAsia="Helvetic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5"/>
    <w:lvlOverride w:ilvl="0">
      <w:startOverride w:val="1"/>
      <w:lvl w:ilvl="0" w:tplc="0E10D280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15"/>
    <w:lvlOverride w:ilvl="0">
      <w:startOverride w:val="1"/>
    </w:lvlOverride>
  </w:num>
  <w:num w:numId="7">
    <w:abstractNumId w:val="4"/>
    <w:lvlOverride w:ilvl="0">
      <w:lvl w:ilvl="0" w:tplc="A7A88C3E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8A7AAA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A063514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BAEDCC2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E40396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67E08C8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7C0834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B5A945C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7A4EC48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4"/>
    <w:lvlOverride w:ilvl="0">
      <w:lvl w:ilvl="0" w:tplc="A7A88C3E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8A7AAA">
        <w:start w:val="1"/>
        <w:numFmt w:val="bullet"/>
        <w:lvlText w:val="•"/>
        <w:lvlJc w:val="left"/>
        <w:pPr>
          <w:ind w:left="14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A063514">
        <w:start w:val="1"/>
        <w:numFmt w:val="bullet"/>
        <w:lvlText w:val="•"/>
        <w:lvlJc w:val="left"/>
        <w:pPr>
          <w:ind w:left="2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BAEDCC2">
        <w:start w:val="1"/>
        <w:numFmt w:val="bullet"/>
        <w:lvlText w:val="•"/>
        <w:lvlJc w:val="left"/>
        <w:pPr>
          <w:ind w:left="28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E40396">
        <w:start w:val="1"/>
        <w:numFmt w:val="bullet"/>
        <w:lvlText w:val="•"/>
        <w:lvlJc w:val="left"/>
        <w:pPr>
          <w:ind w:left="3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67E08C8">
        <w:start w:val="1"/>
        <w:numFmt w:val="bullet"/>
        <w:lvlText w:val="•"/>
        <w:lvlJc w:val="left"/>
        <w:pPr>
          <w:ind w:left="43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7C0834">
        <w:start w:val="1"/>
        <w:numFmt w:val="bullet"/>
        <w:lvlText w:val="•"/>
        <w:lvlJc w:val="left"/>
        <w:pPr>
          <w:ind w:left="5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B5A945C">
        <w:start w:val="1"/>
        <w:numFmt w:val="bullet"/>
        <w:lvlText w:val="•"/>
        <w:lvlJc w:val="left"/>
        <w:pPr>
          <w:ind w:left="57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7A4EC48">
        <w:start w:val="1"/>
        <w:numFmt w:val="bullet"/>
        <w:lvlText w:val="•"/>
        <w:lvlJc w:val="left"/>
        <w:pPr>
          <w:ind w:left="6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6">
    <w:abstractNumId w:val="15"/>
    <w:lvlOverride w:ilvl="0">
      <w:startOverride w:val="1"/>
      <w:lvl w:ilvl="0" w:tplc="0E10D280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CED1D6">
        <w:start w:val="1"/>
        <w:numFmt w:val="decimal"/>
        <w:lvlText w:val="%2.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D2DC2A">
        <w:start w:val="1"/>
        <w:numFmt w:val="decimal"/>
        <w:lvlText w:val="%3.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603770">
        <w:start w:val="1"/>
        <w:numFmt w:val="decimal"/>
        <w:lvlText w:val="%4.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7A3038">
        <w:start w:val="1"/>
        <w:numFmt w:val="decimal"/>
        <w:lvlText w:val="%5.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AC5F16">
        <w:start w:val="1"/>
        <w:numFmt w:val="decimal"/>
        <w:lvlText w:val="%6.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ACB50A">
        <w:start w:val="1"/>
        <w:numFmt w:val="decimal"/>
        <w:lvlText w:val="%7.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B00084">
        <w:start w:val="1"/>
        <w:numFmt w:val="decimal"/>
        <w:lvlText w:val="%8.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22CCBA">
        <w:start w:val="1"/>
        <w:numFmt w:val="decimal"/>
        <w:lvlText w:val="%9.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D3D3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15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20"/>
  </w:num>
  <w:num w:numId="24">
    <w:abstractNumId w:val="9"/>
  </w:num>
  <w:num w:numId="25">
    <w:abstractNumId w:val="7"/>
  </w:num>
  <w:num w:numId="26">
    <w:abstractNumId w:val="24"/>
  </w:num>
  <w:num w:numId="27">
    <w:abstractNumId w:val="6"/>
  </w:num>
  <w:num w:numId="28">
    <w:abstractNumId w:val="13"/>
  </w:num>
  <w:num w:numId="29">
    <w:abstractNumId w:val="3"/>
  </w:num>
  <w:num w:numId="30">
    <w:abstractNumId w:val="5"/>
  </w:num>
  <w:num w:numId="31">
    <w:abstractNumId w:val="1"/>
  </w:num>
  <w:num w:numId="32">
    <w:abstractNumId w:val="21"/>
  </w:num>
  <w:num w:numId="33">
    <w:abstractNumId w:val="17"/>
  </w:num>
  <w:num w:numId="34">
    <w:abstractNumId w:val="18"/>
  </w:num>
  <w:num w:numId="35">
    <w:abstractNumId w:val="8"/>
  </w:num>
  <w:num w:numId="36">
    <w:abstractNumId w:val="2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42"/>
    <w:rsid w:val="0008449A"/>
    <w:rsid w:val="00093F50"/>
    <w:rsid w:val="0009611D"/>
    <w:rsid w:val="000D2A7E"/>
    <w:rsid w:val="000D71C5"/>
    <w:rsid w:val="00157440"/>
    <w:rsid w:val="001839AB"/>
    <w:rsid w:val="001F1C04"/>
    <w:rsid w:val="00220357"/>
    <w:rsid w:val="00250657"/>
    <w:rsid w:val="00292F42"/>
    <w:rsid w:val="00376369"/>
    <w:rsid w:val="003D636D"/>
    <w:rsid w:val="003F5751"/>
    <w:rsid w:val="00403925"/>
    <w:rsid w:val="00421D8D"/>
    <w:rsid w:val="004451E7"/>
    <w:rsid w:val="004B7DD1"/>
    <w:rsid w:val="004D3ECB"/>
    <w:rsid w:val="005E3FFD"/>
    <w:rsid w:val="0062476C"/>
    <w:rsid w:val="00696EDE"/>
    <w:rsid w:val="006C0CC4"/>
    <w:rsid w:val="006D7DEF"/>
    <w:rsid w:val="007A635B"/>
    <w:rsid w:val="0083507F"/>
    <w:rsid w:val="008436E1"/>
    <w:rsid w:val="0089301F"/>
    <w:rsid w:val="008D4624"/>
    <w:rsid w:val="008D6A8E"/>
    <w:rsid w:val="0093191A"/>
    <w:rsid w:val="00966607"/>
    <w:rsid w:val="0098443D"/>
    <w:rsid w:val="00A27BAE"/>
    <w:rsid w:val="00A27DD2"/>
    <w:rsid w:val="00A45118"/>
    <w:rsid w:val="00A54E69"/>
    <w:rsid w:val="00A87FCD"/>
    <w:rsid w:val="00AC2883"/>
    <w:rsid w:val="00B248B3"/>
    <w:rsid w:val="00B367F6"/>
    <w:rsid w:val="00B87E05"/>
    <w:rsid w:val="00BE4203"/>
    <w:rsid w:val="00C449A7"/>
    <w:rsid w:val="00C910FA"/>
    <w:rsid w:val="00D45C0D"/>
    <w:rsid w:val="00E4119A"/>
    <w:rsid w:val="00E53648"/>
    <w:rsid w:val="00EB7A83"/>
    <w:rsid w:val="00EE7B21"/>
    <w:rsid w:val="00F5045B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2C88"/>
  <w15:docId w15:val="{55BE442F-1952-4573-973C-F04248B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9A"/>
  </w:style>
  <w:style w:type="paragraph" w:styleId="Heading1">
    <w:name w:val="heading 1"/>
    <w:basedOn w:val="Normal"/>
    <w:next w:val="Normal"/>
    <w:link w:val="Heading1Char"/>
    <w:uiPriority w:val="9"/>
    <w:qFormat/>
    <w:rsid w:val="0008449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0007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4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0007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0007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4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F42A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F42A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42A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F42A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F42A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42A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9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Пункт1"/>
    <w:rsid w:val="00EB7A83"/>
  </w:style>
  <w:style w:type="numbering" w:customStyle="1" w:styleId="10">
    <w:name w:val="С числами1"/>
    <w:rsid w:val="00EB7A83"/>
  </w:style>
  <w:style w:type="numbering" w:customStyle="1" w:styleId="20">
    <w:name w:val="Пункт2"/>
    <w:rsid w:val="00EB7A83"/>
  </w:style>
  <w:style w:type="numbering" w:customStyle="1" w:styleId="21">
    <w:name w:val="С числами2"/>
    <w:rsid w:val="00EB7A83"/>
  </w:style>
  <w:style w:type="paragraph" w:styleId="Header">
    <w:name w:val="header"/>
    <w:basedOn w:val="Normal"/>
    <w:link w:val="HeaderChar"/>
    <w:uiPriority w:val="99"/>
    <w:unhideWhenUsed/>
    <w:rsid w:val="00C910FA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10FA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FA"/>
    <w:rPr>
      <w:sz w:val="24"/>
      <w:szCs w:val="24"/>
      <w:lang w:val="en-US" w:eastAsia="en-US"/>
    </w:rPr>
  </w:style>
  <w:style w:type="paragraph" w:customStyle="1" w:styleId="Numbers">
    <w:name w:val="Numbers"/>
    <w:basedOn w:val="Title"/>
    <w:link w:val="NumbersChar"/>
    <w:rsid w:val="00C910FA"/>
    <w:pPr>
      <w:numPr>
        <w:numId w:val="28"/>
      </w:numPr>
      <w:tabs>
        <w:tab w:val="left" w:pos="450"/>
        <w:tab w:val="center" w:pos="4680"/>
      </w:tabs>
      <w:spacing w:after="240"/>
      <w:contextualSpacing w:val="0"/>
      <w:outlineLvl w:val="0"/>
    </w:pPr>
    <w:rPr>
      <w:rFonts w:ascii="Times New Roman" w:eastAsia="Times New Roman" w:hAnsi="Times New Roman" w:cs="Times New Roman"/>
      <w:b/>
      <w:bCs/>
      <w:color w:val="2F5496"/>
      <w:spacing w:val="0"/>
      <w:sz w:val="24"/>
      <w:szCs w:val="20"/>
    </w:rPr>
  </w:style>
  <w:style w:type="character" w:customStyle="1" w:styleId="NumbersChar">
    <w:name w:val="Numbers Char"/>
    <w:link w:val="Numbers"/>
    <w:rsid w:val="00C910FA"/>
    <w:rPr>
      <w:rFonts w:eastAsia="Times New Roman"/>
      <w:b/>
      <w:bCs/>
      <w:color w:val="2F5496"/>
      <w:sz w:val="24"/>
      <w:bdr w:val="none" w:sz="0" w:space="0" w:color="auto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44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8449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4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449A"/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8449A"/>
    <w:rPr>
      <w:rFonts w:asciiTheme="majorHAnsi" w:eastAsiaTheme="majorEastAsia" w:hAnsiTheme="majorHAnsi" w:cstheme="majorBidi"/>
      <w:color w:val="F0007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49A"/>
    <w:rPr>
      <w:rFonts w:asciiTheme="majorHAnsi" w:eastAsiaTheme="majorEastAsia" w:hAnsiTheme="majorHAnsi" w:cstheme="majorBidi"/>
      <w:color w:val="F0007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9A"/>
    <w:rPr>
      <w:rFonts w:asciiTheme="majorHAnsi" w:eastAsiaTheme="majorEastAsia" w:hAnsiTheme="majorHAnsi" w:cstheme="majorBidi"/>
      <w:color w:val="F0007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49A"/>
    <w:rPr>
      <w:rFonts w:asciiTheme="majorHAnsi" w:eastAsiaTheme="majorEastAsia" w:hAnsiTheme="majorHAnsi" w:cstheme="majorBidi"/>
      <w:color w:val="FF42A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49A"/>
    <w:rPr>
      <w:rFonts w:asciiTheme="majorHAnsi" w:eastAsiaTheme="majorEastAsia" w:hAnsiTheme="majorHAnsi" w:cstheme="majorBidi"/>
      <w:i/>
      <w:iCs/>
      <w:color w:val="FF42A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49A"/>
    <w:rPr>
      <w:rFonts w:asciiTheme="majorHAnsi" w:eastAsiaTheme="majorEastAsia" w:hAnsiTheme="majorHAnsi" w:cstheme="majorBidi"/>
      <w:color w:val="FF42A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49A"/>
    <w:rPr>
      <w:rFonts w:asciiTheme="majorHAnsi" w:eastAsiaTheme="majorEastAsia" w:hAnsiTheme="majorHAnsi" w:cstheme="majorBidi"/>
      <w:b/>
      <w:bCs/>
      <w:color w:val="FF42A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49A"/>
    <w:rPr>
      <w:rFonts w:asciiTheme="majorHAnsi" w:eastAsiaTheme="majorEastAsia" w:hAnsiTheme="majorHAnsi" w:cstheme="majorBidi"/>
      <w:b/>
      <w:bCs/>
      <w:i/>
      <w:iCs/>
      <w:color w:val="FF42A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49A"/>
    <w:rPr>
      <w:rFonts w:asciiTheme="majorHAnsi" w:eastAsiaTheme="majorEastAsia" w:hAnsiTheme="majorHAnsi" w:cstheme="majorBidi"/>
      <w:i/>
      <w:iCs/>
      <w:color w:val="FF42A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49A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08449A"/>
    <w:rPr>
      <w:b/>
      <w:bCs/>
    </w:rPr>
  </w:style>
  <w:style w:type="character" w:styleId="Emphasis">
    <w:name w:val="Emphasis"/>
    <w:basedOn w:val="DefaultParagraphFont"/>
    <w:uiPriority w:val="20"/>
    <w:qFormat/>
    <w:rsid w:val="0008449A"/>
    <w:rPr>
      <w:i/>
      <w:iCs/>
      <w:color w:val="FF42A1" w:themeColor="accent6"/>
    </w:rPr>
  </w:style>
  <w:style w:type="paragraph" w:styleId="NoSpacing">
    <w:name w:val="No Spacing"/>
    <w:uiPriority w:val="1"/>
    <w:qFormat/>
    <w:rsid w:val="00084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449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8449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49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F42A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49A"/>
    <w:rPr>
      <w:rFonts w:asciiTheme="majorHAnsi" w:eastAsiaTheme="majorEastAsia" w:hAnsiTheme="majorHAnsi" w:cstheme="majorBidi"/>
      <w:i/>
      <w:iCs/>
      <w:color w:val="FF42A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449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844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449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8449A"/>
    <w:rPr>
      <w:b/>
      <w:bCs/>
      <w:smallCaps/>
      <w:color w:val="FF42A1" w:themeColor="accent6"/>
    </w:rPr>
  </w:style>
  <w:style w:type="character" w:styleId="BookTitle">
    <w:name w:val="Book Title"/>
    <w:basedOn w:val="DefaultParagraphFont"/>
    <w:uiPriority w:val="33"/>
    <w:qFormat/>
    <w:rsid w:val="0008449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49A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4451E7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D2"/>
    <w:rPr>
      <w:b/>
      <w:bCs/>
      <w:sz w:val="20"/>
      <w:szCs w:val="20"/>
    </w:rPr>
  </w:style>
  <w:style w:type="paragraph" w:styleId="ListParagraph">
    <w:name w:val="List Paragraph"/>
    <w:aliases w:val="Listenabsatz,List Paragraph2"/>
    <w:basedOn w:val="Normal"/>
    <w:link w:val="ListParagraphChar"/>
    <w:uiPriority w:val="34"/>
    <w:qFormat/>
    <w:rsid w:val="001839AB"/>
    <w:pPr>
      <w:spacing w:before="240" w:after="0" w:line="240" w:lineRule="auto"/>
      <w:ind w:left="720"/>
    </w:pPr>
    <w:rPr>
      <w:rFonts w:ascii="Arial" w:eastAsia="Times New Roman" w:hAnsi="Arial" w:cs="Times New Roman"/>
      <w:sz w:val="22"/>
      <w:szCs w:val="20"/>
      <w:lang w:val="en-US" w:eastAsia="en-US"/>
    </w:rPr>
  </w:style>
  <w:style w:type="character" w:customStyle="1" w:styleId="ListParagraphChar">
    <w:name w:val="List Paragraph Char"/>
    <w:aliases w:val="Listenabsatz Char,List Paragraph2 Char"/>
    <w:link w:val="ListParagraph"/>
    <w:uiPriority w:val="34"/>
    <w:locked/>
    <w:rsid w:val="001839AB"/>
    <w:rPr>
      <w:rFonts w:ascii="Arial" w:eastAsia="Times New Roman" w:hAnsi="Arial" w:cs="Times New Roman"/>
      <w:sz w:val="22"/>
      <w:szCs w:val="20"/>
      <w:lang w:val="en-US" w:eastAsia="en-US"/>
    </w:rPr>
  </w:style>
  <w:style w:type="character" w:customStyle="1" w:styleId="hps">
    <w:name w:val="hps"/>
    <w:rsid w:val="001839AB"/>
  </w:style>
  <w:style w:type="character" w:customStyle="1" w:styleId="shorttext">
    <w:name w:val="short_text"/>
    <w:basedOn w:val="DefaultParagraphFont"/>
    <w:rsid w:val="001839AB"/>
  </w:style>
  <w:style w:type="character" w:customStyle="1" w:styleId="product-tabsheadingcolorgray">
    <w:name w:val="product-tabs__heading_color_gray"/>
    <w:basedOn w:val="DefaultParagraphFont"/>
    <w:rsid w:val="0022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E1F4-36DE-4C8C-8C84-6BE6E13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Tenetko, Iryna</dc:creator>
  <cp:lastModifiedBy>Tenetko, Iryna</cp:lastModifiedBy>
  <cp:revision>5</cp:revision>
  <dcterms:created xsi:type="dcterms:W3CDTF">2021-11-09T09:28:00Z</dcterms:created>
  <dcterms:modified xsi:type="dcterms:W3CDTF">2021-11-10T10:53:00Z</dcterms:modified>
</cp:coreProperties>
</file>