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3049" w14:textId="5FEA2A79" w:rsidR="006F4BBA" w:rsidRDefault="006F4BBA" w:rsidP="008A6979">
      <w:pPr>
        <w:spacing w:line="264" w:lineRule="auto"/>
        <w:jc w:val="both"/>
        <w:rPr>
          <w:rFonts w:eastAsia="Times New Roman"/>
          <w:b/>
          <w:bCs/>
          <w:caps/>
          <w:noProof/>
          <w:color w:val="C2113A"/>
          <w:sz w:val="28"/>
          <w:szCs w:val="26"/>
        </w:rPr>
      </w:pPr>
      <w:bookmarkStart w:id="0" w:name="_Hlk77784176"/>
      <w:r w:rsidRPr="006F4BBA">
        <w:rPr>
          <w:rFonts w:eastAsia="Times New Roman"/>
          <w:b/>
          <w:bCs/>
          <w:caps/>
          <w:noProof/>
          <w:color w:val="C2113A"/>
          <w:sz w:val="28"/>
          <w:szCs w:val="26"/>
        </w:rPr>
        <w:t>Intern Opportunities for Students</w:t>
      </w:r>
    </w:p>
    <w:p w14:paraId="1625C0A4" w14:textId="6FF413B1" w:rsidR="006F4BBA" w:rsidRPr="006F4BBA" w:rsidRDefault="006F4BBA" w:rsidP="008A6979">
      <w:pPr>
        <w:spacing w:line="264" w:lineRule="auto"/>
        <w:jc w:val="both"/>
        <w:rPr>
          <w:rFonts w:eastAsia="Times New Roman"/>
          <w:b/>
          <w:bCs/>
          <w:lang w:eastAsia="ru-RU"/>
        </w:rPr>
      </w:pPr>
      <w:r w:rsidRPr="006F4BBA">
        <w:rPr>
          <w:rFonts w:eastAsia="Times New Roman"/>
          <w:b/>
          <w:bCs/>
          <w:lang w:eastAsia="ru-RU"/>
        </w:rPr>
        <w:t>USAID Energy Security Project announces paid intern opportunities in the fields</w:t>
      </w:r>
      <w:r w:rsidRPr="006F4BBA">
        <w:rPr>
          <w:rFonts w:eastAsia="Times New Roman"/>
          <w:b/>
          <w:bCs/>
          <w:lang w:eastAsia="ru-RU"/>
        </w:rPr>
        <w:t xml:space="preserve"> </w:t>
      </w:r>
      <w:r>
        <w:rPr>
          <w:rFonts w:eastAsia="Times New Roman"/>
          <w:b/>
          <w:bCs/>
          <w:lang w:eastAsia="ru-RU"/>
        </w:rPr>
        <w:t xml:space="preserve">of </w:t>
      </w:r>
      <w:r w:rsidRPr="006F4BBA">
        <w:rPr>
          <w:rFonts w:eastAsia="Times New Roman"/>
          <w:b/>
          <w:bCs/>
          <w:lang w:eastAsia="ru-RU"/>
        </w:rPr>
        <w:t>Electricity</w:t>
      </w:r>
      <w:r>
        <w:rPr>
          <w:rFonts w:eastAsia="Times New Roman"/>
          <w:b/>
          <w:bCs/>
          <w:lang w:eastAsia="ru-RU"/>
        </w:rPr>
        <w:t xml:space="preserve"> and </w:t>
      </w:r>
      <w:r w:rsidRPr="006F4BBA">
        <w:rPr>
          <w:rFonts w:eastAsia="Times New Roman"/>
          <w:b/>
          <w:bCs/>
          <w:lang w:eastAsia="ru-RU"/>
        </w:rPr>
        <w:t xml:space="preserve">Renewable Energy </w:t>
      </w:r>
    </w:p>
    <w:p w14:paraId="6D2DAC87" w14:textId="305709F5" w:rsidR="0076681D" w:rsidRDefault="0076681D" w:rsidP="008A6979">
      <w:pPr>
        <w:spacing w:line="264" w:lineRule="auto"/>
        <w:jc w:val="both"/>
        <w:rPr>
          <w:rFonts w:eastAsia="Times New Roman"/>
          <w:color w:val="auto"/>
          <w:lang w:eastAsia="ru-RU"/>
        </w:rPr>
      </w:pPr>
      <w:r>
        <w:rPr>
          <w:rFonts w:eastAsia="Times New Roman"/>
          <w:lang w:eastAsia="ru-RU"/>
        </w:rPr>
        <w:t>The Energy Security Project (ESP) is a five-year project funded by the United States Agency for International Development (USAID)</w:t>
      </w:r>
      <w:r>
        <w:rPr>
          <w:rFonts w:eastAsia="Times New Roman"/>
          <w:vertAlign w:val="superscript"/>
          <w:lang w:eastAsia="ru-RU"/>
        </w:rPr>
        <w:footnoteReference w:id="1"/>
      </w:r>
      <w:r>
        <w:rPr>
          <w:rFonts w:eastAsia="Times New Roman"/>
          <w:lang w:eastAsia="ru-RU"/>
        </w:rPr>
        <w:t xml:space="preserve"> and </w:t>
      </w:r>
      <w:r>
        <w:rPr>
          <w:rFonts w:eastAsia="Times New Roman" w:cs="Calibri"/>
          <w:lang w:eastAsia="ru-RU"/>
        </w:rPr>
        <w:t>the</w:t>
      </w:r>
      <w:r>
        <w:rPr>
          <w:rFonts w:eastAsia="Times New Roman"/>
          <w:lang w:eastAsia="ru-RU"/>
        </w:rPr>
        <w:t xml:space="preserve"> largest USAID project in Ukraine so far. The ESP is implemented by a USAID Contractor, Tetra Tech ES, Inc., a California-based leading provider of services in the areas of water, environment, infrastructure, resource management, energy, and international development.</w:t>
      </w:r>
      <w:r>
        <w:rPr>
          <w:rFonts w:eastAsia="Times New Roman"/>
          <w:vertAlign w:val="superscript"/>
          <w:lang w:eastAsia="ru-RU"/>
        </w:rPr>
        <w:footnoteReference w:id="2"/>
      </w:r>
      <w:r>
        <w:rPr>
          <w:rFonts w:eastAsia="Times New Roman"/>
          <w:lang w:eastAsia="ru-RU"/>
        </w:rPr>
        <w:t xml:space="preserve"> </w:t>
      </w:r>
    </w:p>
    <w:p w14:paraId="0C40A63D" w14:textId="77777777" w:rsidR="0076681D" w:rsidRDefault="0076681D" w:rsidP="008A6979">
      <w:pPr>
        <w:spacing w:line="264" w:lineRule="auto"/>
        <w:jc w:val="both"/>
        <w:rPr>
          <w:rFonts w:eastAsia="Times New Roman"/>
          <w:lang w:eastAsia="ru-RU"/>
        </w:rPr>
      </w:pPr>
      <w:r>
        <w:rPr>
          <w:rFonts w:eastAsia="Times New Roman"/>
          <w:lang w:eastAsia="ru-RU"/>
        </w:rPr>
        <w:t>The ESP mission is to enhance Ukraine’s energy security, improve the energy legal and regulatory environment in the country, and increase the resilience of Ukraine’s energy supply. This will help to support country’s economic development and sustain its democracy. ESP is working closely with the Government of Ukraine (GOU) to develop competitive energy markets. By doing so, ESP will facilitate private sector-led energy investments to provide affordable, reliable, resilient, and secure energy for all Ukrainians.</w:t>
      </w:r>
    </w:p>
    <w:p w14:paraId="1ED82050" w14:textId="77777777" w:rsidR="006F4BBA" w:rsidRPr="006F4BBA" w:rsidRDefault="006F4BBA" w:rsidP="006F4BBA">
      <w:pPr>
        <w:spacing w:after="0" w:line="264" w:lineRule="auto"/>
        <w:rPr>
          <w:rFonts w:eastAsia="Times New Roman"/>
          <w:b/>
          <w:bCs/>
          <w:caps/>
          <w:color w:val="auto"/>
          <w:sz w:val="20"/>
        </w:rPr>
      </w:pPr>
      <w:bookmarkStart w:id="1" w:name="_Hlk57890498"/>
      <w:r w:rsidRPr="006F4BBA">
        <w:rPr>
          <w:rFonts w:eastAsia="Times New Roman"/>
          <w:b/>
          <w:bCs/>
          <w:caps/>
          <w:color w:val="auto"/>
          <w:sz w:val="20"/>
        </w:rPr>
        <w:t>The opportunities are aimed at helping the interns to:</w:t>
      </w:r>
    </w:p>
    <w:p w14:paraId="645C53C2" w14:textId="77777777" w:rsidR="006F4BBA" w:rsidRPr="006F4BBA" w:rsidRDefault="006F4BBA" w:rsidP="006F4BBA">
      <w:pPr>
        <w:spacing w:after="0" w:line="264" w:lineRule="auto"/>
        <w:rPr>
          <w:rFonts w:eastAsia="Times New Roman"/>
          <w:lang w:eastAsia="ru-RU"/>
        </w:rPr>
      </w:pPr>
      <w:r w:rsidRPr="006F4BBA">
        <w:rPr>
          <w:rFonts w:eastAsia="Times New Roman"/>
          <w:lang w:eastAsia="ru-RU"/>
        </w:rPr>
        <w:t>•</w:t>
      </w:r>
      <w:r w:rsidRPr="006F4BBA">
        <w:rPr>
          <w:rFonts w:eastAsia="Times New Roman"/>
          <w:lang w:eastAsia="ru-RU"/>
        </w:rPr>
        <w:tab/>
        <w:t>Gain a real-world work experience related to their field of study and future employment;</w:t>
      </w:r>
    </w:p>
    <w:p w14:paraId="45062A3E" w14:textId="77777777" w:rsidR="006F4BBA" w:rsidRPr="006F4BBA" w:rsidRDefault="006F4BBA" w:rsidP="006F4BBA">
      <w:pPr>
        <w:spacing w:after="0" w:line="264" w:lineRule="auto"/>
        <w:rPr>
          <w:rFonts w:eastAsia="Times New Roman"/>
          <w:lang w:eastAsia="ru-RU"/>
        </w:rPr>
      </w:pPr>
      <w:r w:rsidRPr="006F4BBA">
        <w:rPr>
          <w:rFonts w:eastAsia="Times New Roman"/>
          <w:lang w:eastAsia="ru-RU"/>
        </w:rPr>
        <w:t>•</w:t>
      </w:r>
      <w:r w:rsidRPr="006F4BBA">
        <w:rPr>
          <w:rFonts w:eastAsia="Times New Roman"/>
          <w:lang w:eastAsia="ru-RU"/>
        </w:rPr>
        <w:tab/>
        <w:t xml:space="preserve">Develop practical skills and build research capacity in their respective fields; </w:t>
      </w:r>
    </w:p>
    <w:p w14:paraId="3B220572" w14:textId="77777777" w:rsidR="006F4BBA" w:rsidRDefault="006F4BBA" w:rsidP="006F4BBA">
      <w:pPr>
        <w:spacing w:after="0" w:line="264" w:lineRule="auto"/>
        <w:rPr>
          <w:rFonts w:eastAsia="Times New Roman"/>
          <w:lang w:eastAsia="ru-RU"/>
        </w:rPr>
      </w:pPr>
      <w:r w:rsidRPr="006F4BBA">
        <w:rPr>
          <w:rFonts w:eastAsia="Times New Roman"/>
          <w:lang w:eastAsia="ru-RU"/>
        </w:rPr>
        <w:t>•</w:t>
      </w:r>
      <w:r w:rsidRPr="006F4BBA">
        <w:rPr>
          <w:rFonts w:eastAsia="Times New Roman"/>
          <w:lang w:eastAsia="ru-RU"/>
        </w:rPr>
        <w:tab/>
        <w:t>Experience working in a well-known and established international organization(s) and</w:t>
      </w:r>
      <w:r>
        <w:rPr>
          <w:rFonts w:eastAsia="Times New Roman"/>
          <w:lang w:eastAsia="ru-RU"/>
        </w:rPr>
        <w:t xml:space="preserve"> </w:t>
      </w:r>
    </w:p>
    <w:p w14:paraId="188F7487" w14:textId="5B104D4B" w:rsidR="006F4BBA" w:rsidRPr="006F4BBA" w:rsidRDefault="006F4BBA" w:rsidP="006F4BBA">
      <w:pPr>
        <w:spacing w:after="0" w:line="264" w:lineRule="auto"/>
        <w:rPr>
          <w:rFonts w:eastAsia="Times New Roman"/>
          <w:lang w:eastAsia="ru-RU"/>
        </w:rPr>
      </w:pPr>
      <w:r>
        <w:rPr>
          <w:rFonts w:eastAsia="Times New Roman"/>
          <w:lang w:eastAsia="ru-RU"/>
        </w:rPr>
        <w:t xml:space="preserve">      </w:t>
      </w:r>
      <w:r w:rsidRPr="006F4BBA">
        <w:rPr>
          <w:rFonts w:eastAsia="Times New Roman"/>
          <w:lang w:eastAsia="ru-RU"/>
        </w:rPr>
        <w:t>multicultural team(s);</w:t>
      </w:r>
    </w:p>
    <w:p w14:paraId="506A7517" w14:textId="52761703" w:rsidR="00EA661E" w:rsidRDefault="006F4BBA" w:rsidP="006F4BBA">
      <w:pPr>
        <w:spacing w:after="0" w:line="264" w:lineRule="auto"/>
        <w:rPr>
          <w:rFonts w:eastAsia="Times New Roman"/>
          <w:lang w:eastAsia="ru-RU"/>
        </w:rPr>
      </w:pPr>
      <w:r w:rsidRPr="006F4BBA">
        <w:rPr>
          <w:rFonts w:eastAsia="Times New Roman"/>
          <w:lang w:eastAsia="ru-RU"/>
        </w:rPr>
        <w:t>•</w:t>
      </w:r>
      <w:r w:rsidRPr="006F4BBA">
        <w:rPr>
          <w:rFonts w:eastAsia="Times New Roman"/>
          <w:lang w:eastAsia="ru-RU"/>
        </w:rPr>
        <w:tab/>
        <w:t>Be exposed to the project(s) of international development services in Ukraine.</w:t>
      </w:r>
    </w:p>
    <w:p w14:paraId="49C9A715" w14:textId="77777777" w:rsidR="006F4BBA" w:rsidRDefault="006F4BBA" w:rsidP="00EA661E">
      <w:pPr>
        <w:spacing w:after="0" w:line="264" w:lineRule="auto"/>
        <w:jc w:val="both"/>
        <w:rPr>
          <w:rFonts w:eastAsia="Times New Roman"/>
          <w:b/>
          <w:bCs/>
          <w:caps/>
          <w:color w:val="auto"/>
          <w:sz w:val="20"/>
        </w:rPr>
      </w:pPr>
    </w:p>
    <w:p w14:paraId="1FCF68CD" w14:textId="14EE49B2" w:rsidR="006F4BBA" w:rsidRDefault="006F4BBA" w:rsidP="006F4BBA">
      <w:pPr>
        <w:spacing w:after="0" w:line="264" w:lineRule="auto"/>
        <w:rPr>
          <w:rFonts w:eastAsia="Times New Roman"/>
          <w:b/>
          <w:bCs/>
          <w:caps/>
          <w:color w:val="auto"/>
          <w:sz w:val="20"/>
        </w:rPr>
      </w:pPr>
      <w:r w:rsidRPr="006F4BBA">
        <w:rPr>
          <w:rFonts w:eastAsia="Times New Roman"/>
          <w:b/>
          <w:bCs/>
          <w:caps/>
          <w:color w:val="auto"/>
          <w:sz w:val="20"/>
        </w:rPr>
        <w:t>In return, the interns are expected to fulfill the following responsibilities:</w:t>
      </w:r>
    </w:p>
    <w:p w14:paraId="76F78DBA" w14:textId="45A05655" w:rsidR="006F4BBA" w:rsidRPr="00497138"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Pr>
          <w:rFonts w:eastAsia="Times New Roman" w:cs="Arial"/>
          <w:bCs/>
        </w:rPr>
        <w:t>Contribute to</w:t>
      </w:r>
      <w:r w:rsidRPr="00497138">
        <w:rPr>
          <w:rFonts w:eastAsia="Times New Roman" w:cs="Arial"/>
          <w:bCs/>
        </w:rPr>
        <w:t xml:space="preserve"> research and undertake analyses on a variety of topics in the </w:t>
      </w:r>
      <w:r>
        <w:rPr>
          <w:rFonts w:eastAsia="Times New Roman" w:cs="Arial"/>
          <w:bCs/>
        </w:rPr>
        <w:t>electricity and renewables</w:t>
      </w:r>
      <w:r w:rsidRPr="00497138">
        <w:rPr>
          <w:rFonts w:eastAsia="Times New Roman" w:cs="Arial"/>
          <w:bCs/>
        </w:rPr>
        <w:t xml:space="preserve"> sector</w:t>
      </w:r>
      <w:r>
        <w:rPr>
          <w:rFonts w:eastAsia="Times New Roman" w:cs="Arial"/>
          <w:bCs/>
        </w:rPr>
        <w:t>s</w:t>
      </w:r>
      <w:r w:rsidRPr="00497138">
        <w:rPr>
          <w:rFonts w:eastAsia="Times New Roman" w:cs="Arial"/>
          <w:bCs/>
        </w:rPr>
        <w:t xml:space="preserve"> such as market reform, policy and regulation;</w:t>
      </w:r>
    </w:p>
    <w:p w14:paraId="12051B06" w14:textId="77777777" w:rsidR="006F4BBA" w:rsidRPr="005452BD"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0F2730">
        <w:rPr>
          <w:rFonts w:eastAsia="Times New Roman" w:cs="Arial"/>
          <w:bCs/>
        </w:rPr>
        <w:t xml:space="preserve">Contribute to the preparation of technical presentations and reports, working papers, and other ESP deliverables under the direction of </w:t>
      </w:r>
      <w:r>
        <w:rPr>
          <w:rFonts w:eastAsia="Times New Roman" w:cs="Arial"/>
          <w:bCs/>
        </w:rPr>
        <w:t>Technical</w:t>
      </w:r>
      <w:r w:rsidRPr="005452BD">
        <w:rPr>
          <w:rFonts w:eastAsia="Times New Roman" w:cs="Arial"/>
          <w:bCs/>
        </w:rPr>
        <w:t xml:space="preserve"> Expert</w:t>
      </w:r>
      <w:r>
        <w:rPr>
          <w:rFonts w:eastAsia="Times New Roman" w:cs="Arial"/>
          <w:bCs/>
        </w:rPr>
        <w:t>s;</w:t>
      </w:r>
    </w:p>
    <w:p w14:paraId="68EA71CB" w14:textId="77777777" w:rsidR="006F4BBA" w:rsidRDefault="006F4BBA" w:rsidP="006F4BBA">
      <w:pPr>
        <w:numPr>
          <w:ilvl w:val="0"/>
          <w:numId w:val="22"/>
        </w:numPr>
        <w:shd w:val="clear" w:color="auto" w:fill="FFFFFF"/>
        <w:tabs>
          <w:tab w:val="left" w:pos="9360"/>
        </w:tabs>
        <w:spacing w:after="0" w:line="260" w:lineRule="exact"/>
        <w:contextualSpacing/>
        <w:jc w:val="both"/>
        <w:textAlignment w:val="baseline"/>
        <w:rPr>
          <w:rFonts w:eastAsia="Times New Roman" w:cs="Arial"/>
          <w:bCs/>
        </w:rPr>
      </w:pPr>
      <w:r w:rsidRPr="005452BD">
        <w:rPr>
          <w:rFonts w:eastAsia="Times New Roman" w:cs="Arial"/>
          <w:bCs/>
        </w:rPr>
        <w:t xml:space="preserve">Assist in research and analyses </w:t>
      </w:r>
      <w:r w:rsidRPr="00497138">
        <w:rPr>
          <w:rFonts w:eastAsia="Times New Roman" w:cs="Arial"/>
          <w:bCs/>
        </w:rPr>
        <w:t xml:space="preserve">on a variety of topics in the </w:t>
      </w:r>
      <w:r>
        <w:rPr>
          <w:rFonts w:eastAsia="Times New Roman" w:cs="Arial"/>
          <w:bCs/>
        </w:rPr>
        <w:t>electricity and renewables</w:t>
      </w:r>
      <w:r w:rsidRPr="00497138">
        <w:rPr>
          <w:rFonts w:eastAsia="Times New Roman" w:cs="Arial"/>
          <w:bCs/>
        </w:rPr>
        <w:t xml:space="preserve"> sector such as market reform, policy and regulation;</w:t>
      </w:r>
    </w:p>
    <w:p w14:paraId="051C76EE" w14:textId="1719B455" w:rsidR="006F4BBA" w:rsidRPr="000F2730" w:rsidRDefault="006F4BBA" w:rsidP="006F4BBA">
      <w:pPr>
        <w:numPr>
          <w:ilvl w:val="0"/>
          <w:numId w:val="22"/>
        </w:numPr>
        <w:shd w:val="clear" w:color="auto" w:fill="FFFFFF"/>
        <w:tabs>
          <w:tab w:val="left" w:pos="9360"/>
        </w:tabs>
        <w:spacing w:after="0" w:line="260" w:lineRule="exact"/>
        <w:contextualSpacing/>
        <w:jc w:val="both"/>
        <w:textAlignment w:val="baseline"/>
        <w:rPr>
          <w:rFonts w:eastAsia="Times New Roman" w:cs="Arial"/>
          <w:bCs/>
        </w:rPr>
      </w:pPr>
      <w:r w:rsidRPr="00A07758">
        <w:rPr>
          <w:rFonts w:eastAsia="Times New Roman" w:cs="Arial"/>
          <w:bCs/>
        </w:rPr>
        <w:t>Support project activities related to the power system modeling (technical and economic), collect input information, develop and calculate scenarios and prepare reports</w:t>
      </w:r>
      <w:r w:rsidR="00693954">
        <w:rPr>
          <w:rFonts w:eastAsia="Times New Roman" w:cs="Arial"/>
          <w:bCs/>
        </w:rPr>
        <w:t>;</w:t>
      </w:r>
    </w:p>
    <w:p w14:paraId="300B3771" w14:textId="77777777" w:rsidR="006F4BBA" w:rsidRPr="000F2730"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0F2730">
        <w:rPr>
          <w:rFonts w:eastAsia="Times New Roman" w:cs="Arial"/>
          <w:bCs/>
        </w:rPr>
        <w:t>Provide meeting support: prepare agendas, take and distribute meeting notes, and follow up on actions;</w:t>
      </w:r>
    </w:p>
    <w:p w14:paraId="395ABF9F" w14:textId="77777777" w:rsidR="006F4BBA" w:rsidRPr="000F2730"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0F2730">
        <w:rPr>
          <w:rFonts w:eastAsia="Times New Roman" w:cs="Arial"/>
          <w:bCs/>
        </w:rPr>
        <w:t>Assist in drafting ESP work plans and updating project trackers;</w:t>
      </w:r>
    </w:p>
    <w:p w14:paraId="6975FADF" w14:textId="77777777" w:rsidR="006F4BBA" w:rsidRPr="000F2730"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0F2730">
        <w:rPr>
          <w:rFonts w:eastAsia="Times New Roman" w:cs="Arial"/>
          <w:bCs/>
        </w:rPr>
        <w:t xml:space="preserve">Support </w:t>
      </w:r>
      <w:r w:rsidRPr="005452BD">
        <w:rPr>
          <w:rFonts w:eastAsia="Times New Roman" w:cs="Arial"/>
          <w:bCs/>
        </w:rPr>
        <w:t>Team</w:t>
      </w:r>
      <w:r>
        <w:rPr>
          <w:rFonts w:eastAsia="Times New Roman" w:cs="Arial"/>
          <w:bCs/>
        </w:rPr>
        <w:t>s</w:t>
      </w:r>
      <w:r w:rsidRPr="000F2730">
        <w:rPr>
          <w:rFonts w:eastAsia="Times New Roman" w:cs="Arial"/>
          <w:bCs/>
        </w:rPr>
        <w:t xml:space="preserve"> with day-to-day tasks;</w:t>
      </w:r>
    </w:p>
    <w:p w14:paraId="6E261B1F" w14:textId="77777777" w:rsidR="006F4BBA" w:rsidRPr="005452BD"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0F2730">
        <w:rPr>
          <w:rFonts w:eastAsia="Times New Roman" w:cs="Arial"/>
          <w:bCs/>
        </w:rPr>
        <w:t>Maintain shared folders with project documentation;</w:t>
      </w:r>
    </w:p>
    <w:p w14:paraId="46EB537F" w14:textId="77777777" w:rsidR="006F4BBA" w:rsidRPr="000F2730"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5452BD">
        <w:rPr>
          <w:rFonts w:eastAsia="Times New Roman" w:cs="Arial"/>
          <w:bCs/>
        </w:rPr>
        <w:t>Provide support for technical translation;</w:t>
      </w:r>
    </w:p>
    <w:p w14:paraId="0874B94A" w14:textId="4BEE0663" w:rsidR="006F4BBA" w:rsidRPr="006F729F" w:rsidRDefault="006F4BBA" w:rsidP="006F4BBA">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0F2730">
        <w:rPr>
          <w:rFonts w:eastAsia="Times New Roman" w:cs="Arial"/>
          <w:lang w:eastAsia="ru-RU"/>
        </w:rPr>
        <w:t>Perform other duties as assigned by the program staff.</w:t>
      </w:r>
    </w:p>
    <w:p w14:paraId="00F50A9A" w14:textId="77777777" w:rsidR="006F4BBA" w:rsidRPr="00693954" w:rsidRDefault="006F4BBA" w:rsidP="00693954">
      <w:pPr>
        <w:spacing w:before="100" w:beforeAutospacing="1" w:after="100" w:afterAutospacing="1" w:line="240" w:lineRule="auto"/>
        <w:contextualSpacing/>
        <w:rPr>
          <w:rFonts w:eastAsia="Times New Roman"/>
          <w:b/>
          <w:bCs/>
          <w:caps/>
          <w:color w:val="auto"/>
          <w:sz w:val="20"/>
        </w:rPr>
      </w:pPr>
      <w:r w:rsidRPr="00693954">
        <w:rPr>
          <w:rFonts w:eastAsia="Times New Roman"/>
          <w:b/>
          <w:bCs/>
          <w:caps/>
          <w:color w:val="auto"/>
          <w:sz w:val="20"/>
        </w:rPr>
        <w:lastRenderedPageBreak/>
        <w:t xml:space="preserve">Requirements: </w:t>
      </w:r>
    </w:p>
    <w:p w14:paraId="44970EBF"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Ukrainian citizenship;</w:t>
      </w:r>
    </w:p>
    <w:p w14:paraId="721D7C31"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Advanced or fluent English is a must; fluent Ukrainian required; fluent Russian is an extra benefit;</w:t>
      </w:r>
    </w:p>
    <w:p w14:paraId="70325697"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Working toward a bachelor’s or master’s degree in a related field;</w:t>
      </w:r>
    </w:p>
    <w:p w14:paraId="5630C32F"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Mastery of Microsoft Office programs: Word, Excel, PowerPoint, Outlook, Project, etc.;</w:t>
      </w:r>
    </w:p>
    <w:p w14:paraId="27BCC44F"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Strong time management and organizational skills, the ability to effectively multitask;</w:t>
      </w:r>
    </w:p>
    <w:p w14:paraId="0FC3C333"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High attention to detail;</w:t>
      </w:r>
    </w:p>
    <w:p w14:paraId="64242D5A" w14:textId="77777777" w:rsidR="00693954" w:rsidRPr="00693954" w:rsidRDefault="00693954" w:rsidP="00693954">
      <w:pPr>
        <w:numPr>
          <w:ilvl w:val="0"/>
          <w:numId w:val="22"/>
        </w:numPr>
        <w:shd w:val="clear" w:color="auto" w:fill="FFFFFF"/>
        <w:tabs>
          <w:tab w:val="left" w:pos="9360"/>
        </w:tabs>
        <w:spacing w:after="0" w:line="240" w:lineRule="auto"/>
        <w:contextualSpacing/>
        <w:jc w:val="both"/>
        <w:textAlignment w:val="baseline"/>
        <w:rPr>
          <w:rFonts w:eastAsia="Times New Roman" w:cs="Arial"/>
          <w:bCs/>
        </w:rPr>
      </w:pPr>
      <w:r w:rsidRPr="00693954">
        <w:rPr>
          <w:rFonts w:eastAsia="Times New Roman" w:cs="Arial"/>
          <w:bCs/>
        </w:rPr>
        <w:t>Ability to follow directions;</w:t>
      </w:r>
    </w:p>
    <w:p w14:paraId="49A31810" w14:textId="1CE11618" w:rsidR="00693954" w:rsidRPr="00CC1858" w:rsidRDefault="00693954" w:rsidP="00CC1858">
      <w:pPr>
        <w:numPr>
          <w:ilvl w:val="0"/>
          <w:numId w:val="22"/>
        </w:numPr>
        <w:shd w:val="clear" w:color="auto" w:fill="FFFFFF"/>
        <w:tabs>
          <w:tab w:val="left" w:pos="9360"/>
        </w:tabs>
        <w:spacing w:after="0" w:line="240" w:lineRule="auto"/>
        <w:contextualSpacing/>
        <w:jc w:val="both"/>
        <w:textAlignment w:val="baseline"/>
        <w:rPr>
          <w:rFonts w:eastAsia="Times New Roman" w:cs="Arial"/>
          <w:lang w:eastAsia="ru-RU"/>
        </w:rPr>
      </w:pPr>
      <w:r w:rsidRPr="00693954">
        <w:rPr>
          <w:rFonts w:eastAsia="Times New Roman" w:cs="Arial"/>
          <w:bCs/>
        </w:rPr>
        <w:t>Enthusiastic and collaborative team player</w:t>
      </w:r>
      <w:r w:rsidRPr="00693954">
        <w:rPr>
          <w:rFonts w:eastAsia="Times New Roman" w:cs="Arial"/>
          <w:lang w:eastAsia="ru-RU"/>
        </w:rPr>
        <w:t>.</w:t>
      </w:r>
    </w:p>
    <w:p w14:paraId="1798EE73" w14:textId="1FBF520A" w:rsidR="0076681D" w:rsidRDefault="000F5422" w:rsidP="00755A0A">
      <w:pPr>
        <w:pStyle w:val="Heading2"/>
        <w:spacing w:line="264" w:lineRule="auto"/>
        <w:jc w:val="both"/>
        <w:rPr>
          <w:rFonts w:eastAsia="Times New Roman" w:cs="Times New Roman"/>
        </w:rPr>
      </w:pPr>
      <w:r w:rsidRPr="000F5422">
        <w:rPr>
          <w:rFonts w:eastAsia="Times New Roman"/>
        </w:rPr>
        <w:t>Commitment</w:t>
      </w:r>
      <w:r w:rsidR="0076681D">
        <w:rPr>
          <w:rFonts w:eastAsia="Times New Roman"/>
        </w:rPr>
        <w:t>:</w:t>
      </w:r>
    </w:p>
    <w:bookmarkEnd w:id="1"/>
    <w:p w14:paraId="5199F23C" w14:textId="231587FE" w:rsidR="00AD307C" w:rsidRDefault="000F5422" w:rsidP="008A6979">
      <w:pPr>
        <w:spacing w:line="264" w:lineRule="auto"/>
        <w:jc w:val="both"/>
        <w:rPr>
          <w:rFonts w:eastAsia="Times New Roman"/>
        </w:rPr>
      </w:pPr>
      <w:r w:rsidRPr="000F5422">
        <w:rPr>
          <w:rFonts w:eastAsia="Times New Roman"/>
        </w:rPr>
        <w:t xml:space="preserve">Interns are expected to commit </w:t>
      </w:r>
      <w:r>
        <w:rPr>
          <w:rFonts w:eastAsia="Times New Roman"/>
        </w:rPr>
        <w:t>2</w:t>
      </w:r>
      <w:r w:rsidRPr="000F5422">
        <w:rPr>
          <w:rFonts w:eastAsia="Times New Roman"/>
        </w:rPr>
        <w:t>0 hours per week from Monday till Friday during the studying semester</w:t>
      </w:r>
      <w:r>
        <w:rPr>
          <w:rFonts w:eastAsia="Times New Roman"/>
        </w:rPr>
        <w:t xml:space="preserve">. </w:t>
      </w:r>
      <w:r w:rsidRPr="000F5422">
        <w:rPr>
          <w:rFonts w:eastAsia="Times New Roman"/>
        </w:rPr>
        <w:t xml:space="preserve">If a selected individual is able to commit to ESP after the </w:t>
      </w:r>
      <w:r>
        <w:rPr>
          <w:rFonts w:eastAsia="Times New Roman"/>
        </w:rPr>
        <w:t>studying semester</w:t>
      </w:r>
      <w:r w:rsidRPr="000F5422">
        <w:rPr>
          <w:rFonts w:eastAsia="Times New Roman"/>
        </w:rPr>
        <w:t xml:space="preserve">, ESP would look for a </w:t>
      </w:r>
      <w:r>
        <w:rPr>
          <w:rFonts w:eastAsia="Times New Roman"/>
        </w:rPr>
        <w:t>4</w:t>
      </w:r>
      <w:r w:rsidRPr="000F5422">
        <w:rPr>
          <w:rFonts w:eastAsia="Times New Roman"/>
        </w:rPr>
        <w:t xml:space="preserve">0hour commitment per week from Monday till Friday during the </w:t>
      </w:r>
      <w:r>
        <w:rPr>
          <w:rFonts w:eastAsia="Times New Roman"/>
        </w:rPr>
        <w:t>summertime.</w:t>
      </w:r>
      <w:r w:rsidRPr="000F5422">
        <w:rPr>
          <w:rFonts w:eastAsia="Times New Roman"/>
        </w:rPr>
        <w:t xml:space="preserve"> </w:t>
      </w:r>
      <w:r w:rsidRPr="000F5422">
        <w:rPr>
          <w:rFonts w:eastAsia="Times New Roman"/>
        </w:rPr>
        <w:t>Internships will be negotiated for 2-6 months with the possibility of extension up to 9 months.</w:t>
      </w:r>
    </w:p>
    <w:p w14:paraId="40ABD745" w14:textId="6EB088A6" w:rsidR="000F5422" w:rsidRDefault="000F5422" w:rsidP="00CC1858">
      <w:pPr>
        <w:pStyle w:val="Heading2"/>
        <w:spacing w:after="0" w:line="264" w:lineRule="auto"/>
        <w:jc w:val="both"/>
        <w:rPr>
          <w:rFonts w:eastAsia="Times New Roman"/>
        </w:rPr>
      </w:pPr>
      <w:r w:rsidRPr="000F5422">
        <w:rPr>
          <w:rFonts w:eastAsia="Times New Roman"/>
        </w:rPr>
        <w:t>Compensation</w:t>
      </w:r>
      <w:r>
        <w:rPr>
          <w:rFonts w:eastAsia="Times New Roman"/>
        </w:rPr>
        <w:t>:</w:t>
      </w:r>
    </w:p>
    <w:p w14:paraId="5E11D78F" w14:textId="77777777" w:rsidR="00CC1858" w:rsidRDefault="000F5422" w:rsidP="00CC1858">
      <w:pPr>
        <w:spacing w:after="0"/>
        <w:jc w:val="both"/>
      </w:pPr>
      <w:r w:rsidRPr="000F5422">
        <w:t xml:space="preserve">Interns are eligible to work under civil law agreement for a fixed monthly compensation USD </w:t>
      </w:r>
      <w:r>
        <w:t>150</w:t>
      </w:r>
      <w:r w:rsidR="00CC1858">
        <w:t>,00</w:t>
      </w:r>
      <w:r>
        <w:t xml:space="preserve"> </w:t>
      </w:r>
      <w:r w:rsidRPr="000F5422">
        <w:t>per month</w:t>
      </w:r>
      <w:r w:rsidR="00CC1858">
        <w:t>/2</w:t>
      </w:r>
      <w:r w:rsidR="00CC1858" w:rsidRPr="00CC1858">
        <w:t xml:space="preserve">0hour commitment per week </w:t>
      </w:r>
      <w:r w:rsidRPr="000F5422">
        <w:t xml:space="preserve">(including deduction of taxes and other mandatory payments) paid in UAH equivalent. </w:t>
      </w:r>
    </w:p>
    <w:p w14:paraId="12835145" w14:textId="667D3C8A" w:rsidR="000F5422" w:rsidRPr="00CC1858" w:rsidRDefault="000F5422" w:rsidP="00CC1858">
      <w:pPr>
        <w:jc w:val="both"/>
      </w:pPr>
      <w:r w:rsidRPr="000F5422">
        <w:t>To apply: Please submit a CV in English and a brief cover letter</w:t>
      </w:r>
      <w:r w:rsidR="00CC1858">
        <w:t xml:space="preserve"> indicating “Internship” in the </w:t>
      </w:r>
      <w:r w:rsidRPr="000F5422">
        <w:t xml:space="preserve">subject line to </w:t>
      </w:r>
      <w:hyperlink r:id="rId8" w:history="1">
        <w:r w:rsidRPr="000F5422">
          <w:rPr>
            <w:rStyle w:val="Hyperlink"/>
          </w:rPr>
          <w:t>UESPjobs@tetratech.com</w:t>
        </w:r>
      </w:hyperlink>
      <w:r>
        <w:t xml:space="preserve"> </w:t>
      </w:r>
      <w:r w:rsidRPr="000F5422">
        <w:t xml:space="preserve"> </w:t>
      </w:r>
    </w:p>
    <w:p w14:paraId="0A3B9AAE" w14:textId="77777777" w:rsidR="00CC1858" w:rsidRPr="00CC1858" w:rsidRDefault="00CC1858" w:rsidP="00CC1858">
      <w:pPr>
        <w:spacing w:line="264" w:lineRule="auto"/>
        <w:jc w:val="both"/>
        <w:rPr>
          <w:rFonts w:eastAsia="Times New Roman"/>
        </w:rPr>
      </w:pPr>
      <w:r w:rsidRPr="00CC1858">
        <w:rPr>
          <w:rFonts w:eastAsia="Times New Roman"/>
        </w:rPr>
        <w:t xml:space="preserve">All qualified candidates will be given equal consideration; however, female candidates are particularly encouraged to apply.  Applications will be considered on a rolling basis until enough suitable candidates are found.  </w:t>
      </w:r>
    </w:p>
    <w:p w14:paraId="2187816F" w14:textId="01CB80E8" w:rsidR="00CC1858" w:rsidRDefault="00CC1858" w:rsidP="00CC1858">
      <w:pPr>
        <w:spacing w:line="264" w:lineRule="auto"/>
        <w:jc w:val="both"/>
        <w:rPr>
          <w:rFonts w:eastAsia="Times New Roman"/>
        </w:rPr>
      </w:pPr>
      <w:r w:rsidRPr="00CC1858">
        <w:rPr>
          <w:rFonts w:eastAsia="Times New Roman"/>
        </w:rPr>
        <w:t xml:space="preserve">There is no closing date for applications this </w:t>
      </w:r>
      <w:r>
        <w:rPr>
          <w:rFonts w:eastAsia="Times New Roman"/>
        </w:rPr>
        <w:t xml:space="preserve">for </w:t>
      </w:r>
      <w:r w:rsidRPr="00CC1858">
        <w:rPr>
          <w:rFonts w:eastAsia="Times New Roman"/>
        </w:rPr>
        <w:t xml:space="preserve">job posting.  </w:t>
      </w:r>
    </w:p>
    <w:p w14:paraId="1EFD7A56" w14:textId="2AEEAD9F" w:rsidR="0076681D" w:rsidRPr="008A6979" w:rsidRDefault="0076681D" w:rsidP="00CC1858">
      <w:pPr>
        <w:spacing w:line="264" w:lineRule="auto"/>
        <w:jc w:val="both"/>
        <w:rPr>
          <w:rFonts w:ascii="Calibri" w:eastAsia="Times New Roman" w:hAnsi="Calibri"/>
        </w:rPr>
      </w:pPr>
      <w:r>
        <w:rPr>
          <w:rFonts w:eastAsia="Times New Roman"/>
        </w:rPr>
        <w:t xml:space="preserve">To find more about USAID Energy Security Project, </w:t>
      </w:r>
      <w:r w:rsidR="008A6979">
        <w:rPr>
          <w:rFonts w:eastAsia="Times New Roman"/>
        </w:rPr>
        <w:t xml:space="preserve">visit the Project website </w:t>
      </w:r>
      <w:hyperlink r:id="rId9" w:history="1">
        <w:r w:rsidR="008A6979" w:rsidRPr="008A6979">
          <w:rPr>
            <w:rStyle w:val="Hyperlink"/>
            <w:rFonts w:eastAsia="Times New Roman"/>
            <w:color w:val="0D75FF" w:themeColor="text2" w:themeTint="99"/>
          </w:rPr>
          <w:t>https://energysecurityua.org</w:t>
        </w:r>
      </w:hyperlink>
      <w:r w:rsidR="008A6979" w:rsidRPr="008A6979">
        <w:rPr>
          <w:rFonts w:eastAsia="Times New Roman"/>
          <w:color w:val="0D75FF" w:themeColor="text2" w:themeTint="99"/>
        </w:rPr>
        <w:t xml:space="preserve">, </w:t>
      </w:r>
      <w:r>
        <w:rPr>
          <w:rFonts w:eastAsia="Times New Roman"/>
        </w:rPr>
        <w:t xml:space="preserve">follow us on Facebook </w:t>
      </w:r>
      <w:hyperlink r:id="rId10" w:history="1">
        <w:r w:rsidR="008A6979" w:rsidRPr="008A6979">
          <w:rPr>
            <w:rStyle w:val="Hyperlink"/>
            <w:rFonts w:eastAsia="Times New Roman"/>
            <w:color w:val="0D75FF" w:themeColor="text2" w:themeTint="99"/>
          </w:rPr>
          <w:t>https://www.facebook.com/usaidesp/</w:t>
        </w:r>
      </w:hyperlink>
      <w:r w:rsidR="008A6979" w:rsidRPr="008A6979">
        <w:rPr>
          <w:rFonts w:eastAsia="Times New Roman"/>
          <w:color w:val="0D75FF" w:themeColor="text2" w:themeTint="99"/>
        </w:rPr>
        <w:t xml:space="preserve">, </w:t>
      </w:r>
      <w:r>
        <w:rPr>
          <w:rFonts w:eastAsia="Times New Roman"/>
        </w:rPr>
        <w:t xml:space="preserve">LinkedIn </w:t>
      </w:r>
      <w:hyperlink r:id="rId11" w:history="1">
        <w:r w:rsidRPr="008A6979">
          <w:rPr>
            <w:rStyle w:val="Hyperlink"/>
            <w:rFonts w:eastAsia="Times New Roman"/>
            <w:color w:val="0D75FF" w:themeColor="text2" w:themeTint="99"/>
          </w:rPr>
          <w:t>https://www.linkedin.com/company/energysecurityua/</w:t>
        </w:r>
      </w:hyperlink>
      <w:r w:rsidR="008A6979">
        <w:rPr>
          <w:rFonts w:ascii="Calibri" w:eastAsia="Times New Roman" w:hAnsi="Calibri"/>
        </w:rPr>
        <w:t xml:space="preserve"> and </w:t>
      </w:r>
      <w:hyperlink r:id="rId12" w:history="1">
        <w:r w:rsidR="008A6979" w:rsidRPr="008A6979">
          <w:rPr>
            <w:rStyle w:val="Hyperlink"/>
            <w:rFonts w:ascii="Calibri" w:eastAsia="Times New Roman" w:hAnsi="Calibri"/>
            <w:color w:val="0D75FF" w:themeColor="text2" w:themeTint="99"/>
          </w:rPr>
          <w:t>Youtube</w:t>
        </w:r>
      </w:hyperlink>
    </w:p>
    <w:bookmarkEnd w:id="0"/>
    <w:p w14:paraId="7D4AF574" w14:textId="77777777" w:rsidR="0076681D" w:rsidRDefault="0076681D" w:rsidP="008A6979">
      <w:pPr>
        <w:spacing w:line="264" w:lineRule="auto"/>
        <w:jc w:val="both"/>
        <w:rPr>
          <w:rFonts w:ascii="Arial" w:eastAsia="MS Mincho" w:hAnsi="Arial"/>
          <w:color w:val="auto"/>
          <w:lang w:val="uk-UA"/>
        </w:rPr>
      </w:pPr>
    </w:p>
    <w:p w14:paraId="1A49C40E" w14:textId="77777777" w:rsidR="0076681D" w:rsidRPr="0076681D" w:rsidRDefault="0076681D" w:rsidP="008A6979">
      <w:pPr>
        <w:spacing w:line="264" w:lineRule="auto"/>
        <w:jc w:val="both"/>
        <w:rPr>
          <w:lang w:val="uk-UA"/>
        </w:rPr>
      </w:pPr>
    </w:p>
    <w:sectPr w:rsidR="0076681D" w:rsidRPr="0076681D"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325" w14:textId="77777777" w:rsidR="005F5EBE" w:rsidRPr="00030DDE" w:rsidRDefault="005F5EBE" w:rsidP="00030DDE">
      <w:r>
        <w:separator/>
      </w:r>
    </w:p>
  </w:endnote>
  <w:endnote w:type="continuationSeparator" w:id="0">
    <w:p w14:paraId="2DD56254" w14:textId="77777777" w:rsidR="005F5EBE" w:rsidRPr="00030DDE" w:rsidRDefault="005F5EBE"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74D456AF"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76681D" w:rsidRPr="0076681D">
      <w:t>FINANCE EXPERT</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A88" w14:textId="77777777" w:rsidR="005F5EBE" w:rsidRPr="00030DDE" w:rsidRDefault="005F5EBE" w:rsidP="00030DDE">
      <w:r>
        <w:separator/>
      </w:r>
    </w:p>
  </w:footnote>
  <w:footnote w:type="continuationSeparator" w:id="0">
    <w:p w14:paraId="544FC518" w14:textId="77777777" w:rsidR="005F5EBE" w:rsidRPr="00030DDE" w:rsidRDefault="005F5EBE" w:rsidP="00030DDE">
      <w:r>
        <w:continuationSeparator/>
      </w:r>
    </w:p>
  </w:footnote>
  <w:footnote w:id="1">
    <w:p w14:paraId="3FB75688"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1" w:history="1">
        <w:r w:rsidRPr="0076681D">
          <w:rPr>
            <w:rStyle w:val="Hyperlink"/>
            <w:color w:val="0067B9" w:themeColor="accent2"/>
            <w:sz w:val="20"/>
          </w:rPr>
          <w:t>https://www.usaid.gov/</w:t>
        </w:r>
      </w:hyperlink>
    </w:p>
  </w:footnote>
  <w:footnote w:id="2">
    <w:p w14:paraId="777F6EC1"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2" w:history="1">
        <w:r w:rsidRPr="0076681D">
          <w:rPr>
            <w:rStyle w:val="Hyperlink"/>
            <w:color w:val="0067B9" w:themeColor="accent2"/>
            <w:sz w:val="20"/>
          </w:rPr>
          <w:t>http://www.tetratech.com/en/markets/international-development</w:t>
        </w:r>
      </w:hyperlink>
      <w:r w:rsidRPr="0076681D">
        <w:rPr>
          <w:rFonts w:ascii="Gill Sans MT" w:hAnsi="Gill Sans MT"/>
          <w:color w:val="0067B9" w:themeColor="accen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jyIQ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1959"/>
    <w:multiLevelType w:val="hybridMultilevel"/>
    <w:tmpl w:val="C1E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648F0"/>
    <w:multiLevelType w:val="hybridMultilevel"/>
    <w:tmpl w:val="E09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BF95B4F"/>
    <w:multiLevelType w:val="hybridMultilevel"/>
    <w:tmpl w:val="0FD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7"/>
  </w:num>
  <w:num w:numId="5">
    <w:abstractNumId w:val="5"/>
  </w:num>
  <w:num w:numId="6">
    <w:abstractNumId w:val="3"/>
  </w:num>
  <w:num w:numId="7">
    <w:abstractNumId w:val="2"/>
  </w:num>
  <w:num w:numId="8">
    <w:abstractNumId w:val="12"/>
  </w:num>
  <w:num w:numId="9">
    <w:abstractNumId w:val="8"/>
  </w:num>
  <w:num w:numId="10">
    <w:abstractNumId w:val="4"/>
  </w:num>
  <w:num w:numId="11">
    <w:abstractNumId w:val="15"/>
  </w:num>
  <w:num w:numId="12">
    <w:abstractNumId w:val="19"/>
  </w:num>
  <w:num w:numId="13">
    <w:abstractNumId w:val="13"/>
  </w:num>
  <w:num w:numId="14">
    <w:abstractNumId w:val="16"/>
  </w:num>
  <w:num w:numId="15">
    <w:abstractNumId w:val="9"/>
  </w:num>
  <w:num w:numId="16">
    <w:abstractNumId w:val="11"/>
  </w:num>
  <w:num w:numId="17">
    <w:abstractNumId w:val="10"/>
  </w:num>
  <w:num w:numId="18">
    <w:abstractNumId w:val="0"/>
  </w:num>
  <w:num w:numId="19">
    <w:abstractNumId w:val="18"/>
  </w:num>
  <w:num w:numId="20">
    <w:abstractNumId w:val="6"/>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0A5A21"/>
    <w:rsid w:val="000F5422"/>
    <w:rsid w:val="00101B57"/>
    <w:rsid w:val="00123F28"/>
    <w:rsid w:val="00166DA3"/>
    <w:rsid w:val="00170B71"/>
    <w:rsid w:val="001F29CB"/>
    <w:rsid w:val="00213328"/>
    <w:rsid w:val="00245027"/>
    <w:rsid w:val="00267796"/>
    <w:rsid w:val="00297075"/>
    <w:rsid w:val="002E46CC"/>
    <w:rsid w:val="003238A7"/>
    <w:rsid w:val="003C339D"/>
    <w:rsid w:val="00422B6E"/>
    <w:rsid w:val="00470050"/>
    <w:rsid w:val="004C79AA"/>
    <w:rsid w:val="00541612"/>
    <w:rsid w:val="005B2962"/>
    <w:rsid w:val="005F5EBE"/>
    <w:rsid w:val="00693954"/>
    <w:rsid w:val="006F2164"/>
    <w:rsid w:val="006F4BBA"/>
    <w:rsid w:val="006F729F"/>
    <w:rsid w:val="00714F02"/>
    <w:rsid w:val="00755A0A"/>
    <w:rsid w:val="0076681D"/>
    <w:rsid w:val="007F5AA4"/>
    <w:rsid w:val="00870838"/>
    <w:rsid w:val="008A6979"/>
    <w:rsid w:val="008C0DFA"/>
    <w:rsid w:val="008E31D5"/>
    <w:rsid w:val="009914EE"/>
    <w:rsid w:val="009E0D01"/>
    <w:rsid w:val="00A063B5"/>
    <w:rsid w:val="00A6660C"/>
    <w:rsid w:val="00AD307C"/>
    <w:rsid w:val="00B90837"/>
    <w:rsid w:val="00BA5286"/>
    <w:rsid w:val="00C077D6"/>
    <w:rsid w:val="00C56848"/>
    <w:rsid w:val="00CC1858"/>
    <w:rsid w:val="00CD62E2"/>
    <w:rsid w:val="00CF0B06"/>
    <w:rsid w:val="00D00129"/>
    <w:rsid w:val="00D64FAF"/>
    <w:rsid w:val="00D650C4"/>
    <w:rsid w:val="00DA4F60"/>
    <w:rsid w:val="00DE7110"/>
    <w:rsid w:val="00DF6BD0"/>
    <w:rsid w:val="00E40185"/>
    <w:rsid w:val="00E65E1E"/>
    <w:rsid w:val="00EA661E"/>
    <w:rsid w:val="00EB0F85"/>
    <w:rsid w:val="00EE65BD"/>
    <w:rsid w:val="00EE7E98"/>
    <w:rsid w:val="00F17804"/>
    <w:rsid w:val="00F65AD1"/>
    <w:rsid w:val="00F7513C"/>
    <w:rsid w:val="00F868EE"/>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FC8-E4E8-4D47-BC97-D7C5C50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25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4</cp:revision>
  <dcterms:created xsi:type="dcterms:W3CDTF">2021-09-15T10:52:00Z</dcterms:created>
  <dcterms:modified xsi:type="dcterms:W3CDTF">2021-09-15T12:02:00Z</dcterms:modified>
</cp:coreProperties>
</file>